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3F" w:rsidRPr="005569B6" w:rsidRDefault="000C7407" w:rsidP="000A493F">
      <w:pPr>
        <w:ind w:firstLine="698"/>
        <w:jc w:val="right"/>
        <w:rPr>
          <w:sz w:val="28"/>
          <w:szCs w:val="28"/>
        </w:rPr>
      </w:pPr>
      <w:r w:rsidRPr="00E518BB">
        <w:rPr>
          <w:b/>
          <w:noProof/>
          <w:sz w:val="26"/>
          <w:szCs w:val="26"/>
          <w:lang w:eastAsia="ru-RU"/>
        </w:rPr>
        <w:drawing>
          <wp:anchor distT="0" distB="0" distL="114300" distR="114300" simplePos="0" relativeHeight="251658240" behindDoc="0" locked="0" layoutInCell="1" allowOverlap="1">
            <wp:simplePos x="0" y="0"/>
            <wp:positionH relativeFrom="column">
              <wp:posOffset>2678402</wp:posOffset>
            </wp:positionH>
            <wp:positionV relativeFrom="paragraph">
              <wp:posOffset>135179</wp:posOffset>
            </wp:positionV>
            <wp:extent cx="390383" cy="477672"/>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383" cy="477672"/>
                    </a:xfrm>
                    <a:prstGeom prst="rect">
                      <a:avLst/>
                    </a:prstGeom>
                    <a:solidFill>
                      <a:srgbClr val="FFFFFF"/>
                    </a:solidFill>
                    <a:ln>
                      <a:noFill/>
                    </a:ln>
                  </pic:spPr>
                </pic:pic>
              </a:graphicData>
            </a:graphic>
          </wp:anchor>
        </w:drawing>
      </w:r>
      <w:bookmarkStart w:id="0" w:name="sub_1000"/>
      <w:r w:rsidR="000A493F" w:rsidRPr="000A493F">
        <w:rPr>
          <w:sz w:val="28"/>
          <w:szCs w:val="28"/>
        </w:rPr>
        <w:t xml:space="preserve"> </w:t>
      </w:r>
    </w:p>
    <w:bookmarkEnd w:id="0"/>
    <w:p w:rsidR="000C7407" w:rsidRDefault="000C7407" w:rsidP="000C7407">
      <w:pPr>
        <w:jc w:val="center"/>
        <w:rPr>
          <w:b/>
          <w:sz w:val="26"/>
          <w:szCs w:val="26"/>
        </w:rPr>
      </w:pPr>
    </w:p>
    <w:p w:rsidR="000A493F" w:rsidRDefault="000A493F" w:rsidP="000C7407">
      <w:pPr>
        <w:jc w:val="center"/>
        <w:rPr>
          <w:b/>
          <w:sz w:val="26"/>
          <w:szCs w:val="26"/>
        </w:rPr>
      </w:pPr>
    </w:p>
    <w:p w:rsidR="000A493F" w:rsidRDefault="000A493F" w:rsidP="000C7407">
      <w:pPr>
        <w:jc w:val="center"/>
        <w:rPr>
          <w:b/>
          <w:sz w:val="26"/>
          <w:szCs w:val="26"/>
        </w:rPr>
      </w:pPr>
    </w:p>
    <w:p w:rsidR="000C7407" w:rsidRPr="00E518BB" w:rsidRDefault="007F4DEA" w:rsidP="000C7407">
      <w:pPr>
        <w:jc w:val="center"/>
        <w:rPr>
          <w:b/>
          <w:sz w:val="26"/>
          <w:szCs w:val="26"/>
        </w:rPr>
      </w:pPr>
      <w:r w:rsidRPr="00E518BB">
        <w:rPr>
          <w:b/>
          <w:sz w:val="26"/>
          <w:szCs w:val="26"/>
        </w:rPr>
        <w:t>АДМИНИСТРАЦИЯ</w:t>
      </w:r>
    </w:p>
    <w:p w:rsidR="000C7407" w:rsidRPr="00E518BB" w:rsidRDefault="000C7407" w:rsidP="000C7407">
      <w:pPr>
        <w:jc w:val="center"/>
        <w:rPr>
          <w:b/>
          <w:sz w:val="26"/>
          <w:szCs w:val="26"/>
        </w:rPr>
      </w:pPr>
      <w:r w:rsidRPr="00E518BB">
        <w:rPr>
          <w:b/>
          <w:sz w:val="26"/>
          <w:szCs w:val="26"/>
        </w:rPr>
        <w:t>МУНИЦИПАЛЬНОГО ОБРАЗОВАНИЯ</w:t>
      </w:r>
    </w:p>
    <w:p w:rsidR="000C7407" w:rsidRPr="00E518BB" w:rsidRDefault="000C7407" w:rsidP="000C7407">
      <w:pPr>
        <w:jc w:val="center"/>
        <w:rPr>
          <w:b/>
          <w:sz w:val="26"/>
          <w:szCs w:val="26"/>
        </w:rPr>
      </w:pPr>
      <w:r w:rsidRPr="00E518BB">
        <w:rPr>
          <w:b/>
          <w:sz w:val="26"/>
          <w:szCs w:val="26"/>
        </w:rPr>
        <w:t>«ПУДОМЯГСКОЕ СЕЛЬСКОЕ ПОСЕЛЕНИЕ»</w:t>
      </w:r>
    </w:p>
    <w:p w:rsidR="000C7407" w:rsidRPr="00E518BB" w:rsidRDefault="000C7407" w:rsidP="000C7407">
      <w:pPr>
        <w:jc w:val="center"/>
        <w:rPr>
          <w:b/>
          <w:sz w:val="26"/>
          <w:szCs w:val="26"/>
        </w:rPr>
      </w:pPr>
      <w:r w:rsidRPr="00E518BB">
        <w:rPr>
          <w:b/>
          <w:sz w:val="26"/>
          <w:szCs w:val="26"/>
        </w:rPr>
        <w:t>ГАТЧИНСКОГО МУНИЦИПАЛЬНОГО РАЙОНА</w:t>
      </w:r>
    </w:p>
    <w:p w:rsidR="000C7407" w:rsidRPr="00E518BB" w:rsidRDefault="000C7407" w:rsidP="000C7407">
      <w:pPr>
        <w:jc w:val="center"/>
        <w:rPr>
          <w:b/>
          <w:sz w:val="26"/>
          <w:szCs w:val="26"/>
        </w:rPr>
      </w:pPr>
      <w:r w:rsidRPr="00E518BB">
        <w:rPr>
          <w:b/>
          <w:sz w:val="26"/>
          <w:szCs w:val="26"/>
        </w:rPr>
        <w:t>ЛЕНИНГРАДСКОЙ ОБЛАСТИ</w:t>
      </w:r>
    </w:p>
    <w:p w:rsidR="000C7407" w:rsidRPr="00E518BB" w:rsidRDefault="000C7407" w:rsidP="000C7407">
      <w:pPr>
        <w:pStyle w:val="a3"/>
        <w:ind w:left="0" w:right="4"/>
        <w:jc w:val="center"/>
        <w:rPr>
          <w:sz w:val="26"/>
          <w:szCs w:val="26"/>
        </w:rPr>
      </w:pPr>
    </w:p>
    <w:p w:rsidR="000C7407" w:rsidRPr="00E518BB" w:rsidRDefault="007F4DEA" w:rsidP="000C7407">
      <w:pPr>
        <w:pStyle w:val="a3"/>
        <w:ind w:left="0" w:right="4"/>
        <w:jc w:val="center"/>
        <w:rPr>
          <w:b/>
          <w:sz w:val="26"/>
          <w:szCs w:val="26"/>
        </w:rPr>
      </w:pPr>
      <w:r w:rsidRPr="00E518BB">
        <w:rPr>
          <w:b/>
          <w:sz w:val="26"/>
          <w:szCs w:val="26"/>
        </w:rPr>
        <w:t>ПОСТАНОВЛЕНИЕ</w:t>
      </w:r>
    </w:p>
    <w:p w:rsidR="00E518BB" w:rsidRPr="00E518BB" w:rsidRDefault="00E518BB" w:rsidP="000C7407">
      <w:pPr>
        <w:pStyle w:val="a3"/>
        <w:ind w:left="0" w:right="4"/>
        <w:jc w:val="center"/>
        <w:rPr>
          <w:b/>
          <w:sz w:val="26"/>
          <w:szCs w:val="26"/>
        </w:rPr>
      </w:pPr>
    </w:p>
    <w:p w:rsidR="000C7407" w:rsidRPr="00E518BB" w:rsidRDefault="00E36985" w:rsidP="000C7407">
      <w:pPr>
        <w:pStyle w:val="11"/>
        <w:ind w:right="4"/>
        <w:jc w:val="left"/>
        <w:rPr>
          <w:sz w:val="26"/>
          <w:szCs w:val="26"/>
        </w:rPr>
      </w:pPr>
      <w:r w:rsidRPr="00E518BB">
        <w:rPr>
          <w:sz w:val="26"/>
          <w:szCs w:val="26"/>
        </w:rPr>
        <w:t>о</w:t>
      </w:r>
      <w:r w:rsidR="000C7407" w:rsidRPr="00E518BB">
        <w:rPr>
          <w:sz w:val="26"/>
          <w:szCs w:val="26"/>
        </w:rPr>
        <w:t xml:space="preserve">т </w:t>
      </w:r>
      <w:r w:rsidR="00EF614E">
        <w:rPr>
          <w:sz w:val="26"/>
          <w:szCs w:val="26"/>
        </w:rPr>
        <w:t>«</w:t>
      </w:r>
      <w:r w:rsidR="00F332A0">
        <w:rPr>
          <w:sz w:val="26"/>
          <w:szCs w:val="26"/>
        </w:rPr>
        <w:t>21</w:t>
      </w:r>
      <w:r w:rsidR="000C7407" w:rsidRPr="00E518BB">
        <w:rPr>
          <w:sz w:val="26"/>
          <w:szCs w:val="26"/>
        </w:rPr>
        <w:t>»</w:t>
      </w:r>
      <w:r w:rsidRPr="00E518BB">
        <w:rPr>
          <w:sz w:val="26"/>
          <w:szCs w:val="26"/>
        </w:rPr>
        <w:t xml:space="preserve"> </w:t>
      </w:r>
      <w:r w:rsidR="00F332A0">
        <w:rPr>
          <w:sz w:val="26"/>
          <w:szCs w:val="26"/>
        </w:rPr>
        <w:t>января</w:t>
      </w:r>
      <w:r w:rsidR="009B6C73">
        <w:rPr>
          <w:sz w:val="26"/>
          <w:szCs w:val="26"/>
        </w:rPr>
        <w:t xml:space="preserve"> </w:t>
      </w:r>
      <w:r w:rsidR="00FE381D" w:rsidRPr="00E518BB">
        <w:rPr>
          <w:sz w:val="26"/>
          <w:szCs w:val="26"/>
        </w:rPr>
        <w:t>201</w:t>
      </w:r>
      <w:r w:rsidR="00B363F0">
        <w:rPr>
          <w:sz w:val="26"/>
          <w:szCs w:val="26"/>
        </w:rPr>
        <w:t>9</w:t>
      </w:r>
      <w:r w:rsidR="00FE381D" w:rsidRPr="00E518BB">
        <w:rPr>
          <w:sz w:val="26"/>
          <w:szCs w:val="26"/>
        </w:rPr>
        <w:t xml:space="preserve"> года</w:t>
      </w:r>
      <w:r w:rsidR="00FE381D" w:rsidRPr="00E518BB">
        <w:rPr>
          <w:sz w:val="26"/>
          <w:szCs w:val="26"/>
        </w:rPr>
        <w:tab/>
      </w:r>
      <w:r w:rsidR="00FE381D" w:rsidRPr="00E518BB">
        <w:rPr>
          <w:sz w:val="26"/>
          <w:szCs w:val="26"/>
        </w:rPr>
        <w:tab/>
      </w:r>
      <w:r w:rsidR="00FE381D" w:rsidRPr="00E518BB">
        <w:rPr>
          <w:sz w:val="26"/>
          <w:szCs w:val="26"/>
        </w:rPr>
        <w:tab/>
      </w:r>
      <w:r w:rsidR="001436C7" w:rsidRPr="00E518BB">
        <w:rPr>
          <w:sz w:val="26"/>
          <w:szCs w:val="26"/>
        </w:rPr>
        <w:tab/>
      </w:r>
      <w:r w:rsidR="000C7407" w:rsidRPr="00E518BB">
        <w:rPr>
          <w:sz w:val="26"/>
          <w:szCs w:val="26"/>
        </w:rPr>
        <w:tab/>
      </w:r>
      <w:r w:rsidR="00521D31" w:rsidRPr="00E518BB">
        <w:rPr>
          <w:sz w:val="26"/>
          <w:szCs w:val="26"/>
        </w:rPr>
        <w:tab/>
      </w:r>
      <w:r w:rsidR="00224487" w:rsidRPr="00E518BB">
        <w:rPr>
          <w:sz w:val="26"/>
          <w:szCs w:val="26"/>
        </w:rPr>
        <w:tab/>
      </w:r>
      <w:r w:rsidR="00F332A0">
        <w:rPr>
          <w:sz w:val="26"/>
          <w:szCs w:val="26"/>
        </w:rPr>
        <w:t xml:space="preserve">            </w:t>
      </w:r>
      <w:r w:rsidR="000C7407" w:rsidRPr="00E518BB">
        <w:rPr>
          <w:sz w:val="26"/>
          <w:szCs w:val="26"/>
        </w:rPr>
        <w:t>№</w:t>
      </w:r>
      <w:r w:rsidR="00224487" w:rsidRPr="00E518BB">
        <w:rPr>
          <w:sz w:val="26"/>
          <w:szCs w:val="26"/>
        </w:rPr>
        <w:t xml:space="preserve"> </w:t>
      </w:r>
      <w:r w:rsidR="00F332A0">
        <w:rPr>
          <w:sz w:val="26"/>
          <w:szCs w:val="26"/>
        </w:rPr>
        <w:t>24</w:t>
      </w:r>
    </w:p>
    <w:p w:rsidR="000C7407" w:rsidRPr="00E518BB" w:rsidRDefault="000C7407" w:rsidP="000C7407">
      <w:pPr>
        <w:ind w:right="4"/>
        <w:jc w:val="both"/>
        <w:rPr>
          <w:b/>
          <w:sz w:val="26"/>
          <w:szCs w:val="26"/>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73"/>
      </w:tblGrid>
      <w:tr w:rsidR="000C7407" w:rsidRPr="00E518BB" w:rsidTr="004E5728">
        <w:tc>
          <w:tcPr>
            <w:tcW w:w="5670" w:type="dxa"/>
          </w:tcPr>
          <w:p w:rsidR="00890820" w:rsidRPr="00D358E0" w:rsidRDefault="000C7407" w:rsidP="00890820">
            <w:pPr>
              <w:rPr>
                <w:bCs/>
                <w:sz w:val="24"/>
                <w:szCs w:val="24"/>
              </w:rPr>
            </w:pPr>
            <w:r w:rsidRPr="00DD194C">
              <w:rPr>
                <w:sz w:val="24"/>
                <w:szCs w:val="24"/>
                <w:lang w:eastAsia="ru-RU"/>
              </w:rPr>
              <w:t>О</w:t>
            </w:r>
            <w:r w:rsidR="008A621D" w:rsidRPr="00DD194C">
              <w:rPr>
                <w:sz w:val="24"/>
                <w:szCs w:val="24"/>
                <w:lang w:eastAsia="ru-RU"/>
              </w:rPr>
              <w:t xml:space="preserve"> </w:t>
            </w:r>
            <w:r w:rsidR="001208F4" w:rsidRPr="00DD194C">
              <w:rPr>
                <w:sz w:val="24"/>
                <w:szCs w:val="24"/>
                <w:lang w:eastAsia="ru-RU"/>
              </w:rPr>
              <w:t>внесении изменений в административный регламент предоставления муниципальной услуги</w:t>
            </w:r>
            <w:r w:rsidR="001208F4" w:rsidRPr="00E552A7">
              <w:rPr>
                <w:lang w:eastAsia="ru-RU"/>
              </w:rPr>
              <w:t xml:space="preserve"> </w:t>
            </w:r>
            <w:r w:rsidR="00890820">
              <w:rPr>
                <w:sz w:val="24"/>
                <w:szCs w:val="24"/>
              </w:rPr>
              <w:t xml:space="preserve">                                                  </w:t>
            </w:r>
            <w:r w:rsidR="00890820" w:rsidRPr="00D358E0">
              <w:rPr>
                <w:sz w:val="24"/>
                <w:szCs w:val="24"/>
              </w:rPr>
              <w:t xml:space="preserve">"Присвоение и аннулирование адресов" </w:t>
            </w:r>
          </w:p>
          <w:p w:rsidR="000C7407" w:rsidRPr="00747250" w:rsidRDefault="000C7407" w:rsidP="00EF614E">
            <w:pPr>
              <w:widowControl w:val="0"/>
              <w:tabs>
                <w:tab w:val="left" w:pos="142"/>
                <w:tab w:val="left" w:pos="284"/>
              </w:tabs>
              <w:autoSpaceDE w:val="0"/>
              <w:autoSpaceDN w:val="0"/>
              <w:adjustRightInd w:val="0"/>
              <w:jc w:val="both"/>
              <w:outlineLvl w:val="0"/>
              <w:rPr>
                <w:bCs/>
              </w:rPr>
            </w:pPr>
          </w:p>
        </w:tc>
        <w:tc>
          <w:tcPr>
            <w:tcW w:w="4673" w:type="dxa"/>
          </w:tcPr>
          <w:p w:rsidR="000C7407" w:rsidRPr="00E518BB" w:rsidRDefault="000C7407" w:rsidP="000C7407">
            <w:pPr>
              <w:tabs>
                <w:tab w:val="left" w:pos="8530"/>
              </w:tabs>
              <w:ind w:left="-108" w:right="850"/>
              <w:jc w:val="center"/>
              <w:rPr>
                <w:b/>
                <w:bCs/>
                <w:sz w:val="26"/>
                <w:szCs w:val="26"/>
              </w:rPr>
            </w:pPr>
          </w:p>
        </w:tc>
      </w:tr>
    </w:tbl>
    <w:p w:rsidR="000C7407" w:rsidRPr="00E552A7" w:rsidRDefault="000C7407" w:rsidP="000C7407">
      <w:pPr>
        <w:tabs>
          <w:tab w:val="left" w:pos="8530"/>
        </w:tabs>
        <w:ind w:right="850"/>
        <w:jc w:val="center"/>
        <w:rPr>
          <w:b/>
          <w:bCs/>
        </w:rPr>
      </w:pPr>
    </w:p>
    <w:p w:rsidR="00E552A7" w:rsidRPr="00EC0558" w:rsidRDefault="00E552A7" w:rsidP="00E552A7">
      <w:pPr>
        <w:ind w:firstLine="708"/>
        <w:jc w:val="both"/>
        <w:rPr>
          <w:sz w:val="26"/>
          <w:szCs w:val="26"/>
        </w:rPr>
      </w:pPr>
      <w:r w:rsidRPr="00E552A7">
        <w:rPr>
          <w:sz w:val="26"/>
          <w:szCs w:val="26"/>
        </w:rPr>
        <w:t xml:space="preserve">В соответствии с Федеральным </w:t>
      </w:r>
      <w:hyperlink r:id="rId9" w:history="1">
        <w:r w:rsidRPr="00623343">
          <w:rPr>
            <w:sz w:val="26"/>
            <w:szCs w:val="26"/>
          </w:rPr>
          <w:t>законом</w:t>
        </w:r>
      </w:hyperlink>
      <w:r w:rsidRPr="00E552A7">
        <w:rPr>
          <w:sz w:val="26"/>
          <w:szCs w:val="26"/>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E552A7">
        <w:rPr>
          <w:color w:val="2D3038"/>
          <w:sz w:val="26"/>
          <w:szCs w:val="26"/>
        </w:rPr>
        <w:t xml:space="preserve">, </w:t>
      </w:r>
      <w:r w:rsidRPr="00EC0558">
        <w:rPr>
          <w:sz w:val="26"/>
          <w:szCs w:val="26"/>
        </w:rPr>
        <w:t>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Пудомягского сельского поселения,</w:t>
      </w:r>
    </w:p>
    <w:p w:rsidR="000C7407" w:rsidRPr="00EC0558" w:rsidRDefault="000C7407" w:rsidP="000C7407">
      <w:pPr>
        <w:ind w:right="4"/>
        <w:jc w:val="center"/>
        <w:rPr>
          <w:b/>
          <w:sz w:val="26"/>
          <w:szCs w:val="26"/>
        </w:rPr>
      </w:pPr>
    </w:p>
    <w:p w:rsidR="000C7407" w:rsidRPr="00E518BB" w:rsidRDefault="007F4DEA" w:rsidP="000C7407">
      <w:pPr>
        <w:ind w:right="4"/>
        <w:jc w:val="center"/>
        <w:rPr>
          <w:b/>
          <w:sz w:val="26"/>
          <w:szCs w:val="26"/>
        </w:rPr>
      </w:pPr>
      <w:r w:rsidRPr="00E518BB">
        <w:rPr>
          <w:b/>
          <w:sz w:val="26"/>
          <w:szCs w:val="26"/>
        </w:rPr>
        <w:t>ПОСТАНОВЛЯЕТ</w:t>
      </w:r>
      <w:r w:rsidR="000C7407" w:rsidRPr="00E518BB">
        <w:rPr>
          <w:b/>
          <w:sz w:val="26"/>
          <w:szCs w:val="26"/>
        </w:rPr>
        <w:t>:</w:t>
      </w:r>
    </w:p>
    <w:p w:rsidR="0049164A" w:rsidRPr="00623343" w:rsidRDefault="0049164A" w:rsidP="0049164A">
      <w:pPr>
        <w:pStyle w:val="a8"/>
        <w:numPr>
          <w:ilvl w:val="0"/>
          <w:numId w:val="3"/>
        </w:numPr>
        <w:ind w:left="0" w:firstLine="709"/>
        <w:jc w:val="both"/>
        <w:rPr>
          <w:sz w:val="26"/>
          <w:szCs w:val="26"/>
        </w:rPr>
      </w:pPr>
      <w:r w:rsidRPr="00623343">
        <w:rPr>
          <w:sz w:val="26"/>
          <w:szCs w:val="26"/>
        </w:rPr>
        <w:t xml:space="preserve">Внести изменения в Административный регламент предоставления муниципальной услуги </w:t>
      </w:r>
      <w:r w:rsidRPr="00EB1072">
        <w:rPr>
          <w:sz w:val="26"/>
          <w:szCs w:val="26"/>
        </w:rPr>
        <w:t>«</w:t>
      </w:r>
      <w:r w:rsidR="00F43BFE" w:rsidRPr="00EB1072">
        <w:rPr>
          <w:sz w:val="26"/>
          <w:szCs w:val="26"/>
        </w:rPr>
        <w:t>Присвоение и аннулирование адресов</w:t>
      </w:r>
      <w:r w:rsidRPr="00EB1072">
        <w:rPr>
          <w:sz w:val="26"/>
          <w:szCs w:val="26"/>
        </w:rPr>
        <w:t>»,</w:t>
      </w:r>
      <w:r w:rsidRPr="00623343">
        <w:rPr>
          <w:sz w:val="26"/>
          <w:szCs w:val="26"/>
        </w:rPr>
        <w:t xml:space="preserve"> утвержденный Постановлением администрации Пудом</w:t>
      </w:r>
      <w:r w:rsidR="00747250">
        <w:rPr>
          <w:sz w:val="26"/>
          <w:szCs w:val="26"/>
        </w:rPr>
        <w:t xml:space="preserve">ягского сельского поселения от </w:t>
      </w:r>
      <w:r w:rsidRPr="00623343">
        <w:rPr>
          <w:sz w:val="26"/>
          <w:szCs w:val="26"/>
        </w:rPr>
        <w:t>0</w:t>
      </w:r>
      <w:r w:rsidR="00EF614E">
        <w:rPr>
          <w:sz w:val="26"/>
          <w:szCs w:val="26"/>
        </w:rPr>
        <w:t>1</w:t>
      </w:r>
      <w:r w:rsidRPr="00623343">
        <w:rPr>
          <w:sz w:val="26"/>
          <w:szCs w:val="26"/>
        </w:rPr>
        <w:t>.0</w:t>
      </w:r>
      <w:r w:rsidR="00747250">
        <w:rPr>
          <w:sz w:val="26"/>
          <w:szCs w:val="26"/>
        </w:rPr>
        <w:t>7</w:t>
      </w:r>
      <w:r w:rsidRPr="00623343">
        <w:rPr>
          <w:sz w:val="26"/>
          <w:szCs w:val="26"/>
        </w:rPr>
        <w:t xml:space="preserve">.2015 № </w:t>
      </w:r>
      <w:r w:rsidR="00890820">
        <w:rPr>
          <w:sz w:val="26"/>
          <w:szCs w:val="26"/>
        </w:rPr>
        <w:t>302</w:t>
      </w:r>
      <w:r w:rsidRPr="00623343">
        <w:rPr>
          <w:sz w:val="26"/>
          <w:szCs w:val="26"/>
        </w:rPr>
        <w:t xml:space="preserve"> согласно приложению.</w:t>
      </w:r>
    </w:p>
    <w:p w:rsidR="0049164A" w:rsidRPr="00623343" w:rsidRDefault="0049164A" w:rsidP="0049164A">
      <w:pPr>
        <w:pStyle w:val="a8"/>
        <w:numPr>
          <w:ilvl w:val="0"/>
          <w:numId w:val="3"/>
        </w:numPr>
        <w:ind w:left="0" w:firstLine="709"/>
        <w:jc w:val="both"/>
        <w:rPr>
          <w:sz w:val="26"/>
          <w:szCs w:val="26"/>
        </w:rPr>
      </w:pPr>
      <w:r w:rsidRPr="00623343">
        <w:rPr>
          <w:sz w:val="26"/>
          <w:szCs w:val="26"/>
        </w:rPr>
        <w:t>Настоящее Постановление подлежит официальному опубликованию в газете «Гатчинская правда», размещению на сайте Пудомягского сельского поселения и вступает в силу с момента опубликования.</w:t>
      </w:r>
    </w:p>
    <w:p w:rsidR="0049164A" w:rsidRPr="00623343" w:rsidRDefault="0049164A" w:rsidP="0049164A">
      <w:pPr>
        <w:pStyle w:val="a8"/>
        <w:numPr>
          <w:ilvl w:val="0"/>
          <w:numId w:val="3"/>
        </w:numPr>
        <w:ind w:left="0" w:firstLine="709"/>
        <w:jc w:val="both"/>
        <w:rPr>
          <w:sz w:val="26"/>
          <w:szCs w:val="26"/>
        </w:rPr>
      </w:pPr>
      <w:r w:rsidRPr="00623343">
        <w:rPr>
          <w:sz w:val="26"/>
          <w:szCs w:val="26"/>
        </w:rPr>
        <w:t>Контроль за исполнением настоящего постановления оставляю за собой</w:t>
      </w:r>
      <w:r w:rsidR="00E552A7" w:rsidRPr="00623343">
        <w:rPr>
          <w:sz w:val="26"/>
          <w:szCs w:val="26"/>
        </w:rPr>
        <w:t>.</w:t>
      </w:r>
    </w:p>
    <w:p w:rsidR="0049164A" w:rsidRPr="0049164A" w:rsidRDefault="0049164A" w:rsidP="0049164A">
      <w:pPr>
        <w:ind w:left="360"/>
        <w:jc w:val="both"/>
        <w:rPr>
          <w:sz w:val="28"/>
          <w:szCs w:val="28"/>
        </w:rPr>
      </w:pPr>
    </w:p>
    <w:p w:rsidR="0049164A" w:rsidRPr="00EF614E" w:rsidRDefault="0049164A" w:rsidP="0049164A">
      <w:pPr>
        <w:jc w:val="both"/>
      </w:pPr>
      <w:r w:rsidRPr="00EF614E">
        <w:t>Приложение: изменения в Административный регламент предоставления муниципальной услуги</w:t>
      </w:r>
      <w:r w:rsidR="00747250" w:rsidRPr="00EF614E">
        <w:t xml:space="preserve"> </w:t>
      </w:r>
      <w:r w:rsidR="00737B95" w:rsidRPr="00D358E0">
        <w:t xml:space="preserve">"Присвоение и аннулирование адресов" </w:t>
      </w:r>
      <w:r w:rsidR="006C2B73" w:rsidRPr="00EF614E">
        <w:t>на</w:t>
      </w:r>
      <w:r w:rsidRPr="00EF614E">
        <w:t xml:space="preserve"> </w:t>
      </w:r>
      <w:r w:rsidR="00B363F0">
        <w:t>2</w:t>
      </w:r>
      <w:r w:rsidR="00E552A7" w:rsidRPr="00EF614E">
        <w:t>лист</w:t>
      </w:r>
      <w:r w:rsidR="00B363F0">
        <w:t>ах</w:t>
      </w:r>
      <w:r w:rsidRPr="00EF614E">
        <w:t>.</w:t>
      </w:r>
    </w:p>
    <w:p w:rsidR="00E518BB" w:rsidRDefault="00E518BB" w:rsidP="000C7407">
      <w:pPr>
        <w:ind w:right="4"/>
        <w:jc w:val="both"/>
        <w:rPr>
          <w:sz w:val="26"/>
          <w:szCs w:val="26"/>
        </w:rPr>
      </w:pPr>
    </w:p>
    <w:p w:rsidR="0083452B" w:rsidRDefault="0083452B" w:rsidP="000C7407">
      <w:pPr>
        <w:ind w:right="4"/>
        <w:jc w:val="both"/>
        <w:rPr>
          <w:sz w:val="26"/>
          <w:szCs w:val="26"/>
        </w:rPr>
      </w:pPr>
    </w:p>
    <w:p w:rsidR="000C7407" w:rsidRPr="00623343" w:rsidRDefault="000C7407" w:rsidP="000C7407">
      <w:pPr>
        <w:ind w:right="4"/>
        <w:jc w:val="both"/>
        <w:rPr>
          <w:sz w:val="26"/>
          <w:szCs w:val="26"/>
        </w:rPr>
      </w:pPr>
      <w:r w:rsidRPr="00623343">
        <w:rPr>
          <w:sz w:val="26"/>
          <w:szCs w:val="26"/>
        </w:rPr>
        <w:t xml:space="preserve">Глава </w:t>
      </w:r>
      <w:r w:rsidR="007F4DEA" w:rsidRPr="00623343">
        <w:rPr>
          <w:sz w:val="26"/>
          <w:szCs w:val="26"/>
        </w:rPr>
        <w:t>администрации</w:t>
      </w:r>
    </w:p>
    <w:p w:rsidR="000C7407" w:rsidRPr="00623343" w:rsidRDefault="000C7407" w:rsidP="000C7407">
      <w:pPr>
        <w:ind w:right="4"/>
        <w:jc w:val="both"/>
        <w:rPr>
          <w:sz w:val="26"/>
          <w:szCs w:val="26"/>
        </w:rPr>
      </w:pPr>
      <w:r w:rsidRPr="00623343">
        <w:rPr>
          <w:sz w:val="26"/>
          <w:szCs w:val="26"/>
        </w:rPr>
        <w:t>Пудомягско</w:t>
      </w:r>
      <w:r w:rsidR="007F4DEA" w:rsidRPr="00623343">
        <w:rPr>
          <w:sz w:val="26"/>
          <w:szCs w:val="26"/>
        </w:rPr>
        <w:t>го</w:t>
      </w:r>
      <w:r w:rsidRPr="00623343">
        <w:rPr>
          <w:sz w:val="26"/>
          <w:szCs w:val="26"/>
        </w:rPr>
        <w:t xml:space="preserve"> </w:t>
      </w:r>
      <w:r w:rsidR="00E518BB" w:rsidRPr="00623343">
        <w:rPr>
          <w:sz w:val="26"/>
          <w:szCs w:val="26"/>
        </w:rPr>
        <w:t>сельского поселения</w:t>
      </w:r>
      <w:r w:rsidR="00623343">
        <w:rPr>
          <w:sz w:val="26"/>
          <w:szCs w:val="26"/>
        </w:rPr>
        <w:t xml:space="preserve">                         </w:t>
      </w:r>
      <w:r w:rsidRPr="00623343">
        <w:rPr>
          <w:sz w:val="26"/>
          <w:szCs w:val="26"/>
        </w:rPr>
        <w:t xml:space="preserve">            </w:t>
      </w:r>
      <w:r w:rsidR="00866DFE" w:rsidRPr="00623343">
        <w:rPr>
          <w:sz w:val="26"/>
          <w:szCs w:val="26"/>
        </w:rPr>
        <w:tab/>
      </w:r>
      <w:r w:rsidR="00E552A7" w:rsidRPr="00623343">
        <w:rPr>
          <w:sz w:val="26"/>
          <w:szCs w:val="26"/>
        </w:rPr>
        <w:tab/>
      </w:r>
      <w:r w:rsidR="00E552A7" w:rsidRPr="00623343">
        <w:rPr>
          <w:sz w:val="26"/>
          <w:szCs w:val="26"/>
        </w:rPr>
        <w:tab/>
        <w:t xml:space="preserve"> Л.А.</w:t>
      </w:r>
      <w:r w:rsidR="007F4DEA" w:rsidRPr="00623343">
        <w:rPr>
          <w:sz w:val="26"/>
          <w:szCs w:val="26"/>
        </w:rPr>
        <w:t xml:space="preserve"> Ежова</w:t>
      </w:r>
    </w:p>
    <w:p w:rsidR="000C7407" w:rsidRDefault="000C7407" w:rsidP="000C7407">
      <w:pPr>
        <w:ind w:right="4"/>
        <w:jc w:val="both"/>
        <w:rPr>
          <w:sz w:val="26"/>
          <w:szCs w:val="26"/>
        </w:rPr>
      </w:pPr>
    </w:p>
    <w:p w:rsidR="009F2F40" w:rsidRDefault="009F2F40" w:rsidP="000C7407">
      <w:pPr>
        <w:ind w:right="4"/>
        <w:jc w:val="both"/>
        <w:rPr>
          <w:sz w:val="26"/>
          <w:szCs w:val="26"/>
        </w:rPr>
      </w:pPr>
    </w:p>
    <w:p w:rsidR="009F2F40" w:rsidRDefault="009F2F40" w:rsidP="000C7407">
      <w:pPr>
        <w:ind w:right="4"/>
        <w:jc w:val="both"/>
        <w:rPr>
          <w:sz w:val="26"/>
          <w:szCs w:val="26"/>
        </w:rPr>
      </w:pPr>
    </w:p>
    <w:p w:rsidR="009F2F40" w:rsidRDefault="009F2F40" w:rsidP="000C7407">
      <w:pPr>
        <w:ind w:right="4"/>
        <w:jc w:val="both"/>
        <w:rPr>
          <w:sz w:val="26"/>
          <w:szCs w:val="26"/>
        </w:rPr>
      </w:pPr>
    </w:p>
    <w:p w:rsidR="009F2F40" w:rsidRDefault="009F2F40" w:rsidP="000C7407">
      <w:pPr>
        <w:ind w:right="4"/>
        <w:jc w:val="both"/>
        <w:rPr>
          <w:sz w:val="26"/>
          <w:szCs w:val="26"/>
        </w:rPr>
      </w:pPr>
    </w:p>
    <w:p w:rsidR="000B2873" w:rsidRDefault="000B2873" w:rsidP="00866DFE">
      <w:pPr>
        <w:ind w:right="4"/>
        <w:jc w:val="right"/>
        <w:rPr>
          <w:sz w:val="20"/>
          <w:szCs w:val="20"/>
        </w:rPr>
      </w:pPr>
      <w:bookmarkStart w:id="1" w:name="_GoBack"/>
      <w:bookmarkEnd w:id="1"/>
    </w:p>
    <w:p w:rsidR="00866DFE" w:rsidRDefault="00866DFE" w:rsidP="00866DFE">
      <w:pPr>
        <w:ind w:right="4"/>
        <w:jc w:val="right"/>
        <w:rPr>
          <w:sz w:val="20"/>
          <w:szCs w:val="20"/>
        </w:rPr>
      </w:pPr>
      <w:r>
        <w:rPr>
          <w:sz w:val="20"/>
          <w:szCs w:val="20"/>
        </w:rPr>
        <w:lastRenderedPageBreak/>
        <w:t xml:space="preserve">Приложение </w:t>
      </w:r>
    </w:p>
    <w:p w:rsidR="00866DFE" w:rsidRDefault="00866DFE" w:rsidP="00866DFE">
      <w:pPr>
        <w:ind w:right="4"/>
        <w:jc w:val="right"/>
        <w:rPr>
          <w:sz w:val="20"/>
          <w:szCs w:val="20"/>
        </w:rPr>
      </w:pPr>
      <w:r>
        <w:rPr>
          <w:sz w:val="20"/>
          <w:szCs w:val="20"/>
        </w:rPr>
        <w:t>К постановлению администрации</w:t>
      </w:r>
    </w:p>
    <w:p w:rsidR="00866DFE" w:rsidRDefault="00B17AA2" w:rsidP="00866DFE">
      <w:pPr>
        <w:ind w:right="4"/>
        <w:jc w:val="right"/>
        <w:rPr>
          <w:sz w:val="20"/>
          <w:szCs w:val="20"/>
        </w:rPr>
      </w:pPr>
      <w:r>
        <w:rPr>
          <w:sz w:val="20"/>
          <w:szCs w:val="20"/>
        </w:rPr>
        <w:t>Пудомягского</w:t>
      </w:r>
      <w:r w:rsidR="00866DFE">
        <w:rPr>
          <w:sz w:val="20"/>
          <w:szCs w:val="20"/>
        </w:rPr>
        <w:t xml:space="preserve"> сельского поселения</w:t>
      </w:r>
    </w:p>
    <w:p w:rsidR="00866DFE" w:rsidRDefault="00866DFE" w:rsidP="00866DFE">
      <w:pPr>
        <w:ind w:right="4"/>
        <w:jc w:val="right"/>
        <w:rPr>
          <w:sz w:val="20"/>
          <w:szCs w:val="20"/>
        </w:rPr>
      </w:pPr>
      <w:r>
        <w:rPr>
          <w:sz w:val="20"/>
          <w:szCs w:val="20"/>
        </w:rPr>
        <w:t>Гатчинского муниципального района</w:t>
      </w:r>
    </w:p>
    <w:p w:rsidR="00866DFE" w:rsidRDefault="00866DFE" w:rsidP="00866DFE">
      <w:pPr>
        <w:ind w:right="4"/>
        <w:jc w:val="right"/>
        <w:rPr>
          <w:sz w:val="20"/>
          <w:szCs w:val="20"/>
        </w:rPr>
      </w:pPr>
      <w:r>
        <w:rPr>
          <w:sz w:val="20"/>
          <w:szCs w:val="20"/>
        </w:rPr>
        <w:t>От «</w:t>
      </w:r>
      <w:r w:rsidR="004B7E2D">
        <w:rPr>
          <w:sz w:val="20"/>
          <w:szCs w:val="20"/>
        </w:rPr>
        <w:t>21</w:t>
      </w:r>
      <w:r>
        <w:rPr>
          <w:sz w:val="20"/>
          <w:szCs w:val="20"/>
        </w:rPr>
        <w:t xml:space="preserve">» </w:t>
      </w:r>
      <w:r w:rsidR="004B7E2D">
        <w:rPr>
          <w:sz w:val="20"/>
          <w:szCs w:val="20"/>
        </w:rPr>
        <w:t>января</w:t>
      </w:r>
      <w:r>
        <w:rPr>
          <w:sz w:val="20"/>
          <w:szCs w:val="20"/>
        </w:rPr>
        <w:t xml:space="preserve"> 201</w:t>
      </w:r>
      <w:r w:rsidR="00B363F0">
        <w:rPr>
          <w:sz w:val="20"/>
          <w:szCs w:val="20"/>
        </w:rPr>
        <w:t>9</w:t>
      </w:r>
      <w:r>
        <w:rPr>
          <w:sz w:val="20"/>
          <w:szCs w:val="20"/>
        </w:rPr>
        <w:t xml:space="preserve"> года №</w:t>
      </w:r>
      <w:r w:rsidR="004B7E2D">
        <w:rPr>
          <w:sz w:val="20"/>
          <w:szCs w:val="20"/>
        </w:rPr>
        <w:t>24</w:t>
      </w:r>
    </w:p>
    <w:p w:rsidR="00083837" w:rsidRDefault="00083837" w:rsidP="00083837">
      <w:pPr>
        <w:ind w:right="4"/>
        <w:jc w:val="center"/>
        <w:rPr>
          <w:sz w:val="28"/>
          <w:szCs w:val="28"/>
        </w:rPr>
      </w:pPr>
    </w:p>
    <w:p w:rsidR="00623343" w:rsidRPr="00C15274" w:rsidRDefault="00083837" w:rsidP="00083837">
      <w:pPr>
        <w:ind w:right="4"/>
        <w:jc w:val="center"/>
        <w:rPr>
          <w:b/>
        </w:rPr>
      </w:pPr>
      <w:r w:rsidRPr="00C15274">
        <w:rPr>
          <w:b/>
        </w:rPr>
        <w:t xml:space="preserve">Изменения в Административный регламент предоставления муниципальной услуги </w:t>
      </w:r>
      <w:r w:rsidR="00747250" w:rsidRPr="00C15274">
        <w:rPr>
          <w:b/>
        </w:rPr>
        <w:t>«</w:t>
      </w:r>
      <w:r w:rsidR="00F43BFE" w:rsidRPr="00C15274">
        <w:rPr>
          <w:b/>
        </w:rPr>
        <w:t>Присвоение и аннулирование адресов</w:t>
      </w:r>
      <w:r w:rsidR="00747250" w:rsidRPr="00C15274">
        <w:rPr>
          <w:b/>
        </w:rPr>
        <w:t>»</w:t>
      </w:r>
    </w:p>
    <w:p w:rsidR="00747250" w:rsidRPr="00C15274" w:rsidRDefault="00747250" w:rsidP="00496193">
      <w:pPr>
        <w:ind w:right="4"/>
        <w:jc w:val="center"/>
        <w:rPr>
          <w:b/>
        </w:rPr>
      </w:pPr>
    </w:p>
    <w:p w:rsidR="00623343" w:rsidRPr="00C15274" w:rsidRDefault="00623343" w:rsidP="00083837">
      <w:pPr>
        <w:pStyle w:val="aa"/>
        <w:ind w:firstLine="709"/>
        <w:jc w:val="both"/>
        <w:rPr>
          <w:sz w:val="24"/>
        </w:rPr>
      </w:pPr>
    </w:p>
    <w:p w:rsidR="005E23BB" w:rsidRPr="00C15274" w:rsidRDefault="00623343" w:rsidP="005E23BB">
      <w:pPr>
        <w:widowControl w:val="0"/>
        <w:autoSpaceDE w:val="0"/>
        <w:autoSpaceDN w:val="0"/>
        <w:adjustRightInd w:val="0"/>
        <w:ind w:hanging="142"/>
        <w:contextualSpacing/>
        <w:jc w:val="center"/>
        <w:outlineLvl w:val="0"/>
        <w:rPr>
          <w:b/>
        </w:rPr>
      </w:pPr>
      <w:r w:rsidRPr="00C15274">
        <w:rPr>
          <w:b/>
        </w:rPr>
        <w:t xml:space="preserve">Внести изменения в раздел </w:t>
      </w:r>
      <w:r w:rsidR="007D2A39" w:rsidRPr="00C15274">
        <w:rPr>
          <w:b/>
          <w:bCs/>
        </w:rPr>
        <w:t>2</w:t>
      </w:r>
      <w:r w:rsidR="005E23BB" w:rsidRPr="00C15274">
        <w:rPr>
          <w:b/>
          <w:bCs/>
        </w:rPr>
        <w:t xml:space="preserve">. </w:t>
      </w:r>
      <w:r w:rsidR="007D2A39" w:rsidRPr="00C15274">
        <w:rPr>
          <w:b/>
        </w:rPr>
        <w:t>Стандарт предоставления муниципальной услуги</w:t>
      </w:r>
    </w:p>
    <w:p w:rsidR="00533020" w:rsidRPr="00C15274" w:rsidRDefault="00533020" w:rsidP="005E23BB">
      <w:pPr>
        <w:widowControl w:val="0"/>
        <w:autoSpaceDE w:val="0"/>
        <w:autoSpaceDN w:val="0"/>
        <w:adjustRightInd w:val="0"/>
        <w:ind w:hanging="142"/>
        <w:contextualSpacing/>
        <w:jc w:val="center"/>
        <w:outlineLvl w:val="0"/>
        <w:rPr>
          <w:b/>
        </w:rPr>
      </w:pPr>
    </w:p>
    <w:p w:rsidR="00533020" w:rsidRPr="00C15274" w:rsidRDefault="00533020" w:rsidP="00533020">
      <w:pPr>
        <w:pStyle w:val="a8"/>
        <w:numPr>
          <w:ilvl w:val="0"/>
          <w:numId w:val="4"/>
        </w:numPr>
        <w:ind w:left="284" w:hanging="284"/>
        <w:jc w:val="both"/>
        <w:rPr>
          <w:b/>
        </w:rPr>
      </w:pPr>
      <w:r w:rsidRPr="00C15274">
        <w:rPr>
          <w:b/>
        </w:rPr>
        <w:t>Изложить пункт 2.</w:t>
      </w:r>
      <w:r w:rsidR="00EC0558">
        <w:rPr>
          <w:b/>
        </w:rPr>
        <w:t>4.1</w:t>
      </w:r>
      <w:r w:rsidRPr="00C15274">
        <w:rPr>
          <w:b/>
        </w:rPr>
        <w:t xml:space="preserve"> в следующей редакции: </w:t>
      </w:r>
    </w:p>
    <w:p w:rsidR="00EC0558" w:rsidRDefault="00EC0558" w:rsidP="00EC0558">
      <w:pPr>
        <w:suppressLineNumbers/>
        <w:tabs>
          <w:tab w:val="num" w:pos="969"/>
        </w:tabs>
        <w:ind w:left="142"/>
        <w:jc w:val="both"/>
      </w:pPr>
      <w:r w:rsidRPr="00EC0558">
        <w:t>2.4.1. Срок предоставления муниципальной услуги не должен превышать 9 рабочих дней со дня подачи заявления о предоставлении услуги.</w:t>
      </w:r>
    </w:p>
    <w:p w:rsidR="00B363F0" w:rsidRPr="00C15274" w:rsidRDefault="00B363F0" w:rsidP="00B363F0">
      <w:pPr>
        <w:pStyle w:val="a8"/>
        <w:numPr>
          <w:ilvl w:val="0"/>
          <w:numId w:val="4"/>
        </w:numPr>
        <w:ind w:left="284" w:hanging="284"/>
        <w:jc w:val="both"/>
        <w:rPr>
          <w:b/>
        </w:rPr>
      </w:pPr>
      <w:r>
        <w:rPr>
          <w:b/>
        </w:rPr>
        <w:t>Дополнить</w:t>
      </w:r>
      <w:r w:rsidRPr="00C15274">
        <w:rPr>
          <w:b/>
        </w:rPr>
        <w:t xml:space="preserve"> пункт 2.</w:t>
      </w:r>
      <w:r>
        <w:rPr>
          <w:b/>
        </w:rPr>
        <w:t>10</w:t>
      </w:r>
      <w:r w:rsidRPr="00C15274">
        <w:rPr>
          <w:b/>
        </w:rPr>
        <w:t xml:space="preserve"> </w:t>
      </w:r>
      <w:r>
        <w:rPr>
          <w:b/>
        </w:rPr>
        <w:t>подпунктом 2.10.1</w:t>
      </w:r>
      <w:r w:rsidRPr="00C15274">
        <w:rPr>
          <w:b/>
        </w:rPr>
        <w:t xml:space="preserve">: </w:t>
      </w:r>
    </w:p>
    <w:p w:rsidR="00B363F0" w:rsidRPr="00525A74" w:rsidRDefault="00B363F0" w:rsidP="00B363F0">
      <w:pPr>
        <w:ind w:left="142"/>
        <w:jc w:val="both"/>
      </w:pPr>
      <w:r w:rsidRPr="00525A74">
        <w:rPr>
          <w:bCs/>
        </w:rPr>
        <w:t xml:space="preserve">В случае отказа и повторного обращения за предоставлением муниципальной услуги </w:t>
      </w:r>
      <w:r w:rsidRPr="00525A74">
        <w:t>орган, предоставляющий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3F0" w:rsidRPr="00525A74" w:rsidRDefault="00B363F0" w:rsidP="00B363F0">
      <w:pPr>
        <w:ind w:left="142"/>
        <w:jc w:val="both"/>
      </w:pPr>
      <w:r w:rsidRPr="00525A74">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3F0" w:rsidRPr="00525A74" w:rsidRDefault="00B363F0" w:rsidP="00B363F0">
      <w:pPr>
        <w:ind w:left="142"/>
        <w:jc w:val="both"/>
      </w:pPr>
      <w:r w:rsidRPr="00525A74">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3F0" w:rsidRPr="00525A74" w:rsidRDefault="00B363F0" w:rsidP="00B363F0">
      <w:pPr>
        <w:ind w:left="142"/>
        <w:jc w:val="both"/>
      </w:pPr>
      <w:r w:rsidRPr="00525A74">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3F0" w:rsidRPr="00525A74" w:rsidRDefault="00B363F0" w:rsidP="00B363F0">
      <w:pPr>
        <w:ind w:left="142"/>
        <w:jc w:val="both"/>
      </w:pPr>
      <w:r w:rsidRPr="00525A74">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EC0558" w:rsidRPr="00EC0558" w:rsidRDefault="00EC0558" w:rsidP="00EC0558">
      <w:pPr>
        <w:suppressLineNumbers/>
        <w:tabs>
          <w:tab w:val="num" w:pos="969"/>
        </w:tabs>
        <w:ind w:left="142"/>
        <w:jc w:val="both"/>
      </w:pPr>
    </w:p>
    <w:p w:rsidR="00EC0558" w:rsidRDefault="00EC0558" w:rsidP="00EC0558">
      <w:pPr>
        <w:widowControl w:val="0"/>
        <w:autoSpaceDE w:val="0"/>
        <w:autoSpaceDN w:val="0"/>
        <w:adjustRightInd w:val="0"/>
        <w:ind w:left="142"/>
        <w:jc w:val="center"/>
        <w:rPr>
          <w:b/>
        </w:rPr>
      </w:pPr>
      <w:r w:rsidRPr="00EC0558">
        <w:rPr>
          <w:b/>
        </w:rPr>
        <w:t xml:space="preserve">Внести изменения в раздел </w:t>
      </w:r>
      <w:r w:rsidRPr="00EC0558">
        <w:rPr>
          <w:b/>
          <w:bCs/>
        </w:rPr>
        <w:t xml:space="preserve">4.  </w:t>
      </w:r>
      <w:r w:rsidRPr="00EC0558">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0558" w:rsidRPr="00EC0558" w:rsidRDefault="00EC0558" w:rsidP="00EC0558">
      <w:pPr>
        <w:widowControl w:val="0"/>
        <w:autoSpaceDE w:val="0"/>
        <w:autoSpaceDN w:val="0"/>
        <w:adjustRightInd w:val="0"/>
        <w:ind w:left="142"/>
        <w:jc w:val="center"/>
        <w:rPr>
          <w:b/>
          <w:bCs/>
        </w:rPr>
      </w:pPr>
    </w:p>
    <w:p w:rsidR="00533020" w:rsidRPr="00C15274" w:rsidRDefault="00533020" w:rsidP="00533020">
      <w:pPr>
        <w:pStyle w:val="a8"/>
        <w:numPr>
          <w:ilvl w:val="0"/>
          <w:numId w:val="4"/>
        </w:numPr>
        <w:ind w:left="284" w:hanging="284"/>
        <w:jc w:val="both"/>
        <w:rPr>
          <w:b/>
        </w:rPr>
      </w:pPr>
      <w:r w:rsidRPr="00C15274">
        <w:rPr>
          <w:b/>
        </w:rPr>
        <w:t xml:space="preserve">Изложить пункт </w:t>
      </w:r>
      <w:r w:rsidR="00EC0558">
        <w:rPr>
          <w:b/>
        </w:rPr>
        <w:t>4.1</w:t>
      </w:r>
      <w:r w:rsidRPr="00C15274">
        <w:rPr>
          <w:b/>
        </w:rPr>
        <w:t xml:space="preserve"> в следующей редакции: </w:t>
      </w:r>
    </w:p>
    <w:p w:rsidR="00EC0558" w:rsidRPr="00EC0558" w:rsidRDefault="00EC0558" w:rsidP="00EC0558">
      <w:pPr>
        <w:spacing w:before="100" w:beforeAutospacing="1" w:after="100" w:afterAutospacing="1"/>
        <w:ind w:left="142"/>
        <w:jc w:val="both"/>
      </w:pPr>
      <w:r w:rsidRPr="00EC0558">
        <w:t>4.1. Предоставление муниципальной услуги включает в себя следующие административные процедуры:</w:t>
      </w:r>
    </w:p>
    <w:p w:rsidR="00EC0558" w:rsidRPr="00EC0558" w:rsidRDefault="00EC0558" w:rsidP="00EC0558">
      <w:pPr>
        <w:spacing w:before="100" w:beforeAutospacing="1" w:after="100" w:afterAutospacing="1"/>
        <w:ind w:left="142"/>
        <w:jc w:val="both"/>
      </w:pPr>
      <w:r w:rsidRPr="00EC0558">
        <w:lastRenderedPageBreak/>
        <w:t>1) прием заявления о присвоении, аннулировании адреса объекту адресации, проверка наличия необходимых документов, прилагаемых к заявлению, и правильности оформления представленных документов в течение 1 рабочего дня;</w:t>
      </w:r>
    </w:p>
    <w:p w:rsidR="00EC0558" w:rsidRPr="00EC0558" w:rsidRDefault="00EC0558" w:rsidP="00EC0558">
      <w:pPr>
        <w:spacing w:before="100" w:beforeAutospacing="1" w:after="100" w:afterAutospacing="1"/>
        <w:ind w:left="142"/>
        <w:jc w:val="both"/>
      </w:pPr>
      <w:r w:rsidRPr="00EC0558">
        <w:t>2) подбор и изучение архивных, проектных и прочих материалов, необходимых для установления и оформления адресных документов в течение 1 рабочего дня;</w:t>
      </w:r>
    </w:p>
    <w:p w:rsidR="00EC0558" w:rsidRPr="00EC0558" w:rsidRDefault="00EC0558" w:rsidP="00EC0558">
      <w:pPr>
        <w:spacing w:before="100" w:beforeAutospacing="1" w:after="100" w:afterAutospacing="1"/>
        <w:ind w:left="142"/>
        <w:jc w:val="both"/>
      </w:pPr>
      <w:r w:rsidRPr="00EC0558">
        <w:t>3)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в течение 3 рабочих дней;</w:t>
      </w:r>
    </w:p>
    <w:p w:rsidR="00EC0558" w:rsidRPr="00EC0558" w:rsidRDefault="00EC0558" w:rsidP="00EC0558">
      <w:pPr>
        <w:spacing w:before="100" w:beforeAutospacing="1" w:after="100" w:afterAutospacing="1"/>
        <w:ind w:left="142"/>
        <w:jc w:val="both"/>
      </w:pPr>
      <w:r w:rsidRPr="00EC0558">
        <w:t>4) регистрация адреса объекта адресации в адресном реестре в течение 2 рабочих дней;</w:t>
      </w:r>
    </w:p>
    <w:p w:rsidR="00EC0558" w:rsidRPr="00EC0558" w:rsidRDefault="00EC0558" w:rsidP="00EC0558">
      <w:pPr>
        <w:spacing w:before="100" w:beforeAutospacing="1" w:after="100" w:afterAutospacing="1"/>
        <w:ind w:left="142"/>
        <w:jc w:val="both"/>
      </w:pPr>
      <w:r w:rsidRPr="00EC0558">
        <w:t>5) подготовка и утверждение акта регистрации адреса объекта адресации в течение 2 рабочих дней;</w:t>
      </w:r>
    </w:p>
    <w:p w:rsidR="00EC0558" w:rsidRPr="00EC0558" w:rsidRDefault="00EC0558" w:rsidP="00EC0558">
      <w:pPr>
        <w:spacing w:before="100" w:beforeAutospacing="1" w:after="100" w:afterAutospacing="1"/>
        <w:ind w:left="142"/>
        <w:jc w:val="both"/>
      </w:pPr>
      <w:r w:rsidRPr="00EC0558">
        <w:t>6) направление копии акта регистрации адреса объекта адресации в органы технической инвентаризации, почтовой связи (в иные органы по необходимости) в течение 2 рабочих дней;</w:t>
      </w:r>
    </w:p>
    <w:p w:rsidR="00EC0558" w:rsidRPr="00EC0558" w:rsidRDefault="00EC0558" w:rsidP="00EC0558">
      <w:pPr>
        <w:spacing w:before="100" w:beforeAutospacing="1" w:after="100" w:afterAutospacing="1"/>
        <w:ind w:left="142"/>
        <w:jc w:val="both"/>
      </w:pPr>
      <w:r w:rsidRPr="00EC0558">
        <w:t>7) выдача заявителю акта регистрации адреса объекта</w:t>
      </w:r>
      <w:r w:rsidRPr="00EC0558">
        <w:rPr>
          <w:color w:val="FF0000"/>
        </w:rPr>
        <w:t xml:space="preserve"> </w:t>
      </w:r>
      <w:r w:rsidRPr="00EC0558">
        <w:t>адресации либо отказа в присвоении адрес</w:t>
      </w:r>
      <w:r w:rsidRPr="00EC0558">
        <w:rPr>
          <w:color w:val="000000"/>
        </w:rPr>
        <w:t>а объекту</w:t>
      </w:r>
      <w:r w:rsidRPr="00EC0558">
        <w:rPr>
          <w:color w:val="FF0000"/>
        </w:rPr>
        <w:t xml:space="preserve"> </w:t>
      </w:r>
      <w:r w:rsidRPr="00EC0558">
        <w:rPr>
          <w:color w:val="000000"/>
        </w:rPr>
        <w:t>адресации</w:t>
      </w:r>
      <w:r w:rsidRPr="00EC0558">
        <w:t xml:space="preserve"> </w:t>
      </w:r>
      <w:r w:rsidRPr="00EC0558">
        <w:rPr>
          <w:color w:val="000000"/>
        </w:rPr>
        <w:t>в течение 1 рабочего дня</w:t>
      </w:r>
      <w:r w:rsidRPr="00EC0558">
        <w:t>.</w:t>
      </w:r>
    </w:p>
    <w:p w:rsidR="00533020" w:rsidRDefault="00533020" w:rsidP="005E23BB">
      <w:pPr>
        <w:widowControl w:val="0"/>
        <w:autoSpaceDE w:val="0"/>
        <w:autoSpaceDN w:val="0"/>
        <w:adjustRightInd w:val="0"/>
        <w:ind w:hanging="142"/>
        <w:contextualSpacing/>
        <w:jc w:val="center"/>
        <w:outlineLvl w:val="0"/>
        <w:rPr>
          <w:b/>
          <w:bCs/>
        </w:rPr>
      </w:pPr>
    </w:p>
    <w:p w:rsidR="002063F8" w:rsidRPr="00EC0558" w:rsidRDefault="002063F8" w:rsidP="005E23BB">
      <w:pPr>
        <w:widowControl w:val="0"/>
        <w:autoSpaceDE w:val="0"/>
        <w:autoSpaceDN w:val="0"/>
        <w:adjustRightInd w:val="0"/>
        <w:ind w:hanging="142"/>
        <w:contextualSpacing/>
        <w:jc w:val="center"/>
        <w:outlineLvl w:val="0"/>
        <w:rPr>
          <w:b/>
          <w:bCs/>
        </w:rPr>
      </w:pPr>
    </w:p>
    <w:p w:rsidR="00533020" w:rsidRPr="001159AC" w:rsidRDefault="00533020" w:rsidP="005E23BB">
      <w:pPr>
        <w:widowControl w:val="0"/>
        <w:autoSpaceDE w:val="0"/>
        <w:autoSpaceDN w:val="0"/>
        <w:adjustRightInd w:val="0"/>
        <w:ind w:hanging="142"/>
        <w:contextualSpacing/>
        <w:jc w:val="center"/>
        <w:outlineLvl w:val="0"/>
        <w:rPr>
          <w:b/>
          <w:bCs/>
          <w:sz w:val="28"/>
          <w:szCs w:val="28"/>
        </w:rPr>
      </w:pPr>
    </w:p>
    <w:p w:rsidR="00C15274" w:rsidRDefault="00C15274" w:rsidP="006C2B73">
      <w:pPr>
        <w:tabs>
          <w:tab w:val="left" w:pos="142"/>
          <w:tab w:val="left" w:pos="284"/>
        </w:tabs>
        <w:ind w:left="284"/>
        <w:jc w:val="center"/>
        <w:rPr>
          <w:b/>
          <w:sz w:val="28"/>
          <w:szCs w:val="28"/>
        </w:rPr>
      </w:pPr>
    </w:p>
    <w:sectPr w:rsidR="00C15274" w:rsidSect="006C2B73">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8E" w:rsidRDefault="00D1008E" w:rsidP="009F2F40">
      <w:r>
        <w:separator/>
      </w:r>
    </w:p>
  </w:endnote>
  <w:endnote w:type="continuationSeparator" w:id="0">
    <w:p w:rsidR="00D1008E" w:rsidRDefault="00D1008E" w:rsidP="009F2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8E" w:rsidRDefault="00D1008E" w:rsidP="009F2F40">
      <w:r>
        <w:separator/>
      </w:r>
    </w:p>
  </w:footnote>
  <w:footnote w:type="continuationSeparator" w:id="0">
    <w:p w:rsidR="00D1008E" w:rsidRDefault="00D1008E" w:rsidP="009F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01668E"/>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321D2E"/>
    <w:multiLevelType w:val="hybridMultilevel"/>
    <w:tmpl w:val="2B001A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F85C42"/>
    <w:multiLevelType w:val="hybridMultilevel"/>
    <w:tmpl w:val="1212C3DC"/>
    <w:lvl w:ilvl="0" w:tplc="73BEA04E">
      <w:start w:val="1"/>
      <w:numFmt w:val="decimal"/>
      <w:lvlText w:val="%1."/>
      <w:lvlJc w:val="left"/>
      <w:pPr>
        <w:ind w:left="502" w:hanging="360"/>
      </w:pPr>
      <w:rPr>
        <w:rFonts w:hint="default"/>
        <w:b/>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796E4B81"/>
    <w:multiLevelType w:val="hybridMultilevel"/>
    <w:tmpl w:val="84F675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185C96"/>
    <w:multiLevelType w:val="hybridMultilevel"/>
    <w:tmpl w:val="DD6C1038"/>
    <w:lvl w:ilvl="0" w:tplc="BAAA8A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7"/>
  </w:num>
  <w:num w:numId="3">
    <w:abstractNumId w:val="2"/>
  </w:num>
  <w:num w:numId="4">
    <w:abstractNumId w:val="5"/>
  </w:num>
  <w:num w:numId="5">
    <w:abstractNumId w:val="4"/>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151540"/>
    <w:rsid w:val="00007C72"/>
    <w:rsid w:val="00037ADE"/>
    <w:rsid w:val="00064146"/>
    <w:rsid w:val="00083837"/>
    <w:rsid w:val="000A493F"/>
    <w:rsid w:val="000B2873"/>
    <w:rsid w:val="000C7407"/>
    <w:rsid w:val="001166A8"/>
    <w:rsid w:val="001208F4"/>
    <w:rsid w:val="0013686C"/>
    <w:rsid w:val="001436C7"/>
    <w:rsid w:val="00151540"/>
    <w:rsid w:val="00153764"/>
    <w:rsid w:val="001652AF"/>
    <w:rsid w:val="001C1FFF"/>
    <w:rsid w:val="001C3D1D"/>
    <w:rsid w:val="002006ED"/>
    <w:rsid w:val="002063F8"/>
    <w:rsid w:val="00224487"/>
    <w:rsid w:val="00242351"/>
    <w:rsid w:val="00272156"/>
    <w:rsid w:val="002A0431"/>
    <w:rsid w:val="002A06A5"/>
    <w:rsid w:val="00320F76"/>
    <w:rsid w:val="003C7653"/>
    <w:rsid w:val="003E686B"/>
    <w:rsid w:val="003F6677"/>
    <w:rsid w:val="00416450"/>
    <w:rsid w:val="00427B62"/>
    <w:rsid w:val="00436C21"/>
    <w:rsid w:val="00470B77"/>
    <w:rsid w:val="0049164A"/>
    <w:rsid w:val="00496193"/>
    <w:rsid w:val="004B2D31"/>
    <w:rsid w:val="004B60FC"/>
    <w:rsid w:val="004B7E2D"/>
    <w:rsid w:val="004D4B6F"/>
    <w:rsid w:val="004E5728"/>
    <w:rsid w:val="004F17FD"/>
    <w:rsid w:val="00521D31"/>
    <w:rsid w:val="005242CF"/>
    <w:rsid w:val="00525A74"/>
    <w:rsid w:val="00533020"/>
    <w:rsid w:val="00572471"/>
    <w:rsid w:val="0058264F"/>
    <w:rsid w:val="005A73B4"/>
    <w:rsid w:val="005E23BB"/>
    <w:rsid w:val="00600139"/>
    <w:rsid w:val="00614D5F"/>
    <w:rsid w:val="00623343"/>
    <w:rsid w:val="006C2B73"/>
    <w:rsid w:val="00714A83"/>
    <w:rsid w:val="00735A97"/>
    <w:rsid w:val="00737B95"/>
    <w:rsid w:val="007424E8"/>
    <w:rsid w:val="007456CF"/>
    <w:rsid w:val="00747250"/>
    <w:rsid w:val="007A4AD3"/>
    <w:rsid w:val="007C45BA"/>
    <w:rsid w:val="007D2A39"/>
    <w:rsid w:val="007D43D4"/>
    <w:rsid w:val="007F4DEA"/>
    <w:rsid w:val="0083452B"/>
    <w:rsid w:val="008616A6"/>
    <w:rsid w:val="00866DFE"/>
    <w:rsid w:val="0087757B"/>
    <w:rsid w:val="008776D9"/>
    <w:rsid w:val="00890820"/>
    <w:rsid w:val="00897A7E"/>
    <w:rsid w:val="008A621D"/>
    <w:rsid w:val="008C7D5B"/>
    <w:rsid w:val="008F34B2"/>
    <w:rsid w:val="009557C4"/>
    <w:rsid w:val="0096038D"/>
    <w:rsid w:val="009B6C73"/>
    <w:rsid w:val="009D322B"/>
    <w:rsid w:val="009F2F40"/>
    <w:rsid w:val="00A37044"/>
    <w:rsid w:val="00A57526"/>
    <w:rsid w:val="00A817FE"/>
    <w:rsid w:val="00A903FE"/>
    <w:rsid w:val="00AE5449"/>
    <w:rsid w:val="00B17AA2"/>
    <w:rsid w:val="00B363F0"/>
    <w:rsid w:val="00B70C96"/>
    <w:rsid w:val="00B92C09"/>
    <w:rsid w:val="00BC0A29"/>
    <w:rsid w:val="00BC2822"/>
    <w:rsid w:val="00BC33BF"/>
    <w:rsid w:val="00BE0F84"/>
    <w:rsid w:val="00C031FB"/>
    <w:rsid w:val="00C15274"/>
    <w:rsid w:val="00C31EC7"/>
    <w:rsid w:val="00C34557"/>
    <w:rsid w:val="00C60C68"/>
    <w:rsid w:val="00CB4015"/>
    <w:rsid w:val="00CD712E"/>
    <w:rsid w:val="00CF53B2"/>
    <w:rsid w:val="00D1008E"/>
    <w:rsid w:val="00D424E8"/>
    <w:rsid w:val="00D74EF1"/>
    <w:rsid w:val="00DD194C"/>
    <w:rsid w:val="00E36985"/>
    <w:rsid w:val="00E518BB"/>
    <w:rsid w:val="00E552A7"/>
    <w:rsid w:val="00EB1072"/>
    <w:rsid w:val="00EC0558"/>
    <w:rsid w:val="00EF614E"/>
    <w:rsid w:val="00F22EB0"/>
    <w:rsid w:val="00F3174D"/>
    <w:rsid w:val="00F325A5"/>
    <w:rsid w:val="00F332A0"/>
    <w:rsid w:val="00F43BFE"/>
    <w:rsid w:val="00F71D26"/>
    <w:rsid w:val="00FA1CAD"/>
    <w:rsid w:val="00FE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C7407"/>
    <w:pPr>
      <w:keepNext/>
      <w:numPr>
        <w:numId w:val="1"/>
      </w:numPr>
      <w:ind w:left="567" w:right="-1192" w:firstLine="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07"/>
    <w:rPr>
      <w:rFonts w:ascii="Times New Roman" w:eastAsia="Times New Roman" w:hAnsi="Times New Roman" w:cs="Times New Roman"/>
      <w:sz w:val="28"/>
      <w:szCs w:val="20"/>
      <w:lang w:eastAsia="ar-SA"/>
    </w:rPr>
  </w:style>
  <w:style w:type="paragraph" w:styleId="a3">
    <w:name w:val="Body Text Indent"/>
    <w:basedOn w:val="a"/>
    <w:link w:val="a4"/>
    <w:semiHidden/>
    <w:rsid w:val="000C7407"/>
    <w:pPr>
      <w:spacing w:after="120"/>
      <w:ind w:left="283"/>
    </w:pPr>
    <w:rPr>
      <w:sz w:val="20"/>
      <w:szCs w:val="20"/>
    </w:rPr>
  </w:style>
  <w:style w:type="character" w:customStyle="1" w:styleId="a4">
    <w:name w:val="Основной текст с отступом Знак"/>
    <w:basedOn w:val="a0"/>
    <w:link w:val="a3"/>
    <w:semiHidden/>
    <w:rsid w:val="000C7407"/>
    <w:rPr>
      <w:rFonts w:ascii="Times New Roman" w:eastAsia="Times New Roman" w:hAnsi="Times New Roman" w:cs="Times New Roman"/>
      <w:sz w:val="20"/>
      <w:szCs w:val="20"/>
      <w:lang w:eastAsia="ar-SA"/>
    </w:rPr>
  </w:style>
  <w:style w:type="paragraph" w:customStyle="1" w:styleId="11">
    <w:name w:val="Название объекта1"/>
    <w:basedOn w:val="a"/>
    <w:rsid w:val="000C7407"/>
    <w:pPr>
      <w:jc w:val="center"/>
    </w:pPr>
    <w:rPr>
      <w:sz w:val="28"/>
      <w:szCs w:val="20"/>
    </w:rPr>
  </w:style>
  <w:style w:type="table" w:styleId="a5">
    <w:name w:val="Table Grid"/>
    <w:basedOn w:val="a1"/>
    <w:uiPriority w:val="39"/>
    <w:rsid w:val="000C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0C7407"/>
    <w:pPr>
      <w:suppressAutoHyphens w:val="0"/>
      <w:spacing w:after="120" w:line="480" w:lineRule="auto"/>
    </w:pPr>
    <w:rPr>
      <w:lang w:eastAsia="ru-RU"/>
    </w:rPr>
  </w:style>
  <w:style w:type="character" w:customStyle="1" w:styleId="20">
    <w:name w:val="Основной текст 2 Знак"/>
    <w:basedOn w:val="a0"/>
    <w:link w:val="2"/>
    <w:uiPriority w:val="99"/>
    <w:rsid w:val="000C740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DEA"/>
    <w:rPr>
      <w:rFonts w:ascii="Segoe UI" w:hAnsi="Segoe UI" w:cs="Segoe UI"/>
      <w:sz w:val="18"/>
      <w:szCs w:val="18"/>
    </w:rPr>
  </w:style>
  <w:style w:type="character" w:customStyle="1" w:styleId="a7">
    <w:name w:val="Текст выноски Знак"/>
    <w:basedOn w:val="a0"/>
    <w:link w:val="a6"/>
    <w:uiPriority w:val="99"/>
    <w:semiHidden/>
    <w:rsid w:val="007F4DEA"/>
    <w:rPr>
      <w:rFonts w:ascii="Segoe UI" w:eastAsia="Times New Roman" w:hAnsi="Segoe UI" w:cs="Segoe UI"/>
      <w:sz w:val="18"/>
      <w:szCs w:val="18"/>
      <w:lang w:eastAsia="ar-SA"/>
    </w:rPr>
  </w:style>
  <w:style w:type="paragraph" w:styleId="a8">
    <w:name w:val="List Paragraph"/>
    <w:basedOn w:val="a"/>
    <w:uiPriority w:val="34"/>
    <w:qFormat/>
    <w:rsid w:val="00FE381D"/>
    <w:pPr>
      <w:ind w:left="720"/>
      <w:contextualSpacing/>
    </w:pPr>
  </w:style>
  <w:style w:type="character" w:styleId="a9">
    <w:name w:val="Hyperlink"/>
    <w:basedOn w:val="a0"/>
    <w:uiPriority w:val="99"/>
    <w:rsid w:val="0049164A"/>
    <w:rPr>
      <w:color w:val="0000FF"/>
      <w:u w:val="single"/>
    </w:rPr>
  </w:style>
  <w:style w:type="paragraph" w:styleId="aa">
    <w:name w:val="Title"/>
    <w:basedOn w:val="a"/>
    <w:link w:val="ab"/>
    <w:qFormat/>
    <w:rsid w:val="00083837"/>
    <w:pPr>
      <w:suppressAutoHyphens w:val="0"/>
      <w:jc w:val="center"/>
    </w:pPr>
    <w:rPr>
      <w:sz w:val="28"/>
    </w:rPr>
  </w:style>
  <w:style w:type="character" w:customStyle="1" w:styleId="ab">
    <w:name w:val="Название Знак"/>
    <w:basedOn w:val="a0"/>
    <w:link w:val="aa"/>
    <w:rsid w:val="00083837"/>
    <w:rPr>
      <w:rFonts w:ascii="Times New Roman" w:eastAsia="Times New Roman" w:hAnsi="Times New Roman" w:cs="Times New Roman"/>
      <w:sz w:val="28"/>
      <w:szCs w:val="24"/>
    </w:rPr>
  </w:style>
  <w:style w:type="paragraph" w:customStyle="1" w:styleId="ConsPlusNormal">
    <w:name w:val="ConsPlusNormal"/>
    <w:rsid w:val="007472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
    <w:link w:val="ad"/>
    <w:uiPriority w:val="99"/>
    <w:semiHidden/>
    <w:unhideWhenUsed/>
    <w:rsid w:val="009F2F40"/>
    <w:pPr>
      <w:widowControl w:val="0"/>
      <w:autoSpaceDE w:val="0"/>
      <w:ind w:firstLine="720"/>
      <w:jc w:val="both"/>
    </w:pPr>
    <w:rPr>
      <w:rFonts w:ascii="Arial" w:hAnsi="Arial" w:cs="Arial"/>
      <w:kern w:val="1"/>
      <w:sz w:val="20"/>
      <w:szCs w:val="20"/>
    </w:rPr>
  </w:style>
  <w:style w:type="character" w:customStyle="1" w:styleId="ad">
    <w:name w:val="Текст концевой сноски Знак"/>
    <w:basedOn w:val="a0"/>
    <w:link w:val="ac"/>
    <w:uiPriority w:val="99"/>
    <w:semiHidden/>
    <w:rsid w:val="009F2F40"/>
    <w:rPr>
      <w:rFonts w:ascii="Arial" w:eastAsia="Times New Roman" w:hAnsi="Arial" w:cs="Arial"/>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1024551011">
      <w:bodyDiv w:val="1"/>
      <w:marLeft w:val="0"/>
      <w:marRight w:val="0"/>
      <w:marTop w:val="0"/>
      <w:marBottom w:val="0"/>
      <w:divBdr>
        <w:top w:val="none" w:sz="0" w:space="0" w:color="auto"/>
        <w:left w:val="none" w:sz="0" w:space="0" w:color="auto"/>
        <w:bottom w:val="none" w:sz="0" w:space="0" w:color="auto"/>
        <w:right w:val="none" w:sz="0" w:space="0" w:color="auto"/>
      </w:divBdr>
    </w:div>
    <w:div w:id="1156996814">
      <w:bodyDiv w:val="1"/>
      <w:marLeft w:val="0"/>
      <w:marRight w:val="0"/>
      <w:marTop w:val="0"/>
      <w:marBottom w:val="0"/>
      <w:divBdr>
        <w:top w:val="none" w:sz="0" w:space="0" w:color="auto"/>
        <w:left w:val="none" w:sz="0" w:space="0" w:color="auto"/>
        <w:bottom w:val="none" w:sz="0" w:space="0" w:color="auto"/>
        <w:right w:val="none" w:sz="0" w:space="0" w:color="auto"/>
      </w:divBdr>
    </w:div>
    <w:div w:id="1246379711">
      <w:bodyDiv w:val="1"/>
      <w:marLeft w:val="0"/>
      <w:marRight w:val="0"/>
      <w:marTop w:val="0"/>
      <w:marBottom w:val="0"/>
      <w:divBdr>
        <w:top w:val="none" w:sz="0" w:space="0" w:color="auto"/>
        <w:left w:val="none" w:sz="0" w:space="0" w:color="auto"/>
        <w:bottom w:val="none" w:sz="0" w:space="0" w:color="auto"/>
        <w:right w:val="none" w:sz="0" w:space="0" w:color="auto"/>
      </w:divBdr>
    </w:div>
    <w:div w:id="20468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0C59-A842-4850-9017-7A0202B8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2</cp:revision>
  <cp:lastPrinted>2016-11-01T07:47:00Z</cp:lastPrinted>
  <dcterms:created xsi:type="dcterms:W3CDTF">2019-01-21T07:35:00Z</dcterms:created>
  <dcterms:modified xsi:type="dcterms:W3CDTF">2019-01-21T07:35:00Z</dcterms:modified>
</cp:coreProperties>
</file>