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FFB" w:rsidRPr="00C90FFB" w:rsidRDefault="00390133" w:rsidP="00390133">
      <w:pPr>
        <w:pStyle w:val="1"/>
        <w:tabs>
          <w:tab w:val="center" w:pos="4820"/>
          <w:tab w:val="right" w:pos="9498"/>
        </w:tabs>
        <w:ind w:left="142" w:right="282"/>
        <w:rPr>
          <w:rFonts w:ascii="Times New Roman" w:eastAsia="Times New Roman" w:hAnsi="Times New Roman" w:cs="Times New Roman"/>
          <w:bCs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Cs w:val="0"/>
          <w:color w:val="auto"/>
          <w:szCs w:val="20"/>
          <w:lang w:eastAsia="ru-RU"/>
        </w:rPr>
        <w:tab/>
      </w:r>
      <w:r w:rsidR="00C90FFB" w:rsidRPr="00C90FFB">
        <w:rPr>
          <w:rFonts w:ascii="Times New Roman" w:eastAsia="Times New Roman" w:hAnsi="Times New Roman" w:cs="Times New Roman"/>
          <w:bCs w:val="0"/>
          <w:noProof/>
          <w:color w:val="auto"/>
          <w:szCs w:val="20"/>
          <w:lang w:eastAsia="ru-RU"/>
        </w:rPr>
        <w:drawing>
          <wp:inline distT="0" distB="0" distL="0" distR="0" wp14:anchorId="62A41B4C" wp14:editId="4CB81B5C">
            <wp:extent cx="542925" cy="6667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 w:val="0"/>
          <w:color w:val="auto"/>
          <w:szCs w:val="20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Cs w:val="0"/>
          <w:color w:val="auto"/>
          <w:szCs w:val="20"/>
          <w:lang w:eastAsia="ru-RU"/>
        </w:rPr>
        <w:tab/>
      </w:r>
    </w:p>
    <w:p w:rsidR="00C90FFB" w:rsidRPr="00C90FFB" w:rsidRDefault="00C90FFB" w:rsidP="00C90FFB">
      <w:pPr>
        <w:spacing w:after="120" w:line="200" w:lineRule="exact"/>
        <w:ind w:left="142" w:right="282"/>
        <w:jc w:val="center"/>
        <w:rPr>
          <w:rFonts w:ascii="Times New Roman" w:eastAsiaTheme="minorHAnsi" w:hAnsi="Times New Roman"/>
          <w:sz w:val="28"/>
          <w:szCs w:val="28"/>
        </w:rPr>
      </w:pPr>
      <w:r w:rsidRPr="00C90FFB">
        <w:rPr>
          <w:rFonts w:ascii="Times New Roman" w:eastAsiaTheme="minorHAnsi" w:hAnsi="Times New Roman"/>
          <w:sz w:val="28"/>
          <w:szCs w:val="28"/>
        </w:rPr>
        <w:t>Администрация муниципального образования</w:t>
      </w:r>
    </w:p>
    <w:p w:rsidR="00C90FFB" w:rsidRPr="00C90FFB" w:rsidRDefault="00C90FFB" w:rsidP="00C90FFB">
      <w:pPr>
        <w:spacing w:after="120" w:line="200" w:lineRule="exact"/>
        <w:ind w:left="142" w:right="282"/>
        <w:jc w:val="center"/>
        <w:rPr>
          <w:rFonts w:ascii="Times New Roman" w:eastAsiaTheme="minorHAnsi" w:hAnsi="Times New Roman"/>
          <w:sz w:val="28"/>
          <w:szCs w:val="28"/>
        </w:rPr>
      </w:pPr>
      <w:r w:rsidRPr="00C90FFB">
        <w:rPr>
          <w:rFonts w:ascii="Times New Roman" w:eastAsiaTheme="minorHAnsi" w:hAnsi="Times New Roman"/>
          <w:sz w:val="28"/>
          <w:szCs w:val="28"/>
        </w:rPr>
        <w:t>«</w:t>
      </w:r>
      <w:r w:rsidR="00C71489">
        <w:rPr>
          <w:rFonts w:ascii="Times New Roman" w:eastAsiaTheme="minorHAnsi" w:hAnsi="Times New Roman"/>
          <w:sz w:val="28"/>
          <w:szCs w:val="28"/>
        </w:rPr>
        <w:t>П</w:t>
      </w:r>
      <w:r w:rsidRPr="00C90FFB">
        <w:rPr>
          <w:rFonts w:ascii="Times New Roman" w:eastAsiaTheme="minorHAnsi" w:hAnsi="Times New Roman"/>
          <w:sz w:val="28"/>
          <w:szCs w:val="28"/>
        </w:rPr>
        <w:t>удомягское сельское поселение»</w:t>
      </w:r>
    </w:p>
    <w:p w:rsidR="00C90FFB" w:rsidRPr="00C90FFB" w:rsidRDefault="00C90FFB" w:rsidP="00C90FFB">
      <w:pPr>
        <w:spacing w:after="120" w:line="200" w:lineRule="exact"/>
        <w:ind w:left="142" w:right="282"/>
        <w:jc w:val="center"/>
        <w:rPr>
          <w:rFonts w:ascii="Times New Roman" w:eastAsiaTheme="minorHAnsi" w:hAnsi="Times New Roman"/>
          <w:sz w:val="28"/>
          <w:szCs w:val="28"/>
        </w:rPr>
      </w:pPr>
      <w:r w:rsidRPr="00C90FFB">
        <w:rPr>
          <w:rFonts w:ascii="Times New Roman" w:eastAsiaTheme="minorHAnsi" w:hAnsi="Times New Roman"/>
          <w:sz w:val="28"/>
          <w:szCs w:val="28"/>
        </w:rPr>
        <w:t xml:space="preserve">Гатчинского муниципального района </w:t>
      </w:r>
    </w:p>
    <w:p w:rsidR="00C90FFB" w:rsidRPr="00C90FFB" w:rsidRDefault="00C90FFB" w:rsidP="00C90FFB">
      <w:pPr>
        <w:spacing w:after="120" w:line="200" w:lineRule="exact"/>
        <w:ind w:left="142" w:right="282"/>
        <w:jc w:val="center"/>
        <w:rPr>
          <w:rFonts w:ascii="Times New Roman" w:eastAsiaTheme="minorHAnsi" w:hAnsi="Times New Roman"/>
          <w:sz w:val="28"/>
          <w:szCs w:val="28"/>
        </w:rPr>
      </w:pPr>
      <w:r w:rsidRPr="00C90FFB">
        <w:rPr>
          <w:rFonts w:ascii="Times New Roman" w:eastAsiaTheme="minorHAnsi" w:hAnsi="Times New Roman"/>
          <w:sz w:val="28"/>
          <w:szCs w:val="28"/>
        </w:rPr>
        <w:t>Ленинградской области</w:t>
      </w:r>
    </w:p>
    <w:p w:rsidR="00C90FFB" w:rsidRPr="00C90FFB" w:rsidRDefault="00C90FFB" w:rsidP="00C90FFB">
      <w:pPr>
        <w:spacing w:after="0" w:line="0" w:lineRule="atLeast"/>
        <w:ind w:left="142" w:right="282"/>
        <w:jc w:val="center"/>
        <w:rPr>
          <w:rFonts w:ascii="Times New Roman" w:eastAsiaTheme="minorHAnsi" w:hAnsi="Times New Roman" w:cstheme="minorBidi"/>
          <w:b/>
          <w:sz w:val="28"/>
          <w:szCs w:val="28"/>
        </w:rPr>
      </w:pPr>
    </w:p>
    <w:p w:rsidR="00C90FFB" w:rsidRPr="00C90FFB" w:rsidRDefault="00C90FFB" w:rsidP="00C90FFB">
      <w:pPr>
        <w:spacing w:after="0" w:line="0" w:lineRule="atLeast"/>
        <w:ind w:left="142" w:right="282"/>
        <w:jc w:val="center"/>
        <w:rPr>
          <w:rFonts w:ascii="Times New Roman" w:eastAsiaTheme="minorHAnsi" w:hAnsi="Times New Roman" w:cstheme="minorBidi"/>
          <w:b/>
          <w:sz w:val="28"/>
          <w:szCs w:val="28"/>
        </w:rPr>
      </w:pPr>
      <w:r w:rsidRPr="00C90FFB">
        <w:rPr>
          <w:rFonts w:ascii="Times New Roman" w:eastAsiaTheme="minorHAnsi" w:hAnsi="Times New Roman" w:cstheme="minorBidi"/>
          <w:b/>
          <w:sz w:val="28"/>
          <w:szCs w:val="28"/>
        </w:rPr>
        <w:t>ПОСТАНОВЛЕНИЕ</w:t>
      </w:r>
    </w:p>
    <w:p w:rsidR="00C90FFB" w:rsidRPr="00C90FFB" w:rsidRDefault="00C90FFB" w:rsidP="00C90FFB">
      <w:pPr>
        <w:spacing w:after="0" w:line="240" w:lineRule="auto"/>
        <w:ind w:left="142" w:right="282"/>
        <w:rPr>
          <w:rFonts w:ascii="Times New Roman" w:eastAsiaTheme="minorHAnsi" w:hAnsi="Times New Roman" w:cstheme="minorBidi"/>
          <w:sz w:val="28"/>
          <w:szCs w:val="28"/>
        </w:rPr>
      </w:pPr>
    </w:p>
    <w:p w:rsidR="00C90FFB" w:rsidRDefault="00C90FFB" w:rsidP="00C90FFB">
      <w:pPr>
        <w:spacing w:after="0" w:line="240" w:lineRule="auto"/>
        <w:ind w:left="142" w:right="282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>«</w:t>
      </w:r>
      <w:r w:rsidR="00CA2D4E">
        <w:rPr>
          <w:rFonts w:ascii="Times New Roman" w:eastAsiaTheme="minorHAnsi" w:hAnsi="Times New Roman" w:cstheme="minorBidi"/>
          <w:sz w:val="24"/>
          <w:szCs w:val="24"/>
        </w:rPr>
        <w:t>13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» </w:t>
      </w:r>
      <w:r w:rsidR="0065322D">
        <w:rPr>
          <w:rFonts w:ascii="Times New Roman" w:eastAsiaTheme="minorHAnsi" w:hAnsi="Times New Roman" w:cstheme="minorBidi"/>
          <w:sz w:val="24"/>
          <w:szCs w:val="24"/>
        </w:rPr>
        <w:t>марта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201</w:t>
      </w:r>
      <w:r w:rsidR="0065322D">
        <w:rPr>
          <w:rFonts w:ascii="Times New Roman" w:eastAsiaTheme="minorHAnsi" w:hAnsi="Times New Roman" w:cstheme="minorBidi"/>
          <w:sz w:val="24"/>
          <w:szCs w:val="24"/>
        </w:rPr>
        <w:t>8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года    </w:t>
      </w:r>
      <w:r w:rsidR="00CA2D4E">
        <w:rPr>
          <w:rFonts w:ascii="Times New Roman" w:eastAsiaTheme="minorHAnsi" w:hAnsi="Times New Roman" w:cstheme="minorBidi"/>
          <w:sz w:val="24"/>
          <w:szCs w:val="24"/>
        </w:rPr>
        <w:t xml:space="preserve">      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                              </w:t>
      </w:r>
      <w:r w:rsidR="00962C53">
        <w:rPr>
          <w:rFonts w:ascii="Times New Roman" w:eastAsiaTheme="minorHAnsi" w:hAnsi="Times New Roman" w:cstheme="minorBidi"/>
          <w:sz w:val="24"/>
          <w:szCs w:val="24"/>
        </w:rPr>
        <w:t xml:space="preserve">  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                          </w:t>
      </w:r>
      <w:r w:rsidR="00D01432">
        <w:rPr>
          <w:rFonts w:ascii="Times New Roman" w:eastAsiaTheme="minorHAnsi" w:hAnsi="Times New Roman" w:cstheme="minorBidi"/>
          <w:sz w:val="24"/>
          <w:szCs w:val="24"/>
        </w:rPr>
        <w:t xml:space="preserve">                            </w:t>
      </w:r>
      <w:r w:rsidR="00B967D7">
        <w:rPr>
          <w:rFonts w:ascii="Times New Roman" w:eastAsiaTheme="minorHAnsi" w:hAnsi="Times New Roman" w:cstheme="minorBidi"/>
          <w:sz w:val="24"/>
          <w:szCs w:val="24"/>
        </w:rPr>
        <w:t xml:space="preserve">  </w:t>
      </w:r>
      <w:r w:rsidR="00A24292">
        <w:rPr>
          <w:rFonts w:ascii="Times New Roman" w:eastAsiaTheme="minorHAnsi" w:hAnsi="Times New Roman" w:cstheme="minorBidi"/>
          <w:sz w:val="24"/>
          <w:szCs w:val="24"/>
        </w:rPr>
        <w:t>№</w:t>
      </w:r>
      <w:r w:rsidR="00CA2D4E">
        <w:rPr>
          <w:rFonts w:ascii="Times New Roman" w:eastAsiaTheme="minorHAnsi" w:hAnsi="Times New Roman" w:cstheme="minorBidi"/>
          <w:sz w:val="24"/>
          <w:szCs w:val="24"/>
        </w:rPr>
        <w:t>118</w:t>
      </w:r>
    </w:p>
    <w:p w:rsidR="00C90FFB" w:rsidRPr="00C90FFB" w:rsidRDefault="00C90FFB" w:rsidP="00C90FFB">
      <w:pPr>
        <w:spacing w:after="0" w:line="240" w:lineRule="auto"/>
        <w:ind w:left="142" w:right="282"/>
        <w:rPr>
          <w:rFonts w:ascii="Times New Roman" w:eastAsiaTheme="minorHAnsi" w:hAnsi="Times New Roman" w:cstheme="minorBidi"/>
          <w:sz w:val="24"/>
          <w:szCs w:val="24"/>
        </w:rPr>
      </w:pPr>
    </w:p>
    <w:tbl>
      <w:tblPr>
        <w:tblStyle w:val="a5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2"/>
        <w:gridCol w:w="4637"/>
      </w:tblGrid>
      <w:tr w:rsidR="00C90FFB" w:rsidRPr="003952D5" w:rsidTr="00C90FFB">
        <w:tc>
          <w:tcPr>
            <w:tcW w:w="4998" w:type="dxa"/>
          </w:tcPr>
          <w:p w:rsidR="00C90FFB" w:rsidRPr="003952D5" w:rsidRDefault="00C90FFB" w:rsidP="00C90FFB">
            <w:pPr>
              <w:spacing w:after="0" w:line="240" w:lineRule="auto"/>
              <w:ind w:left="142" w:right="282"/>
              <w:jc w:val="both"/>
              <w:rPr>
                <w:rFonts w:ascii="Times New Roman" w:hAnsi="Times New Roman"/>
              </w:rPr>
            </w:pPr>
            <w:r w:rsidRPr="003952D5">
              <w:rPr>
                <w:rFonts w:ascii="Times New Roman" w:hAnsi="Times New Roman"/>
              </w:rPr>
              <w:t xml:space="preserve">О внесении изменений и </w:t>
            </w:r>
            <w:r w:rsidR="0065322D">
              <w:rPr>
                <w:rFonts w:ascii="Times New Roman" w:hAnsi="Times New Roman"/>
              </w:rPr>
              <w:t>дополнений в Постановление  от 28</w:t>
            </w:r>
            <w:r w:rsidRPr="003952D5">
              <w:rPr>
                <w:rFonts w:ascii="Times New Roman" w:hAnsi="Times New Roman"/>
              </w:rPr>
              <w:t>.12.201</w:t>
            </w:r>
            <w:r w:rsidR="0065322D">
              <w:rPr>
                <w:rFonts w:ascii="Times New Roman" w:hAnsi="Times New Roman"/>
              </w:rPr>
              <w:t>7</w:t>
            </w:r>
            <w:r w:rsidRPr="003952D5">
              <w:rPr>
                <w:rFonts w:ascii="Times New Roman" w:hAnsi="Times New Roman"/>
              </w:rPr>
              <w:t xml:space="preserve"> г  №</w:t>
            </w:r>
            <w:r w:rsidR="0065322D">
              <w:rPr>
                <w:rFonts w:ascii="Times New Roman" w:hAnsi="Times New Roman"/>
              </w:rPr>
              <w:t>568</w:t>
            </w:r>
            <w:r w:rsidRPr="003952D5">
              <w:rPr>
                <w:rFonts w:ascii="Times New Roman" w:hAnsi="Times New Roman"/>
              </w:rPr>
              <w:t xml:space="preserve"> «Об утверждении муниципальной программы «Социально-экономическое развитие Муниципального образования «Пудомягское сельское поселение» Гатчинского муниципального района Ленинградской  области  на 201</w:t>
            </w:r>
            <w:r w:rsidR="0065322D">
              <w:rPr>
                <w:rFonts w:ascii="Times New Roman" w:hAnsi="Times New Roman"/>
              </w:rPr>
              <w:t>8</w:t>
            </w:r>
            <w:r w:rsidRPr="003952D5">
              <w:rPr>
                <w:rFonts w:ascii="Times New Roman" w:hAnsi="Times New Roman"/>
              </w:rPr>
              <w:t>г</w:t>
            </w:r>
            <w:r w:rsidR="0065322D">
              <w:rPr>
                <w:rFonts w:ascii="Times New Roman" w:hAnsi="Times New Roman"/>
              </w:rPr>
              <w:t>од и плановый 2019 г. и 2020 г.</w:t>
            </w:r>
            <w:r w:rsidRPr="003952D5">
              <w:rPr>
                <w:rFonts w:ascii="Times New Roman" w:hAnsi="Times New Roman"/>
              </w:rPr>
              <w:t>»</w:t>
            </w:r>
          </w:p>
          <w:p w:rsidR="00C90FFB" w:rsidRPr="003952D5" w:rsidRDefault="00C90FFB" w:rsidP="00C90FFB">
            <w:pPr>
              <w:spacing w:after="0" w:line="240" w:lineRule="auto"/>
              <w:ind w:right="282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98" w:type="dxa"/>
          </w:tcPr>
          <w:p w:rsidR="00C90FFB" w:rsidRPr="003952D5" w:rsidRDefault="00C90FFB" w:rsidP="00C90FFB">
            <w:pPr>
              <w:spacing w:after="0" w:line="240" w:lineRule="auto"/>
              <w:ind w:right="282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C90FFB" w:rsidRPr="00C90FFB" w:rsidRDefault="00C90FFB" w:rsidP="008C37EF">
      <w:pPr>
        <w:spacing w:after="0" w:line="240" w:lineRule="auto"/>
        <w:ind w:right="282"/>
        <w:jc w:val="both"/>
        <w:rPr>
          <w:rFonts w:ascii="Times New Roman" w:eastAsiaTheme="minorHAnsi" w:hAnsi="Times New Roman" w:cstheme="minorBidi"/>
        </w:rPr>
      </w:pPr>
      <w:r w:rsidRPr="00C90FFB">
        <w:rPr>
          <w:rFonts w:ascii="Times New Roman" w:eastAsiaTheme="minorHAnsi" w:hAnsi="Times New Roman" w:cstheme="minorBidi"/>
        </w:rPr>
        <w:t xml:space="preserve">       </w:t>
      </w:r>
      <w:proofErr w:type="gramStart"/>
      <w:r w:rsidRPr="00C90FFB">
        <w:rPr>
          <w:rFonts w:ascii="Times New Roman" w:eastAsiaTheme="minorHAnsi" w:hAnsi="Times New Roman" w:cstheme="minorBidi"/>
          <w:sz w:val="24"/>
          <w:szCs w:val="24"/>
        </w:rPr>
        <w:t>В соответствии со статьей 1 Федерального закон</w:t>
      </w:r>
      <w:r>
        <w:rPr>
          <w:rFonts w:ascii="Times New Roman" w:eastAsiaTheme="minorHAnsi" w:hAnsi="Times New Roman" w:cstheme="minorBidi"/>
          <w:sz w:val="24"/>
          <w:szCs w:val="24"/>
        </w:rPr>
        <w:t>а от 7 мая 2013 года №104 –ФЗ «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>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со статьями 172, 179 Бюджетного кодекса Российской Федерации, с учетом Постановления правительства Ленинградской области от 07.03.2013 №66 «Об утверждении Порядка разработки, реализации и оценки эффективности государственных</w:t>
      </w:r>
      <w:proofErr w:type="gramEnd"/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 w:rsidRPr="00C90FFB">
        <w:rPr>
          <w:rFonts w:ascii="Times New Roman" w:eastAsiaTheme="minorHAnsi" w:hAnsi="Times New Roman" w:cstheme="minorBidi"/>
          <w:sz w:val="24"/>
          <w:szCs w:val="24"/>
        </w:rPr>
        <w:t>программ Ленинградской области», руководствуясь Уставом муниципального образования «Пудомягское сельское поселение» Гатчинского муниципального района Ленинградской области, и Постановлением Администрации «Пудомягское сельское поселение» от 07.10.2014г №375 «Об утверждении порядка разработки, реализации и оценки эффективности муниципальных программ муниципального образования «Пудомягское сельское поселение» Гатчинского муниципального района Ленинградской области», и в целях обеспечения эффективного функционирования системы программно-целевого управления, администрация «Пудомягское сельское поселение»</w:t>
      </w:r>
      <w:proofErr w:type="gramEnd"/>
    </w:p>
    <w:p w:rsidR="00C90FFB" w:rsidRPr="00C90FFB" w:rsidRDefault="00C90FFB" w:rsidP="00A24292">
      <w:pPr>
        <w:spacing w:after="0" w:line="240" w:lineRule="auto"/>
        <w:ind w:left="142" w:right="282"/>
        <w:jc w:val="center"/>
        <w:rPr>
          <w:rFonts w:ascii="Times New Roman" w:eastAsia="Times New Roman" w:hAnsi="Times New Roman"/>
          <w:b/>
          <w:lang w:eastAsia="ru-RU"/>
        </w:rPr>
      </w:pPr>
      <w:r w:rsidRPr="00C90FFB">
        <w:rPr>
          <w:rFonts w:ascii="Times New Roman" w:eastAsia="Times New Roman" w:hAnsi="Times New Roman"/>
          <w:b/>
          <w:lang w:eastAsia="ru-RU"/>
        </w:rPr>
        <w:t>ПОСТАНОВЛЯЕТ:</w:t>
      </w:r>
    </w:p>
    <w:p w:rsidR="00C90FFB" w:rsidRP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        1.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Внести изменения и дополнения в «Муниципальную программу «Социально-экономическое развитие муниципального образования «Пудомягское сельское поселение» Гатчинского муниципального района Ленинградской области  </w:t>
      </w:r>
      <w:r w:rsidR="0065322D" w:rsidRPr="0065322D">
        <w:rPr>
          <w:rFonts w:ascii="Times New Roman" w:hAnsi="Times New Roman"/>
          <w:sz w:val="24"/>
          <w:szCs w:val="24"/>
        </w:rPr>
        <w:t>на 2018год и плановый 2019 г. и 2020 г.</w:t>
      </w:r>
      <w:r w:rsidRPr="0065322D">
        <w:rPr>
          <w:rFonts w:ascii="Times New Roman" w:eastAsiaTheme="minorHAnsi" w:hAnsi="Times New Roman" w:cstheme="minorBidi"/>
          <w:sz w:val="24"/>
          <w:szCs w:val="24"/>
        </w:rPr>
        <w:t>»</w:t>
      </w:r>
      <w:r w:rsidR="0065322D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 w:rsidR="00686341">
        <w:rPr>
          <w:rFonts w:ascii="Times New Roman" w:eastAsiaTheme="minorHAnsi" w:hAnsi="Times New Roman" w:cstheme="minorBidi"/>
          <w:sz w:val="24"/>
          <w:szCs w:val="24"/>
        </w:rPr>
        <w:t>утвержденную постановлением администрации Пудомягского сельско</w:t>
      </w:r>
      <w:r w:rsidR="006C526A">
        <w:rPr>
          <w:rFonts w:ascii="Times New Roman" w:eastAsiaTheme="minorHAnsi" w:hAnsi="Times New Roman" w:cstheme="minorBidi"/>
          <w:sz w:val="24"/>
          <w:szCs w:val="24"/>
        </w:rPr>
        <w:t xml:space="preserve">го поселения </w:t>
      </w:r>
      <w:r w:rsidR="0065322D">
        <w:rPr>
          <w:rFonts w:ascii="Times New Roman" w:eastAsiaTheme="minorHAnsi" w:hAnsi="Times New Roman" w:cstheme="minorBidi"/>
          <w:sz w:val="24"/>
          <w:szCs w:val="24"/>
        </w:rPr>
        <w:t>28</w:t>
      </w:r>
      <w:r w:rsidR="006C526A">
        <w:rPr>
          <w:rFonts w:ascii="Times New Roman" w:eastAsiaTheme="minorHAnsi" w:hAnsi="Times New Roman" w:cstheme="minorBidi"/>
          <w:sz w:val="24"/>
          <w:szCs w:val="24"/>
        </w:rPr>
        <w:t>.12.201</w:t>
      </w:r>
      <w:r w:rsidR="0065322D">
        <w:rPr>
          <w:rFonts w:ascii="Times New Roman" w:eastAsiaTheme="minorHAnsi" w:hAnsi="Times New Roman" w:cstheme="minorBidi"/>
          <w:sz w:val="24"/>
          <w:szCs w:val="24"/>
        </w:rPr>
        <w:t>7 г. №568</w:t>
      </w:r>
      <w:r w:rsidR="006C526A">
        <w:rPr>
          <w:rFonts w:ascii="Times New Roman" w:eastAsiaTheme="minorHAnsi" w:hAnsi="Times New Roman" w:cstheme="minorBidi"/>
          <w:sz w:val="24"/>
          <w:szCs w:val="24"/>
        </w:rPr>
        <w:t>.</w:t>
      </w:r>
      <w:proofErr w:type="gramEnd"/>
    </w:p>
    <w:p w:rsidR="00C90FFB" w:rsidRP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        </w:t>
      </w:r>
      <w:r>
        <w:rPr>
          <w:rFonts w:ascii="Times New Roman" w:eastAsiaTheme="minorHAnsi" w:hAnsi="Times New Roman" w:cstheme="minorBidi"/>
          <w:sz w:val="24"/>
          <w:szCs w:val="24"/>
        </w:rPr>
        <w:t>2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. Настоящее постановление вступает в силу со дня подписания и подлежит </w:t>
      </w:r>
      <w:r w:rsidR="005156A5">
        <w:rPr>
          <w:rFonts w:ascii="Times New Roman" w:eastAsiaTheme="minorHAnsi" w:hAnsi="Times New Roman" w:cstheme="minorBidi"/>
          <w:sz w:val="24"/>
          <w:szCs w:val="24"/>
        </w:rPr>
        <w:t xml:space="preserve">официальному 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>опубликованию</w:t>
      </w:r>
      <w:r w:rsidR="00686341">
        <w:rPr>
          <w:rFonts w:ascii="Times New Roman" w:eastAsiaTheme="minorHAnsi" w:hAnsi="Times New Roman" w:cstheme="minorBidi"/>
          <w:sz w:val="24"/>
          <w:szCs w:val="24"/>
        </w:rPr>
        <w:t xml:space="preserve"> и размещению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на официальном  сайте  муниципального образования «Пудомягское сельское поселение» Гатчинского муниципального района Ленинградской области.</w:t>
      </w:r>
    </w:p>
    <w:p w:rsid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        </w:t>
      </w:r>
      <w:r>
        <w:rPr>
          <w:rFonts w:ascii="Times New Roman" w:eastAsiaTheme="minorHAnsi" w:hAnsi="Times New Roman" w:cstheme="minorBidi"/>
          <w:sz w:val="24"/>
          <w:szCs w:val="24"/>
        </w:rPr>
        <w:t>3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. </w:t>
      </w:r>
      <w:proofErr w:type="gramStart"/>
      <w:r w:rsidRPr="00C90FFB">
        <w:rPr>
          <w:rFonts w:ascii="Times New Roman" w:eastAsiaTheme="minorHAnsi" w:hAnsi="Times New Roman" w:cstheme="minorBidi"/>
          <w:sz w:val="24"/>
          <w:szCs w:val="24"/>
        </w:rPr>
        <w:t>Контроль за</w:t>
      </w:r>
      <w:proofErr w:type="gramEnd"/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исполнением настоящего постановления оставляю за собой.</w:t>
      </w:r>
    </w:p>
    <w:p w:rsidR="00744D21" w:rsidRPr="00C90FFB" w:rsidRDefault="00744D21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:rsidR="00C90FFB" w:rsidRPr="00C90FFB" w:rsidRDefault="00C90FFB" w:rsidP="00744D21">
      <w:pPr>
        <w:spacing w:after="0" w:line="240" w:lineRule="auto"/>
        <w:ind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>Глав</w:t>
      </w:r>
      <w:r w:rsidR="00A24292">
        <w:rPr>
          <w:rFonts w:ascii="Times New Roman" w:eastAsiaTheme="minorHAnsi" w:hAnsi="Times New Roman" w:cstheme="minorBidi"/>
          <w:sz w:val="24"/>
          <w:szCs w:val="24"/>
        </w:rPr>
        <w:t>а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администрации </w:t>
      </w:r>
    </w:p>
    <w:p w:rsidR="00C90FFB" w:rsidRPr="00C90FFB" w:rsidRDefault="00C90FFB" w:rsidP="00744D21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Пудомягского сельского поселения                                                          </w:t>
      </w:r>
      <w:r w:rsidR="00744D21">
        <w:rPr>
          <w:rFonts w:ascii="Times New Roman" w:eastAsiaTheme="minorHAnsi" w:hAnsi="Times New Roman" w:cstheme="minorBidi"/>
          <w:sz w:val="24"/>
          <w:szCs w:val="24"/>
        </w:rPr>
        <w:t xml:space="preserve">      </w:t>
      </w:r>
      <w:r w:rsidR="00A24292">
        <w:rPr>
          <w:rFonts w:ascii="Times New Roman" w:eastAsiaTheme="minorHAnsi" w:hAnsi="Times New Roman" w:cstheme="minorBidi"/>
          <w:sz w:val="24"/>
          <w:szCs w:val="24"/>
        </w:rPr>
        <w:t>Л.А. Ежова</w:t>
      </w:r>
    </w:p>
    <w:p w:rsidR="003952D5" w:rsidRDefault="003952D5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3952D5" w:rsidRDefault="003952D5" w:rsidP="003952D5">
      <w:pPr>
        <w:spacing w:after="0"/>
        <w:rPr>
          <w:rFonts w:ascii="Times New Roman" w:hAnsi="Times New Roman"/>
          <w:sz w:val="20"/>
          <w:szCs w:val="20"/>
        </w:rPr>
      </w:pPr>
      <w:r w:rsidRPr="003952D5">
        <w:rPr>
          <w:rFonts w:ascii="Times New Roman" w:hAnsi="Times New Roman"/>
          <w:sz w:val="20"/>
          <w:szCs w:val="20"/>
        </w:rPr>
        <w:t>Исполнитель: Е.В. Семенова</w:t>
      </w:r>
    </w:p>
    <w:p w:rsidR="00561947" w:rsidRDefault="00561947" w:rsidP="003952D5">
      <w:pPr>
        <w:spacing w:after="0"/>
        <w:rPr>
          <w:rFonts w:ascii="Times New Roman" w:hAnsi="Times New Roman"/>
          <w:sz w:val="20"/>
          <w:szCs w:val="20"/>
        </w:rPr>
      </w:pPr>
    </w:p>
    <w:p w:rsidR="00534F1A" w:rsidRPr="003952D5" w:rsidRDefault="00534F1A" w:rsidP="003952D5">
      <w:pPr>
        <w:spacing w:after="0"/>
        <w:rPr>
          <w:rFonts w:ascii="Times New Roman" w:hAnsi="Times New Roman"/>
          <w:sz w:val="20"/>
          <w:szCs w:val="20"/>
        </w:rPr>
      </w:pPr>
    </w:p>
    <w:p w:rsidR="00935B3E" w:rsidRPr="00337843" w:rsidRDefault="00337843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337843">
        <w:rPr>
          <w:rFonts w:ascii="Times New Roman" w:hAnsi="Times New Roman"/>
          <w:b/>
          <w:sz w:val="24"/>
          <w:szCs w:val="24"/>
        </w:rPr>
        <w:lastRenderedPageBreak/>
        <w:t>Приложение</w:t>
      </w:r>
    </w:p>
    <w:p w:rsidR="006C526A" w:rsidRDefault="006C526A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337843" w:rsidRPr="00337843">
        <w:rPr>
          <w:rFonts w:ascii="Times New Roman" w:hAnsi="Times New Roman"/>
          <w:b/>
          <w:sz w:val="24"/>
          <w:szCs w:val="24"/>
        </w:rPr>
        <w:t xml:space="preserve"> Постановлению</w:t>
      </w:r>
      <w:r>
        <w:rPr>
          <w:rFonts w:ascii="Times New Roman" w:hAnsi="Times New Roman"/>
          <w:b/>
          <w:sz w:val="24"/>
          <w:szCs w:val="24"/>
        </w:rPr>
        <w:t xml:space="preserve"> администрации</w:t>
      </w:r>
    </w:p>
    <w:p w:rsidR="006C526A" w:rsidRDefault="006C526A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Пудомягского сельского поселения</w:t>
      </w:r>
    </w:p>
    <w:p w:rsidR="00337843" w:rsidRPr="00337843" w:rsidRDefault="00337843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337843">
        <w:rPr>
          <w:rFonts w:ascii="Times New Roman" w:hAnsi="Times New Roman"/>
          <w:b/>
          <w:sz w:val="24"/>
          <w:szCs w:val="24"/>
        </w:rPr>
        <w:t xml:space="preserve"> от </w:t>
      </w:r>
      <w:r w:rsidR="00CA2D4E">
        <w:rPr>
          <w:rFonts w:ascii="Times New Roman" w:hAnsi="Times New Roman"/>
          <w:b/>
          <w:sz w:val="24"/>
          <w:szCs w:val="24"/>
        </w:rPr>
        <w:t>13</w:t>
      </w:r>
      <w:r w:rsidR="00A24292">
        <w:rPr>
          <w:rFonts w:ascii="Times New Roman" w:hAnsi="Times New Roman"/>
          <w:b/>
          <w:sz w:val="24"/>
          <w:szCs w:val="24"/>
        </w:rPr>
        <w:t>.</w:t>
      </w:r>
      <w:r w:rsidR="00CA2D4E">
        <w:rPr>
          <w:rFonts w:ascii="Times New Roman" w:hAnsi="Times New Roman"/>
          <w:b/>
          <w:sz w:val="24"/>
          <w:szCs w:val="24"/>
        </w:rPr>
        <w:t>03</w:t>
      </w:r>
      <w:r w:rsidR="00B967D7">
        <w:rPr>
          <w:rFonts w:ascii="Times New Roman" w:hAnsi="Times New Roman"/>
          <w:b/>
          <w:sz w:val="24"/>
          <w:szCs w:val="24"/>
        </w:rPr>
        <w:t>.201</w:t>
      </w:r>
      <w:r w:rsidR="0065322D">
        <w:rPr>
          <w:rFonts w:ascii="Times New Roman" w:hAnsi="Times New Roman"/>
          <w:b/>
          <w:sz w:val="24"/>
          <w:szCs w:val="24"/>
        </w:rPr>
        <w:t>8</w:t>
      </w:r>
      <w:r w:rsidR="00B967D7">
        <w:rPr>
          <w:rFonts w:ascii="Times New Roman" w:hAnsi="Times New Roman"/>
          <w:b/>
          <w:sz w:val="24"/>
          <w:szCs w:val="24"/>
        </w:rPr>
        <w:t xml:space="preserve"> г. №</w:t>
      </w:r>
      <w:r w:rsidR="00CA2D4E">
        <w:rPr>
          <w:rFonts w:ascii="Times New Roman" w:hAnsi="Times New Roman"/>
          <w:b/>
          <w:sz w:val="24"/>
          <w:szCs w:val="24"/>
        </w:rPr>
        <w:t>118</w:t>
      </w:r>
    </w:p>
    <w:p w:rsidR="004865AB" w:rsidRDefault="004865AB" w:rsidP="007B061E">
      <w:pPr>
        <w:spacing w:after="0" w:line="240" w:lineRule="auto"/>
        <w:ind w:left="142" w:right="284"/>
        <w:jc w:val="center"/>
        <w:rPr>
          <w:rFonts w:ascii="Times New Roman" w:hAnsi="Times New Roman"/>
          <w:b/>
          <w:sz w:val="28"/>
          <w:szCs w:val="28"/>
        </w:rPr>
      </w:pPr>
    </w:p>
    <w:p w:rsidR="007B061E" w:rsidRPr="007B061E" w:rsidRDefault="007B061E" w:rsidP="007B061E">
      <w:pPr>
        <w:spacing w:after="0" w:line="240" w:lineRule="auto"/>
        <w:ind w:left="142" w:right="284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B061E">
        <w:rPr>
          <w:rFonts w:ascii="Times New Roman" w:hAnsi="Times New Roman"/>
          <w:b/>
          <w:sz w:val="28"/>
          <w:szCs w:val="28"/>
        </w:rPr>
        <w:t>Изменения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061E">
        <w:rPr>
          <w:rFonts w:ascii="Times New Roman" w:eastAsiaTheme="minorHAnsi" w:hAnsi="Times New Roman"/>
          <w:b/>
          <w:sz w:val="28"/>
          <w:szCs w:val="28"/>
        </w:rPr>
        <w:t>Муниципальн</w:t>
      </w:r>
      <w:r>
        <w:rPr>
          <w:rFonts w:ascii="Times New Roman" w:eastAsiaTheme="minorHAnsi" w:hAnsi="Times New Roman"/>
          <w:b/>
          <w:sz w:val="28"/>
          <w:szCs w:val="28"/>
        </w:rPr>
        <w:t>ую</w:t>
      </w:r>
      <w:r w:rsidRPr="007B061E">
        <w:rPr>
          <w:rFonts w:ascii="Times New Roman" w:eastAsiaTheme="minorHAnsi" w:hAnsi="Times New Roman"/>
          <w:b/>
          <w:sz w:val="28"/>
          <w:szCs w:val="28"/>
        </w:rPr>
        <w:t xml:space="preserve"> программ</w:t>
      </w:r>
      <w:r>
        <w:rPr>
          <w:rFonts w:ascii="Times New Roman" w:eastAsiaTheme="minorHAnsi" w:hAnsi="Times New Roman"/>
          <w:b/>
          <w:sz w:val="28"/>
          <w:szCs w:val="28"/>
        </w:rPr>
        <w:t>у</w:t>
      </w:r>
    </w:p>
    <w:p w:rsidR="007B061E" w:rsidRDefault="007B061E" w:rsidP="007B061E">
      <w:pPr>
        <w:spacing w:after="0" w:line="240" w:lineRule="auto"/>
        <w:ind w:left="142" w:right="284"/>
        <w:jc w:val="center"/>
        <w:rPr>
          <w:rFonts w:ascii="Times New Roman" w:eastAsiaTheme="minorHAnsi" w:hAnsi="Times New Roman"/>
          <w:b/>
        </w:rPr>
      </w:pPr>
      <w:r w:rsidRPr="007B061E">
        <w:rPr>
          <w:rFonts w:ascii="Times New Roman" w:eastAsiaTheme="minorHAnsi" w:hAnsi="Times New Roman"/>
          <w:b/>
          <w:sz w:val="28"/>
          <w:szCs w:val="28"/>
        </w:rPr>
        <w:t>«Социально – экономическое развитие муниципального образования «Пудомягское сельское поселение» Гатчинского муниципального района Ленинградской области на 201</w:t>
      </w:r>
      <w:r w:rsidR="0065322D">
        <w:rPr>
          <w:rFonts w:ascii="Times New Roman" w:eastAsiaTheme="minorHAnsi" w:hAnsi="Times New Roman"/>
          <w:b/>
          <w:sz w:val="28"/>
          <w:szCs w:val="28"/>
        </w:rPr>
        <w:t>8</w:t>
      </w:r>
      <w:r w:rsidRPr="007B061E">
        <w:rPr>
          <w:rFonts w:ascii="Times New Roman" w:eastAsiaTheme="minorHAnsi" w:hAnsi="Times New Roman"/>
          <w:b/>
          <w:sz w:val="28"/>
          <w:szCs w:val="28"/>
        </w:rPr>
        <w:t xml:space="preserve"> год</w:t>
      </w:r>
      <w:r w:rsidR="0065322D">
        <w:rPr>
          <w:rFonts w:ascii="Times New Roman" w:eastAsiaTheme="minorHAnsi" w:hAnsi="Times New Roman"/>
          <w:b/>
          <w:sz w:val="28"/>
          <w:szCs w:val="28"/>
        </w:rPr>
        <w:t xml:space="preserve"> и плановый 2019 г. и 2020г.</w:t>
      </w:r>
      <w:r w:rsidRPr="007B061E">
        <w:rPr>
          <w:rFonts w:ascii="Times New Roman" w:eastAsiaTheme="minorHAnsi" w:hAnsi="Times New Roman"/>
          <w:b/>
        </w:rPr>
        <w:t>»</w:t>
      </w:r>
    </w:p>
    <w:p w:rsidR="00B91947" w:rsidRPr="007B061E" w:rsidRDefault="00B91947" w:rsidP="007B061E">
      <w:pPr>
        <w:spacing w:after="0" w:line="240" w:lineRule="auto"/>
        <w:ind w:left="142" w:right="284"/>
        <w:jc w:val="center"/>
        <w:rPr>
          <w:rFonts w:ascii="Times New Roman" w:eastAsiaTheme="minorHAnsi" w:hAnsi="Times New Roman"/>
          <w:b/>
        </w:rPr>
      </w:pPr>
    </w:p>
    <w:p w:rsidR="00337843" w:rsidRPr="007578FC" w:rsidRDefault="00337843" w:rsidP="00675B0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5B03">
        <w:rPr>
          <w:rFonts w:ascii="Times New Roman" w:hAnsi="Times New Roman"/>
          <w:b/>
          <w:sz w:val="24"/>
          <w:szCs w:val="24"/>
        </w:rPr>
        <w:t>Раздел</w:t>
      </w:r>
      <w:r w:rsidRPr="007578FC">
        <w:rPr>
          <w:rFonts w:ascii="Times New Roman" w:hAnsi="Times New Roman"/>
          <w:sz w:val="24"/>
          <w:szCs w:val="24"/>
        </w:rPr>
        <w:t xml:space="preserve"> «Финансирование на 201</w:t>
      </w:r>
      <w:r w:rsidR="0065322D">
        <w:rPr>
          <w:rFonts w:ascii="Times New Roman" w:hAnsi="Times New Roman"/>
          <w:sz w:val="24"/>
          <w:szCs w:val="24"/>
        </w:rPr>
        <w:t>8</w:t>
      </w:r>
      <w:r w:rsidRPr="007578FC">
        <w:rPr>
          <w:rFonts w:ascii="Times New Roman" w:hAnsi="Times New Roman"/>
          <w:sz w:val="24"/>
          <w:szCs w:val="24"/>
        </w:rPr>
        <w:t xml:space="preserve"> год</w:t>
      </w:r>
      <w:r w:rsidR="0065322D">
        <w:rPr>
          <w:rFonts w:ascii="Times New Roman" w:hAnsi="Times New Roman"/>
          <w:sz w:val="24"/>
          <w:szCs w:val="24"/>
        </w:rPr>
        <w:t xml:space="preserve"> и плановый 2019 и 2020 года</w:t>
      </w:r>
      <w:r w:rsidRPr="007578FC">
        <w:rPr>
          <w:rFonts w:ascii="Times New Roman" w:hAnsi="Times New Roman"/>
          <w:sz w:val="24"/>
          <w:szCs w:val="24"/>
        </w:rPr>
        <w:t>» изложить в следующей редакции:</w:t>
      </w:r>
      <w:bookmarkStart w:id="0" w:name="_GoBack"/>
      <w:bookmarkEnd w:id="0"/>
    </w:p>
    <w:p w:rsidR="0065322D" w:rsidRDefault="0065322D" w:rsidP="0065322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5322D">
        <w:rPr>
          <w:rFonts w:ascii="Times New Roman" w:hAnsi="Times New Roman"/>
          <w:sz w:val="24"/>
          <w:szCs w:val="24"/>
        </w:rPr>
        <w:t>Общий объем финансирования муниципальной программы «Социально-экономическое развитие  Муниципального образования «Пудомягское сельское поселение» Гатчинского муниципального района Ленинградской  области  на 2018 год и плановый 2019 г. и2020 г.» в разрезе подпрограмм, планируется разделение объемов финансирования в следующих размерах: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544"/>
        <w:gridCol w:w="1275"/>
        <w:gridCol w:w="1277"/>
        <w:gridCol w:w="1275"/>
      </w:tblGrid>
      <w:tr w:rsidR="0065322D" w:rsidRPr="0065322D" w:rsidTr="0065322D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lang w:eastAsia="ru-RU"/>
              </w:rPr>
              <w:t xml:space="preserve">Виды мероприятий 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lang w:eastAsia="ru-RU"/>
              </w:rPr>
              <w:t>Сумма (тыс. руб.)</w:t>
            </w:r>
          </w:p>
        </w:tc>
      </w:tr>
      <w:tr w:rsidR="0065322D" w:rsidRPr="0065322D" w:rsidTr="0065322D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</w:tr>
      <w:tr w:rsidR="0065322D" w:rsidRPr="0065322D" w:rsidTr="006532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</w:t>
            </w:r>
          </w:p>
        </w:tc>
      </w:tr>
      <w:tr w:rsidR="0065322D" w:rsidRPr="0065322D" w:rsidTr="006532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Подпрограмма 1. </w:t>
            </w:r>
          </w:p>
          <w:p w:rsidR="0065322D" w:rsidRPr="0065322D" w:rsidRDefault="0065322D" w:rsidP="0065322D">
            <w:pPr>
              <w:spacing w:after="0" w:line="240" w:lineRule="auto"/>
              <w:ind w:left="34" w:right="28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«Создание условий для экономического развития Пудомягского сельского поселения»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322D">
              <w:rPr>
                <w:rFonts w:ascii="Times New Roman" w:hAnsi="Times New Roman"/>
                <w:sz w:val="24"/>
                <w:szCs w:val="24"/>
              </w:rPr>
              <w:t>1.Мероприятия в области информационно-коммуникационных технологий (Поддержка существующих электронных программных продуктов.</w:t>
            </w:r>
            <w:proofErr w:type="gramEnd"/>
            <w:r w:rsidRPr="006532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32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Бюджетные ассигнования </w:t>
            </w:r>
            <w:r w:rsidRPr="0065322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запланированы для возмещения расходов по </w:t>
            </w:r>
            <w:r w:rsidRPr="0065322D">
              <w:rPr>
                <w:rFonts w:ascii="Times New Roman" w:hAnsi="Times New Roman"/>
                <w:bCs/>
                <w:sz w:val="24"/>
                <w:szCs w:val="24"/>
              </w:rPr>
              <w:t>обслуживанию программ «1С», «Консультант Плюс», «Электронная отчетность», «Антивирусная программа Касперского», пролонгации электронных ключей информационных систем.</w:t>
            </w:r>
            <w:r w:rsidRPr="0065322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5322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Для поддержания данных программ требуется регулярное обновление (сопровождение) информационных систем</w:t>
            </w:r>
            <w:r w:rsidRPr="0065322D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322D">
              <w:rPr>
                <w:rFonts w:ascii="Times New Roman" w:hAnsi="Times New Roman"/>
                <w:sz w:val="24"/>
                <w:szCs w:val="24"/>
              </w:rPr>
              <w:t>2.Мероприятия в области строительства, архитектуры и градостроительства:</w:t>
            </w:r>
          </w:p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hAnsi="Times New Roman"/>
              </w:rPr>
              <w:t xml:space="preserve">- </w:t>
            </w: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на государственный кадастровый учет МКД (также исправление кадастровых ошибок для постановки МКД)</w:t>
            </w:r>
          </w:p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Постановка на Кадастр улиц в населенных пунктах для дальнейшего планирования работ по проектированию или </w:t>
            </w: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ремонта дорожного покрытия</w:t>
            </w:r>
          </w:p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6532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Топографические съемки для проведения работ по благоустройству</w:t>
            </w:r>
          </w:p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65322D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в рамках поддержки малого и среднего бизнеса</w:t>
            </w:r>
          </w:p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755,0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775,40</w:t>
            </w:r>
          </w:p>
        </w:tc>
      </w:tr>
      <w:tr w:rsidR="0065322D" w:rsidRPr="0065322D" w:rsidTr="006532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/>
              <w:ind w:left="34" w:right="28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Подпрограмма 2.</w:t>
            </w:r>
          </w:p>
          <w:p w:rsidR="0065322D" w:rsidRPr="0065322D" w:rsidRDefault="0065322D" w:rsidP="0065322D">
            <w:pPr>
              <w:spacing w:after="0" w:line="240" w:lineRule="auto"/>
              <w:ind w:left="34" w:right="28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«Обеспечение безопасности на территории Пудомягского сельского поселения»</w:t>
            </w:r>
          </w:p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1.Профилактика терроризма и экстремизма</w:t>
            </w: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2.Предупреждение и ликвидация последствий чрезвычайных ситуаций и стихийных бедствий природного и техногенного характера</w:t>
            </w: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3.Мероприятия по обеспечению первичных мер пожарной безопасности (Техническое обслуживание охранно-пожарной сигнализации; закупка и установка  стендов в населенных пунктах; — выполнения работ по очистке, углублению и обустройству действующих пожарных водоёмов в населенных пунктах поселения)</w:t>
            </w: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270,0</w:t>
            </w:r>
          </w:p>
        </w:tc>
      </w:tr>
      <w:tr w:rsidR="0065322D" w:rsidRPr="0065322D" w:rsidTr="006532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ind w:left="34" w:right="28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Подпрограмма 3</w:t>
            </w: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«Жилищно-коммунальное хозяйство, содержание автомобильных дорог и благоустройство территории Пудомягского сельского поселения»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65322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 xml:space="preserve"> </w:t>
            </w: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Ремонт участков муниципальных автомобильных дорог с грунтощебеночным покрытием (диагностика, обследование и оценка состояния автомобильных дорог; устранение деформаций и повреждений (заделка выбоин, просадок, шелушения и других дефектов) покрытий; восстановление поперечного профиля и ровности проезжей </w:t>
            </w:r>
            <w:proofErr w:type="gramStart"/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</w:t>
            </w:r>
            <w:proofErr w:type="gramEnd"/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автомобильных дорог с грунтощебеночным покрытием);</w:t>
            </w: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2.Озеленение (закупка и посадка декоративных кустарников; декоративных цветов для клумб);</w:t>
            </w: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3.Мероприятия по обеспечению деятельности муниципального </w:t>
            </w: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образования: создание благоприятных условий для проживания и отдыха населения, улучшение санитарного состояния территории поселения, приведение в качественное состояние элементов благоустройства (спил деревьев, чистка колодцев, приобретение основных средств, покос травы; </w:t>
            </w:r>
            <w:r w:rsidRPr="0065322D">
              <w:rPr>
                <w:rFonts w:ascii="Times New Roman" w:hAnsi="Times New Roman"/>
                <w:sz w:val="24"/>
                <w:szCs w:val="24"/>
              </w:rPr>
              <w:t>благоустройство памятников; з</w:t>
            </w: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имнее содержание муниципальных автомобильных дорог (механизированная снегоочистка, расчистка автомобильных дорог от снежных заносов);</w:t>
            </w:r>
          </w:p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Pr="0065322D">
              <w:rPr>
                <w:rFonts w:ascii="Times New Roman" w:hAnsi="Times New Roman"/>
                <w:sz w:val="24"/>
                <w:szCs w:val="24"/>
                <w:lang w:eastAsia="ru-RU"/>
              </w:rPr>
              <w:t>Схема газификации населенных пунктов Пудомягского сельского поселения.</w:t>
            </w:r>
          </w:p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hAnsi="Times New Roman"/>
                <w:sz w:val="24"/>
                <w:szCs w:val="24"/>
                <w:lang w:eastAsia="ru-RU"/>
              </w:rPr>
              <w:t>5. Проведение мероприятий по организации уличного освещения</w:t>
            </w:r>
          </w:p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hAnsi="Times New Roman"/>
                <w:sz w:val="24"/>
                <w:szCs w:val="24"/>
                <w:lang w:eastAsia="ru-RU"/>
              </w:rPr>
              <w:t>6.Содержание муниципального жилищного фонда, в том числе капитальный ремонт муниципального жилищного фонда, перечисление ежемесячных взносов в фонд капитального ремонта</w:t>
            </w:r>
          </w:p>
          <w:p w:rsidR="0065322D" w:rsidRPr="0065322D" w:rsidRDefault="0065322D" w:rsidP="0065322D">
            <w:pPr>
              <w:tabs>
                <w:tab w:val="center" w:pos="18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Перечисление ежемесячных взносов в фонд капитального ремонта.</w:t>
            </w:r>
          </w:p>
          <w:p w:rsidR="0065322D" w:rsidRPr="0065322D" w:rsidRDefault="0065322D" w:rsidP="0065322D">
            <w:pPr>
              <w:tabs>
                <w:tab w:val="center" w:pos="18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Мероприятия подпрограммы жилья для молодежи</w:t>
            </w:r>
          </w:p>
          <w:p w:rsidR="0065322D" w:rsidRDefault="00213D56" w:rsidP="0065322D">
            <w:pPr>
              <w:tabs>
                <w:tab w:val="center" w:pos="18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3D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значения.</w:t>
            </w:r>
          </w:p>
          <w:p w:rsidR="00213D56" w:rsidRPr="00213D56" w:rsidRDefault="00213D56" w:rsidP="00213D56">
            <w:pPr>
              <w:tabs>
                <w:tab w:val="center" w:pos="18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10.Капитальный ремонт и ремонт автомобильных дорог общего пользования местного значения</w:t>
            </w:r>
            <w:r w:rsidR="005408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408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(софинансирование)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13D56" w:rsidRDefault="005408DF" w:rsidP="0065322D">
            <w:pPr>
              <w:tabs>
                <w:tab w:val="center" w:pos="18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11.Реализация областного закона 95-ОЗ</w:t>
            </w:r>
          </w:p>
          <w:p w:rsidR="005408DF" w:rsidRDefault="005408DF" w:rsidP="005408DF">
            <w:pPr>
              <w:tabs>
                <w:tab w:val="center" w:pos="187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12. Реализация областного закона 95-ОЗ </w:t>
            </w:r>
            <w:r w:rsidRPr="005408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(софинансирование)</w:t>
            </w:r>
          </w:p>
          <w:p w:rsidR="005408DF" w:rsidRPr="00213D56" w:rsidRDefault="005408DF" w:rsidP="005408DF">
            <w:pPr>
              <w:tabs>
                <w:tab w:val="center" w:pos="18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tabs>
                <w:tab w:val="center" w:pos="187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3 516,0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2 300,0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213D56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325,92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213D56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27,20</w:t>
            </w:r>
          </w:p>
          <w:p w:rsid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Pr="0065322D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Default="00213D56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782,10</w:t>
            </w:r>
          </w:p>
          <w:p w:rsidR="00213D56" w:rsidRDefault="00213D56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13D56" w:rsidRDefault="00213D56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13D56" w:rsidRDefault="00213D56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520,0</w:t>
            </w: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901,0</w:t>
            </w: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  <w:p w:rsidR="005408DF" w:rsidRPr="0065322D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12 272,22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  <w:r w:rsidR="00213D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213D56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3 670,77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2 392,0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213D56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13D56" w:rsidRPr="0065322D" w:rsidRDefault="00213D56" w:rsidP="0021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Pr="0065322D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Default="00213D56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213D56" w:rsidRDefault="00213D56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13D56" w:rsidRDefault="00213D56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13D56" w:rsidRDefault="00213D56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5408DF" w:rsidRPr="0065322D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10 147,77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213D56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</w:t>
            </w:r>
            <w:r w:rsidR="0065322D"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213D56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3 260,55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2 487,68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213D56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13D56" w:rsidRPr="0065322D" w:rsidRDefault="00213D56" w:rsidP="0021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950,0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Pr="0065322D" w:rsidRDefault="005408DF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Default="00213D56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213D56" w:rsidRDefault="00213D56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13D56" w:rsidRDefault="00213D56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13D56" w:rsidRDefault="00213D56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5408DF" w:rsidRDefault="005408DF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5408DF" w:rsidRDefault="005408DF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5408DF" w:rsidRPr="0065322D" w:rsidRDefault="005408DF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5408DF" w:rsidP="0065322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10 033,23</w:t>
            </w:r>
          </w:p>
        </w:tc>
      </w:tr>
      <w:tr w:rsidR="0065322D" w:rsidRPr="0065322D" w:rsidTr="006532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4 </w:t>
            </w:r>
            <w:r w:rsidRPr="006532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культуры и спорта. Организация спортивных и праздничных мероприятий на территории Пудомягского сельского поселения</w:t>
            </w:r>
            <w:r w:rsidRPr="006532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1.Содержание учреждений культуры: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Оплата труда сотрудникам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Транспортные услуги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Коммунальные услуги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Аренда помещений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Содержание имущества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Покупка основных средств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Прочие затраты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2.Содержание библиотек: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Оплата труда сотрудникам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Транспортные услуги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Коммунальные услуги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Содержание имущества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Покупка основных средств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3.Организация и проведение культурно-массовых мероприятий.</w:t>
            </w: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субсидии из областного бюджета Ленинградской области бюджету муниципального образования Ленинградской области на обеспечение стимулирующих выплат работникам муниципальных учреждений культуры Ленинградской области</w:t>
            </w: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Массовый спорт</w:t>
            </w: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Оплата труда сотрудникам</w:t>
            </w: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-Проведения мероприятий в области спорта и физической культуры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376365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4 173,19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958,80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867,9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1 019,05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7 318,94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4 189,90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1 123,76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1 179,81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6 793,48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4 315,84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1 159,67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1 291,0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7 066,50</w:t>
            </w:r>
          </w:p>
        </w:tc>
      </w:tr>
      <w:tr w:rsidR="0065322D" w:rsidRPr="0065322D" w:rsidTr="006532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/>
              <w:ind w:right="282"/>
              <w:rPr>
                <w:rFonts w:ascii="Times New Roman" w:eastAsia="Times New Roman" w:hAnsi="Times New Roman"/>
                <w:b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lang w:eastAsia="ru-RU"/>
              </w:rPr>
              <w:t xml:space="preserve">Подпрограмма 5. 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молодежной политики на территории Пудомягского сельского поселения»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1.Проведение мероприятий для детей и молодежи</w:t>
            </w:r>
          </w:p>
          <w:p w:rsidR="0065322D" w:rsidRPr="0065322D" w:rsidRDefault="0065322D" w:rsidP="0065322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65322D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Комплексные меры по профилактике и безопасности несовершеннолетних</w:t>
            </w:r>
          </w:p>
          <w:p w:rsidR="0065322D" w:rsidRPr="0065322D" w:rsidRDefault="0065322D" w:rsidP="0065322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174,50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325,5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174,50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325,50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174,50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325,50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500,0</w:t>
            </w:r>
          </w:p>
        </w:tc>
      </w:tr>
      <w:tr w:rsidR="0065322D" w:rsidRPr="0065322D" w:rsidTr="006532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Подпрограмма 6.</w:t>
            </w: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«Формирование комфортной  городской среды на территории Пудомягского сельского поселения»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1.Мероприятия в области благоустройства общественных территорий общего пользования </w:t>
            </w:r>
          </w:p>
          <w:p w:rsidR="0065322D" w:rsidRPr="0065322D" w:rsidRDefault="0065322D" w:rsidP="0065322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2.Благоустройство дворовых территорий</w:t>
            </w:r>
          </w:p>
          <w:p w:rsidR="0065322D" w:rsidRPr="0065322D" w:rsidRDefault="0065322D" w:rsidP="0065322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200,0</w:t>
            </w:r>
          </w:p>
        </w:tc>
      </w:tr>
      <w:tr w:rsidR="0065322D" w:rsidRPr="0065322D" w:rsidTr="0065322D">
        <w:trPr>
          <w:trHeight w:val="31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23 936,16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18 676,24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E1888" w:rsidRDefault="006E1888" w:rsidP="006E1888">
            <w:pPr>
              <w:spacing w:after="0" w:line="240" w:lineRule="auto"/>
              <w:ind w:left="-108" w:firstLine="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18 </w:t>
            </w:r>
            <w:r w:rsidR="005408DF" w:rsidRPr="006E1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845,13</w:t>
            </w:r>
          </w:p>
        </w:tc>
      </w:tr>
    </w:tbl>
    <w:p w:rsidR="0065322D" w:rsidRDefault="0065322D" w:rsidP="0065322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337843" w:rsidRPr="006E1888" w:rsidRDefault="00337843" w:rsidP="006E1888">
      <w:pPr>
        <w:pStyle w:val="a4"/>
        <w:numPr>
          <w:ilvl w:val="0"/>
          <w:numId w:val="2"/>
        </w:numPr>
        <w:ind w:left="0"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6E1888">
        <w:rPr>
          <w:rFonts w:ascii="Times New Roman" w:eastAsiaTheme="minorHAnsi" w:hAnsi="Times New Roman"/>
          <w:b/>
          <w:sz w:val="24"/>
          <w:szCs w:val="24"/>
        </w:rPr>
        <w:lastRenderedPageBreak/>
        <w:t>Раздел</w:t>
      </w:r>
      <w:r w:rsidRPr="006E1888">
        <w:rPr>
          <w:rFonts w:ascii="Times New Roman" w:eastAsiaTheme="minorHAnsi" w:hAnsi="Times New Roman"/>
          <w:sz w:val="24"/>
          <w:szCs w:val="24"/>
        </w:rPr>
        <w:t xml:space="preserve"> </w:t>
      </w:r>
      <w:r w:rsidR="006E1888" w:rsidRPr="006E1888">
        <w:rPr>
          <w:rFonts w:ascii="Times New Roman" w:eastAsiaTheme="minorHAnsi" w:hAnsi="Times New Roman"/>
          <w:sz w:val="24"/>
          <w:szCs w:val="24"/>
        </w:rPr>
        <w:t>Подпрограмма 3: Жилищно-коммунальное хозяйство, содержание автомобильных дорог и благоустройство территории Пудомягского сельского поселения</w:t>
      </w:r>
      <w:r w:rsidR="006E1888">
        <w:rPr>
          <w:rFonts w:ascii="Times New Roman" w:eastAsiaTheme="minorHAnsi" w:hAnsi="Times New Roman"/>
          <w:sz w:val="24"/>
          <w:szCs w:val="24"/>
        </w:rPr>
        <w:t xml:space="preserve"> </w:t>
      </w:r>
      <w:r w:rsidR="00C421EB" w:rsidRPr="006E1888">
        <w:rPr>
          <w:rFonts w:ascii="Times New Roman" w:eastAsiaTheme="minorHAnsi" w:hAnsi="Times New Roman"/>
          <w:sz w:val="24"/>
          <w:szCs w:val="24"/>
        </w:rPr>
        <w:t>изложить в следующей редакции:</w:t>
      </w:r>
    </w:p>
    <w:p w:rsidR="00C421EB" w:rsidRDefault="00C421EB" w:rsidP="00C421EB">
      <w:pPr>
        <w:pStyle w:val="a4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HAnsi" w:hAnsi="Times New Roman"/>
          <w:sz w:val="24"/>
          <w:szCs w:val="24"/>
        </w:rPr>
      </w:pPr>
    </w:p>
    <w:p w:rsidR="006E1888" w:rsidRPr="006E1888" w:rsidRDefault="006E1888" w:rsidP="006E1888">
      <w:pPr>
        <w:pStyle w:val="a4"/>
        <w:shd w:val="clear" w:color="auto" w:fill="FFFFFF"/>
        <w:spacing w:before="100" w:beforeAutospacing="1" w:after="100" w:afterAutospacing="1"/>
        <w:ind w:left="284" w:right="282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E1888">
        <w:rPr>
          <w:rFonts w:ascii="Times New Roman" w:hAnsi="Times New Roman"/>
          <w:b/>
          <w:sz w:val="28"/>
          <w:szCs w:val="28"/>
        </w:rPr>
        <w:t>Подпрограмма 3: Жилищно-коммунальное хозяйство, содержание автомобильных дорог и благоустройство территории Пудомягского сельского поселения</w:t>
      </w:r>
    </w:p>
    <w:p w:rsidR="006E1888" w:rsidRPr="006E1888" w:rsidRDefault="006E1888" w:rsidP="006E1888">
      <w:pPr>
        <w:pStyle w:val="a4"/>
        <w:ind w:left="0" w:firstLine="284"/>
        <w:jc w:val="both"/>
        <w:rPr>
          <w:rFonts w:ascii="Times New Roman" w:hAnsi="Times New Roman"/>
          <w:sz w:val="24"/>
        </w:rPr>
      </w:pPr>
      <w:r w:rsidRPr="006E1888">
        <w:rPr>
          <w:rFonts w:ascii="Times New Roman" w:hAnsi="Times New Roman"/>
          <w:b/>
          <w:sz w:val="24"/>
        </w:rPr>
        <w:t>Цели программы:</w:t>
      </w:r>
      <w:r w:rsidRPr="006E1888">
        <w:rPr>
          <w:rFonts w:ascii="Times New Roman" w:hAnsi="Times New Roman"/>
          <w:sz w:val="24"/>
        </w:rPr>
        <w:t xml:space="preserve"> Обеспечение  содержания жилищно-коммунального хозяйства и благоустройство территории муниципального образования «Пудомягское сельское поселение» Гатчинского муниципального района Ленинградской области. Повышение качества дорог общего пользования местного значения. </w:t>
      </w:r>
    </w:p>
    <w:p w:rsidR="006E1888" w:rsidRDefault="006E1888" w:rsidP="006E1888">
      <w:pPr>
        <w:pStyle w:val="a4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6E1888">
        <w:rPr>
          <w:rFonts w:ascii="Times New Roman" w:hAnsi="Times New Roman"/>
          <w:b/>
          <w:sz w:val="24"/>
          <w:szCs w:val="24"/>
        </w:rPr>
        <w:t xml:space="preserve">Задачи: </w:t>
      </w:r>
      <w:r w:rsidRPr="006E1888">
        <w:rPr>
          <w:rFonts w:ascii="Times New Roman" w:hAnsi="Times New Roman"/>
          <w:sz w:val="24"/>
          <w:szCs w:val="24"/>
        </w:rPr>
        <w:t xml:space="preserve">содержание муниципального жилищного фонда, реализация мероприятий по содержанию жилищного и коммунального хозяйства; обеспечение уличного освещения; обеспечение озеленения территории сельского поселения; обеспечение благоустройства территории и содержание внешних объектов инфраструктуры благоустройства поселения; строительство и  содержание автомобильных дорог, капитальный ремонт и ремонт автомобильных дорог общего пользования местного назначения; обеспечение содержания мест захоронений, схема газификации населенных пунктов Пудомягского сельского поселения (деревни  Шаглино, </w:t>
      </w:r>
      <w:proofErr w:type="spellStart"/>
      <w:r w:rsidRPr="006E1888">
        <w:rPr>
          <w:rFonts w:ascii="Times New Roman" w:hAnsi="Times New Roman"/>
          <w:sz w:val="24"/>
          <w:szCs w:val="24"/>
        </w:rPr>
        <w:t>Веккелево</w:t>
      </w:r>
      <w:proofErr w:type="spellEnd"/>
      <w:r w:rsidRPr="006E1888">
        <w:rPr>
          <w:rFonts w:ascii="Times New Roman" w:hAnsi="Times New Roman"/>
          <w:sz w:val="24"/>
          <w:szCs w:val="24"/>
        </w:rPr>
        <w:t xml:space="preserve">, Руссолово, Покровская, Марьино, </w:t>
      </w:r>
      <w:proofErr w:type="spellStart"/>
      <w:r w:rsidRPr="006E1888">
        <w:rPr>
          <w:rFonts w:ascii="Times New Roman" w:hAnsi="Times New Roman"/>
          <w:sz w:val="24"/>
          <w:szCs w:val="24"/>
        </w:rPr>
        <w:t>Порицы</w:t>
      </w:r>
      <w:proofErr w:type="spellEnd"/>
      <w:r w:rsidRPr="006E1888">
        <w:rPr>
          <w:rFonts w:ascii="Times New Roman" w:hAnsi="Times New Roman"/>
          <w:sz w:val="24"/>
          <w:szCs w:val="24"/>
        </w:rPr>
        <w:t xml:space="preserve">, Бор, Вярлево, Пудомяги, </w:t>
      </w:r>
      <w:proofErr w:type="spellStart"/>
      <w:r w:rsidRPr="006E1888">
        <w:rPr>
          <w:rFonts w:ascii="Times New Roman" w:hAnsi="Times New Roman"/>
          <w:sz w:val="24"/>
          <w:szCs w:val="24"/>
        </w:rPr>
        <w:t>Кобралово</w:t>
      </w:r>
      <w:proofErr w:type="spellEnd"/>
      <w:r w:rsidRPr="006E18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E1888">
        <w:rPr>
          <w:rFonts w:ascii="Times New Roman" w:hAnsi="Times New Roman"/>
          <w:sz w:val="24"/>
          <w:szCs w:val="24"/>
        </w:rPr>
        <w:t>Репполово</w:t>
      </w:r>
      <w:proofErr w:type="spellEnd"/>
      <w:r w:rsidRPr="006E1888">
        <w:rPr>
          <w:rFonts w:ascii="Times New Roman" w:hAnsi="Times New Roman"/>
          <w:sz w:val="24"/>
          <w:szCs w:val="24"/>
        </w:rPr>
        <w:t>, Вяхтелево, Монделево, Корпикюля)</w:t>
      </w:r>
      <w:r>
        <w:rPr>
          <w:rFonts w:ascii="Times New Roman" w:hAnsi="Times New Roman"/>
          <w:sz w:val="24"/>
          <w:szCs w:val="24"/>
        </w:rPr>
        <w:t>.</w:t>
      </w:r>
    </w:p>
    <w:p w:rsidR="006E1888" w:rsidRPr="006E1888" w:rsidRDefault="006E1888" w:rsidP="006E1888">
      <w:pPr>
        <w:pStyle w:val="a4"/>
        <w:ind w:left="0" w:firstLine="284"/>
        <w:jc w:val="both"/>
        <w:rPr>
          <w:rFonts w:ascii="Times New Roman" w:hAnsi="Times New Roman"/>
          <w:sz w:val="28"/>
          <w:szCs w:val="24"/>
        </w:rPr>
      </w:pPr>
      <w:proofErr w:type="gramStart"/>
      <w:r w:rsidRPr="006E1888">
        <w:rPr>
          <w:rFonts w:ascii="Times New Roman" w:hAnsi="Times New Roman"/>
          <w:b/>
          <w:sz w:val="24"/>
        </w:rPr>
        <w:t>Ответственный</w:t>
      </w:r>
      <w:proofErr w:type="gramEnd"/>
      <w:r w:rsidRPr="006E1888">
        <w:rPr>
          <w:rFonts w:ascii="Times New Roman" w:hAnsi="Times New Roman"/>
          <w:b/>
          <w:sz w:val="24"/>
        </w:rPr>
        <w:t xml:space="preserve"> за выполнение мероприятия  подпрограммы: </w:t>
      </w:r>
      <w:r w:rsidRPr="006E1888">
        <w:rPr>
          <w:rFonts w:ascii="Times New Roman" w:hAnsi="Times New Roman"/>
          <w:sz w:val="24"/>
        </w:rPr>
        <w:t>Начальник отдела ЖКХ, БП, ГО и ЧС Администрации Пудомягского сельского поселения.</w:t>
      </w:r>
    </w:p>
    <w:p w:rsidR="006E1888" w:rsidRPr="006E1888" w:rsidRDefault="006E1888" w:rsidP="006E1888">
      <w:pPr>
        <w:pStyle w:val="a4"/>
        <w:ind w:left="284"/>
        <w:jc w:val="both"/>
        <w:rPr>
          <w:rFonts w:ascii="Times New Roman" w:hAnsi="Times New Roman"/>
          <w:sz w:val="24"/>
        </w:rPr>
      </w:pPr>
    </w:p>
    <w:p w:rsidR="006E1888" w:rsidRPr="006E1888" w:rsidRDefault="006E1888" w:rsidP="004C0BD2">
      <w:pPr>
        <w:pStyle w:val="a4"/>
        <w:autoSpaceDE w:val="0"/>
        <w:autoSpaceDN w:val="0"/>
        <w:adjustRightInd w:val="0"/>
        <w:ind w:left="644"/>
        <w:jc w:val="center"/>
        <w:rPr>
          <w:rFonts w:ascii="Times New Roman" w:hAnsi="Times New Roman"/>
        </w:rPr>
      </w:pPr>
      <w:r w:rsidRPr="006E1888">
        <w:rPr>
          <w:rFonts w:ascii="Times New Roman" w:hAnsi="Times New Roman"/>
          <w:b/>
        </w:rPr>
        <w:t>ОСНОВНЫЕ МЕРОПРИЯТИЯ МУНИЦИПАЛЬНОЙ ПРОГРАММЫ И ОБЪЕМ ИХ ФИНАНСИРОВАНИЯ</w:t>
      </w:r>
    </w:p>
    <w:tbl>
      <w:tblPr>
        <w:tblW w:w="98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3762"/>
        <w:gridCol w:w="1993"/>
        <w:gridCol w:w="1129"/>
        <w:gridCol w:w="1096"/>
        <w:gridCol w:w="1170"/>
      </w:tblGrid>
      <w:tr w:rsidR="006E1888" w:rsidRPr="006E1888" w:rsidTr="00D672E6">
        <w:trPr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 xml:space="preserve">№ </w:t>
            </w:r>
            <w:proofErr w:type="gramStart"/>
            <w:r w:rsidRPr="006E1888">
              <w:rPr>
                <w:rFonts w:ascii="Times New Roman" w:hAnsi="Times New Roman"/>
              </w:rPr>
              <w:t>п</w:t>
            </w:r>
            <w:proofErr w:type="gramEnd"/>
            <w:r w:rsidRPr="006E1888">
              <w:rPr>
                <w:rFonts w:ascii="Times New Roman" w:hAnsi="Times New Roman"/>
              </w:rPr>
              <w:t>/п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Наименование программ, подпрограмм и мероприятий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3395" w:type="dxa"/>
            <w:gridSpan w:val="3"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Объем финансирования</w:t>
            </w:r>
          </w:p>
        </w:tc>
      </w:tr>
      <w:tr w:rsidR="006E1888" w:rsidRPr="006E1888" w:rsidTr="00D672E6">
        <w:trPr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Подпрограмма 3. Жилищно-коммунальное хозяйство, содержание автомобильных дорог и благоустройство территории Пудомягского сельского поселения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2018 г</w:t>
            </w:r>
          </w:p>
        </w:tc>
        <w:tc>
          <w:tcPr>
            <w:tcW w:w="109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0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2019 г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0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2020 г</w:t>
            </w:r>
          </w:p>
        </w:tc>
      </w:tr>
      <w:tr w:rsidR="006E1888" w:rsidRPr="006E1888" w:rsidTr="00D672E6">
        <w:trPr>
          <w:trHeight w:val="312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3.1.</w:t>
            </w:r>
          </w:p>
        </w:tc>
        <w:tc>
          <w:tcPr>
            <w:tcW w:w="3762" w:type="dxa"/>
            <w:vMerge w:val="restart"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312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528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648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99224A" w:rsidP="00D672E6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275,92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235,0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235,0</w:t>
            </w:r>
          </w:p>
        </w:tc>
      </w:tr>
      <w:tr w:rsidR="006E1888" w:rsidRPr="006E1888" w:rsidTr="00D672E6">
        <w:trPr>
          <w:trHeight w:val="216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  <w:lang w:val="en-US"/>
              </w:rPr>
            </w:pPr>
            <w:r w:rsidRPr="006E1888">
              <w:rPr>
                <w:rFonts w:ascii="Times New Roman" w:hAnsi="Times New Roman"/>
              </w:rPr>
              <w:t>3.2</w:t>
            </w:r>
            <w:r w:rsidRPr="006E188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3762" w:type="dxa"/>
            <w:vMerge w:val="restart"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Перечисление ежемесячных взносов в фонд капитального ремонта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21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420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252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950,0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 950,0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950,0</w:t>
            </w:r>
          </w:p>
        </w:tc>
      </w:tr>
      <w:tr w:rsidR="006E1888" w:rsidRPr="006E1888" w:rsidTr="00D672E6">
        <w:trPr>
          <w:trHeight w:val="348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  <w:lang w:val="en-US"/>
              </w:rPr>
            </w:pPr>
            <w:r w:rsidRPr="006E1888">
              <w:rPr>
                <w:rFonts w:ascii="Times New Roman" w:hAnsi="Times New Roman"/>
                <w:lang w:val="en-US"/>
              </w:rPr>
              <w:t>3.3.</w:t>
            </w:r>
          </w:p>
        </w:tc>
        <w:tc>
          <w:tcPr>
            <w:tcW w:w="3762" w:type="dxa"/>
            <w:vMerge w:val="restart"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348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504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63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50,0</w:t>
            </w:r>
          </w:p>
        </w:tc>
      </w:tr>
      <w:tr w:rsidR="006E1888" w:rsidRPr="006E1888" w:rsidTr="00D672E6">
        <w:trPr>
          <w:trHeight w:val="216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3.</w:t>
            </w:r>
            <w:r w:rsidRPr="006E1888">
              <w:rPr>
                <w:rFonts w:ascii="Times New Roman" w:hAnsi="Times New Roman"/>
                <w:lang w:val="en-US"/>
              </w:rPr>
              <w:t>4</w:t>
            </w:r>
            <w:r w:rsidRPr="006E1888">
              <w:rPr>
                <w:rFonts w:ascii="Times New Roman" w:hAnsi="Times New Roman"/>
              </w:rPr>
              <w:t>.</w:t>
            </w:r>
          </w:p>
        </w:tc>
        <w:tc>
          <w:tcPr>
            <w:tcW w:w="3762" w:type="dxa"/>
            <w:vMerge w:val="restart"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Проведение мероприятий по организации уличного освещения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21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204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168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2300,0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 2392,0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2 487,68</w:t>
            </w:r>
          </w:p>
        </w:tc>
      </w:tr>
      <w:tr w:rsidR="006E1888" w:rsidRPr="006E1888" w:rsidTr="00D672E6">
        <w:trPr>
          <w:trHeight w:val="204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3.</w:t>
            </w:r>
            <w:r w:rsidRPr="006E1888">
              <w:rPr>
                <w:rFonts w:ascii="Times New Roman" w:hAnsi="Times New Roman"/>
                <w:lang w:val="en-US"/>
              </w:rPr>
              <w:t>5</w:t>
            </w:r>
            <w:r w:rsidRPr="006E1888">
              <w:rPr>
                <w:rFonts w:ascii="Times New Roman" w:hAnsi="Times New Roman"/>
              </w:rPr>
              <w:t>.</w:t>
            </w:r>
          </w:p>
        </w:tc>
        <w:tc>
          <w:tcPr>
            <w:tcW w:w="376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Проведение мероприятий по озеленению территории поселения</w:t>
            </w: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204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360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324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 50,0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50,0</w:t>
            </w:r>
          </w:p>
        </w:tc>
      </w:tr>
      <w:tr w:rsidR="006E1888" w:rsidRPr="006E1888" w:rsidTr="00D672E6">
        <w:trPr>
          <w:trHeight w:val="276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3.</w:t>
            </w:r>
            <w:r w:rsidRPr="006E1888">
              <w:rPr>
                <w:rFonts w:ascii="Times New Roman" w:hAnsi="Times New Roman"/>
                <w:lang w:val="en-US"/>
              </w:rPr>
              <w:t>6</w:t>
            </w:r>
            <w:r w:rsidRPr="006E1888">
              <w:rPr>
                <w:rFonts w:ascii="Times New Roman" w:hAnsi="Times New Roman"/>
              </w:rPr>
              <w:t>.</w:t>
            </w:r>
          </w:p>
        </w:tc>
        <w:tc>
          <w:tcPr>
            <w:tcW w:w="376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Прочие мероприятия по благоустройству территории поселения</w:t>
            </w: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27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348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 xml:space="preserve">Средства Ленинградской </w:t>
            </w:r>
            <w:r w:rsidRPr="006E1888">
              <w:rPr>
                <w:rFonts w:ascii="Times New Roman" w:hAnsi="Times New Roman"/>
              </w:rPr>
              <w:lastRenderedPageBreak/>
              <w:t>области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264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3 516,0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0B1E6C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 </w:t>
            </w:r>
            <w:r w:rsidR="000B1E6C">
              <w:rPr>
                <w:rFonts w:ascii="Times New Roman" w:hAnsi="Times New Roman"/>
                <w:b/>
              </w:rPr>
              <w:t>3 516,77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1888" w:rsidRPr="006E1888" w:rsidRDefault="000B1E6C" w:rsidP="00D672E6">
            <w:pPr>
              <w:outlineLvl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3 260,55</w:t>
            </w:r>
          </w:p>
        </w:tc>
      </w:tr>
      <w:tr w:rsidR="006E1888" w:rsidRPr="006E1888" w:rsidTr="00D672E6">
        <w:trPr>
          <w:trHeight w:val="396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3</w:t>
            </w:r>
            <w:r w:rsidRPr="006E1888">
              <w:rPr>
                <w:rFonts w:ascii="Times New Roman" w:hAnsi="Times New Roman"/>
                <w:lang w:val="en-US"/>
              </w:rPr>
              <w:t>.7</w:t>
            </w:r>
            <w:r w:rsidRPr="006E1888">
              <w:rPr>
                <w:rFonts w:ascii="Times New Roman" w:hAnsi="Times New Roman"/>
              </w:rPr>
              <w:t>.</w:t>
            </w:r>
          </w:p>
        </w:tc>
        <w:tc>
          <w:tcPr>
            <w:tcW w:w="3762" w:type="dxa"/>
            <w:vMerge w:val="restart"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Строительство и содержание автомобильных дорог и инженерных сооружений на них в границах муниципальных образований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39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528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564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2 500,0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 xml:space="preserve"> 2 </w:t>
            </w:r>
            <w:r w:rsidRPr="006E1888">
              <w:rPr>
                <w:rFonts w:ascii="Times New Roman" w:hAnsi="Times New Roman"/>
                <w:b/>
                <w:lang w:val="en-US"/>
              </w:rPr>
              <w:t>8</w:t>
            </w:r>
            <w:r w:rsidRPr="006E1888">
              <w:rPr>
                <w:rFonts w:ascii="Times New Roman" w:hAnsi="Times New Roman"/>
                <w:b/>
              </w:rPr>
              <w:t>00,0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3 000,0</w:t>
            </w:r>
          </w:p>
        </w:tc>
      </w:tr>
      <w:tr w:rsidR="006E1888" w:rsidRPr="006E1888" w:rsidTr="00D672E6">
        <w:trPr>
          <w:trHeight w:val="300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3.8</w:t>
            </w:r>
            <w:r w:rsidR="000B1E6C">
              <w:rPr>
                <w:rFonts w:ascii="Times New Roman" w:hAnsi="Times New Roman"/>
              </w:rPr>
              <w:t>.</w:t>
            </w:r>
          </w:p>
        </w:tc>
        <w:tc>
          <w:tcPr>
            <w:tcW w:w="376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Мероприятия подпрограммы жилья для молодежи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300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27,20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312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1888" w:rsidRPr="006E1888" w:rsidRDefault="006E1888" w:rsidP="00D672E6">
            <w:pPr>
              <w:jc w:val="center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888" w:rsidRPr="006E1888" w:rsidRDefault="006E1888" w:rsidP="00D672E6">
            <w:pPr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1888" w:rsidRPr="006E1888" w:rsidRDefault="006E1888" w:rsidP="00D672E6">
            <w:pPr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D672E6">
        <w:trPr>
          <w:trHeight w:val="27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</w:tcPr>
          <w:p w:rsidR="006E1888" w:rsidRPr="006E1888" w:rsidRDefault="006E1888" w:rsidP="00D672E6">
            <w:pPr>
              <w:jc w:val="center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E1888" w:rsidRPr="006E1888" w:rsidRDefault="006E1888" w:rsidP="00D672E6">
            <w:pPr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E1888" w:rsidRPr="006E1888" w:rsidRDefault="006E1888" w:rsidP="00D672E6">
            <w:pPr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0B1E6C" w:rsidRPr="006E1888" w:rsidTr="00D672E6">
        <w:trPr>
          <w:trHeight w:val="276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0B1E6C" w:rsidRPr="006E1888" w:rsidRDefault="000B1E6C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3.9.</w:t>
            </w:r>
          </w:p>
        </w:tc>
        <w:tc>
          <w:tcPr>
            <w:tcW w:w="3762" w:type="dxa"/>
            <w:vMerge w:val="restart"/>
            <w:shd w:val="clear" w:color="auto" w:fill="auto"/>
            <w:vAlign w:val="center"/>
          </w:tcPr>
          <w:p w:rsidR="000B1E6C" w:rsidRPr="006E1888" w:rsidRDefault="000B1E6C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B1E6C" w:rsidRPr="006E1888" w:rsidRDefault="000B1E6C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</w:tcPr>
          <w:p w:rsidR="000B1E6C" w:rsidRPr="006E1888" w:rsidRDefault="000B1E6C" w:rsidP="00D672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B1E6C" w:rsidRPr="006E1888" w:rsidRDefault="000B1E6C" w:rsidP="00D67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B1E6C" w:rsidRPr="006E1888" w:rsidRDefault="000B1E6C" w:rsidP="00D67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B1E6C" w:rsidRPr="006E1888" w:rsidTr="00D672E6">
        <w:trPr>
          <w:trHeight w:val="27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0B1E6C" w:rsidRDefault="000B1E6C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0B1E6C" w:rsidRDefault="000B1E6C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B1E6C" w:rsidRPr="006E1888" w:rsidRDefault="000B1E6C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</w:tcPr>
          <w:p w:rsidR="000B1E6C" w:rsidRPr="006E1888" w:rsidRDefault="000B1E6C" w:rsidP="00D672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B1E6C" w:rsidRPr="006E1888" w:rsidRDefault="000B1E6C" w:rsidP="00D67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B1E6C" w:rsidRPr="006E1888" w:rsidRDefault="000B1E6C" w:rsidP="00D67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B1E6C" w:rsidRPr="006E1888" w:rsidTr="00D672E6">
        <w:trPr>
          <w:trHeight w:val="27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0B1E6C" w:rsidRDefault="000B1E6C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0B1E6C" w:rsidRDefault="000B1E6C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B1E6C" w:rsidRPr="006E1888" w:rsidRDefault="000B1E6C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</w:tcPr>
          <w:p w:rsidR="000B1E6C" w:rsidRPr="000B1E6C" w:rsidRDefault="000B1E6C" w:rsidP="00D672E6">
            <w:pPr>
              <w:jc w:val="center"/>
              <w:rPr>
                <w:rFonts w:ascii="Times New Roman" w:hAnsi="Times New Roman"/>
                <w:b/>
              </w:rPr>
            </w:pPr>
          </w:p>
          <w:p w:rsidR="000B1E6C" w:rsidRPr="000B1E6C" w:rsidRDefault="000B1E6C" w:rsidP="00D672E6">
            <w:pPr>
              <w:jc w:val="center"/>
              <w:rPr>
                <w:rFonts w:ascii="Times New Roman" w:hAnsi="Times New Roman"/>
                <w:b/>
              </w:rPr>
            </w:pPr>
            <w:r w:rsidRPr="000B1E6C">
              <w:rPr>
                <w:rFonts w:ascii="Times New Roman" w:hAnsi="Times New Roman"/>
                <w:b/>
              </w:rPr>
              <w:t>782,1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B1E6C" w:rsidRPr="000B1E6C" w:rsidRDefault="000B1E6C" w:rsidP="00D672E6">
            <w:pPr>
              <w:rPr>
                <w:rFonts w:ascii="Times New Roman" w:hAnsi="Times New Roman"/>
                <w:b/>
              </w:rPr>
            </w:pPr>
          </w:p>
          <w:p w:rsidR="000B1E6C" w:rsidRPr="000B1E6C" w:rsidRDefault="000B1E6C" w:rsidP="00D672E6">
            <w:pPr>
              <w:rPr>
                <w:rFonts w:ascii="Times New Roman" w:hAnsi="Times New Roman"/>
                <w:b/>
              </w:rPr>
            </w:pPr>
            <w:r w:rsidRPr="000B1E6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B1E6C" w:rsidRPr="000B1E6C" w:rsidRDefault="000B1E6C" w:rsidP="00D672E6">
            <w:pPr>
              <w:rPr>
                <w:rFonts w:ascii="Times New Roman" w:hAnsi="Times New Roman"/>
                <w:b/>
              </w:rPr>
            </w:pPr>
          </w:p>
          <w:p w:rsidR="000B1E6C" w:rsidRPr="000B1E6C" w:rsidRDefault="000B1E6C" w:rsidP="00D672E6">
            <w:pPr>
              <w:rPr>
                <w:rFonts w:ascii="Times New Roman" w:hAnsi="Times New Roman"/>
                <w:b/>
              </w:rPr>
            </w:pPr>
            <w:r w:rsidRPr="000B1E6C">
              <w:rPr>
                <w:rFonts w:ascii="Times New Roman" w:hAnsi="Times New Roman"/>
                <w:b/>
              </w:rPr>
              <w:t>0,0</w:t>
            </w:r>
          </w:p>
        </w:tc>
      </w:tr>
      <w:tr w:rsidR="000B1E6C" w:rsidRPr="006E1888" w:rsidTr="00D672E6">
        <w:trPr>
          <w:trHeight w:val="27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0B1E6C" w:rsidRDefault="000B1E6C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0B1E6C" w:rsidRDefault="000B1E6C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B1E6C" w:rsidRPr="006E1888" w:rsidRDefault="000B1E6C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</w:tcPr>
          <w:p w:rsidR="000B1E6C" w:rsidRPr="000B1E6C" w:rsidRDefault="000B1E6C" w:rsidP="00D672E6">
            <w:pPr>
              <w:jc w:val="center"/>
              <w:rPr>
                <w:rFonts w:ascii="Times New Roman" w:hAnsi="Times New Roman"/>
                <w:b/>
              </w:rPr>
            </w:pPr>
            <w:r w:rsidRPr="000B1E6C">
              <w:rPr>
                <w:rFonts w:ascii="Times New Roman" w:hAnsi="Times New Roman"/>
                <w:b/>
              </w:rPr>
              <w:t>520,0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B1E6C" w:rsidRPr="000B1E6C" w:rsidRDefault="000B1E6C" w:rsidP="00D672E6">
            <w:pPr>
              <w:rPr>
                <w:rFonts w:ascii="Times New Roman" w:hAnsi="Times New Roman"/>
                <w:b/>
              </w:rPr>
            </w:pPr>
            <w:r w:rsidRPr="000B1E6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B1E6C" w:rsidRPr="000B1E6C" w:rsidRDefault="000B1E6C" w:rsidP="00D672E6">
            <w:pPr>
              <w:rPr>
                <w:rFonts w:ascii="Times New Roman" w:hAnsi="Times New Roman"/>
                <w:b/>
              </w:rPr>
            </w:pPr>
            <w:r w:rsidRPr="000B1E6C">
              <w:rPr>
                <w:rFonts w:ascii="Times New Roman" w:hAnsi="Times New Roman"/>
                <w:b/>
              </w:rPr>
              <w:t>0,0</w:t>
            </w:r>
          </w:p>
        </w:tc>
      </w:tr>
      <w:tr w:rsidR="000B1E6C" w:rsidRPr="006E1888" w:rsidTr="00D672E6">
        <w:trPr>
          <w:trHeight w:val="276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0B1E6C" w:rsidRPr="006E1888" w:rsidRDefault="000B1E6C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3.10.</w:t>
            </w:r>
          </w:p>
        </w:tc>
        <w:tc>
          <w:tcPr>
            <w:tcW w:w="3762" w:type="dxa"/>
            <w:vMerge w:val="restart"/>
            <w:shd w:val="clear" w:color="auto" w:fill="auto"/>
            <w:vAlign w:val="center"/>
          </w:tcPr>
          <w:p w:rsidR="000B1E6C" w:rsidRPr="006E1888" w:rsidRDefault="000B1E6C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областного закона 95-ОЗ</w:t>
            </w: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B1E6C" w:rsidRPr="006E1888" w:rsidRDefault="000B1E6C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</w:tcPr>
          <w:p w:rsidR="000B1E6C" w:rsidRPr="006E1888" w:rsidRDefault="000B1E6C" w:rsidP="00D672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B1E6C" w:rsidRPr="006E1888" w:rsidRDefault="000B1E6C" w:rsidP="00D67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B1E6C" w:rsidRPr="006E1888" w:rsidRDefault="000B1E6C" w:rsidP="00D67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B1E6C" w:rsidRPr="006E1888" w:rsidTr="00F31680">
        <w:trPr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0B1E6C" w:rsidRDefault="000B1E6C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0B1E6C" w:rsidRDefault="000B1E6C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shd w:val="clear" w:color="auto" w:fill="auto"/>
            <w:vAlign w:val="center"/>
          </w:tcPr>
          <w:p w:rsidR="000B1E6C" w:rsidRPr="006E1888" w:rsidRDefault="000B1E6C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129" w:type="dxa"/>
            <w:shd w:val="clear" w:color="auto" w:fill="auto"/>
          </w:tcPr>
          <w:p w:rsidR="000B1E6C" w:rsidRPr="006E1888" w:rsidRDefault="000B1E6C" w:rsidP="00D672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6" w:type="dxa"/>
            <w:tcBorders>
              <w:right w:val="single" w:sz="4" w:space="0" w:color="auto"/>
            </w:tcBorders>
            <w:shd w:val="clear" w:color="auto" w:fill="auto"/>
          </w:tcPr>
          <w:p w:rsidR="000B1E6C" w:rsidRPr="006E1888" w:rsidRDefault="000B1E6C" w:rsidP="00D67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auto"/>
          </w:tcPr>
          <w:p w:rsidR="000B1E6C" w:rsidRPr="006E1888" w:rsidRDefault="000B1E6C" w:rsidP="00D67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B1E6C" w:rsidRPr="006E1888" w:rsidTr="00F31680">
        <w:trPr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0B1E6C" w:rsidRDefault="000B1E6C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0B1E6C" w:rsidRDefault="000B1E6C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shd w:val="clear" w:color="auto" w:fill="auto"/>
            <w:vAlign w:val="center"/>
          </w:tcPr>
          <w:p w:rsidR="000B1E6C" w:rsidRPr="006E1888" w:rsidRDefault="000B1E6C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129" w:type="dxa"/>
            <w:shd w:val="clear" w:color="auto" w:fill="auto"/>
          </w:tcPr>
          <w:p w:rsidR="000B1E6C" w:rsidRPr="000B1E6C" w:rsidRDefault="000B1E6C" w:rsidP="00D672E6">
            <w:pPr>
              <w:jc w:val="center"/>
              <w:rPr>
                <w:rFonts w:ascii="Times New Roman" w:hAnsi="Times New Roman"/>
                <w:b/>
              </w:rPr>
            </w:pPr>
          </w:p>
          <w:p w:rsidR="000B1E6C" w:rsidRPr="000B1E6C" w:rsidRDefault="000B1E6C" w:rsidP="00D672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901,0</w:t>
            </w:r>
          </w:p>
        </w:tc>
        <w:tc>
          <w:tcPr>
            <w:tcW w:w="1096" w:type="dxa"/>
            <w:tcBorders>
              <w:right w:val="single" w:sz="4" w:space="0" w:color="auto"/>
            </w:tcBorders>
            <w:shd w:val="clear" w:color="auto" w:fill="auto"/>
          </w:tcPr>
          <w:p w:rsidR="000B1E6C" w:rsidRPr="000B1E6C" w:rsidRDefault="000B1E6C" w:rsidP="00D672E6">
            <w:pPr>
              <w:rPr>
                <w:rFonts w:ascii="Times New Roman" w:hAnsi="Times New Roman"/>
                <w:b/>
              </w:rPr>
            </w:pPr>
          </w:p>
          <w:p w:rsidR="000B1E6C" w:rsidRPr="000B1E6C" w:rsidRDefault="000B1E6C" w:rsidP="00D672E6">
            <w:pPr>
              <w:rPr>
                <w:rFonts w:ascii="Times New Roman" w:hAnsi="Times New Roman"/>
                <w:b/>
              </w:rPr>
            </w:pPr>
            <w:r w:rsidRPr="000B1E6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auto"/>
          </w:tcPr>
          <w:p w:rsidR="000B1E6C" w:rsidRPr="000B1E6C" w:rsidRDefault="000B1E6C" w:rsidP="00D672E6">
            <w:pPr>
              <w:rPr>
                <w:rFonts w:ascii="Times New Roman" w:hAnsi="Times New Roman"/>
                <w:b/>
              </w:rPr>
            </w:pPr>
          </w:p>
          <w:p w:rsidR="000B1E6C" w:rsidRPr="000B1E6C" w:rsidRDefault="000B1E6C" w:rsidP="00D672E6">
            <w:pPr>
              <w:rPr>
                <w:rFonts w:ascii="Times New Roman" w:hAnsi="Times New Roman"/>
                <w:b/>
              </w:rPr>
            </w:pPr>
            <w:r w:rsidRPr="000B1E6C">
              <w:rPr>
                <w:rFonts w:ascii="Times New Roman" w:hAnsi="Times New Roman"/>
                <w:b/>
              </w:rPr>
              <w:t>0,0</w:t>
            </w:r>
          </w:p>
        </w:tc>
      </w:tr>
      <w:tr w:rsidR="000B1E6C" w:rsidRPr="006E1888" w:rsidTr="00F31680">
        <w:trPr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0B1E6C" w:rsidRDefault="000B1E6C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:rsidR="000B1E6C" w:rsidRDefault="000B1E6C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shd w:val="clear" w:color="auto" w:fill="auto"/>
            <w:vAlign w:val="center"/>
          </w:tcPr>
          <w:p w:rsidR="000B1E6C" w:rsidRPr="006E1888" w:rsidRDefault="000B1E6C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129" w:type="dxa"/>
            <w:shd w:val="clear" w:color="auto" w:fill="auto"/>
          </w:tcPr>
          <w:p w:rsidR="000B1E6C" w:rsidRPr="000B1E6C" w:rsidRDefault="000B1E6C" w:rsidP="00D672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400,0</w:t>
            </w:r>
          </w:p>
        </w:tc>
        <w:tc>
          <w:tcPr>
            <w:tcW w:w="1096" w:type="dxa"/>
            <w:tcBorders>
              <w:right w:val="single" w:sz="4" w:space="0" w:color="auto"/>
            </w:tcBorders>
            <w:shd w:val="clear" w:color="auto" w:fill="auto"/>
          </w:tcPr>
          <w:p w:rsidR="000B1E6C" w:rsidRPr="000B1E6C" w:rsidRDefault="000B1E6C" w:rsidP="00D672E6">
            <w:pPr>
              <w:rPr>
                <w:rFonts w:ascii="Times New Roman" w:hAnsi="Times New Roman"/>
                <w:b/>
              </w:rPr>
            </w:pPr>
            <w:r w:rsidRPr="000B1E6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auto"/>
          </w:tcPr>
          <w:p w:rsidR="000B1E6C" w:rsidRPr="000B1E6C" w:rsidRDefault="000B1E6C" w:rsidP="00D672E6">
            <w:pPr>
              <w:rPr>
                <w:rFonts w:ascii="Times New Roman" w:hAnsi="Times New Roman"/>
                <w:b/>
              </w:rPr>
            </w:pPr>
            <w:r w:rsidRPr="000B1E6C">
              <w:rPr>
                <w:rFonts w:ascii="Times New Roman" w:hAnsi="Times New Roman"/>
                <w:b/>
              </w:rPr>
              <w:t>0,0</w:t>
            </w:r>
          </w:p>
        </w:tc>
      </w:tr>
      <w:tr w:rsidR="000B1E6C" w:rsidRPr="006E1888" w:rsidTr="00F31680">
        <w:trPr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0B1E6C" w:rsidRDefault="000B1E6C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:rsidR="000B1E6C" w:rsidRPr="00F024E9" w:rsidRDefault="00F024E9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b/>
              </w:rPr>
            </w:pPr>
            <w:r w:rsidRPr="00F024E9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B1E6C" w:rsidRPr="006E1888" w:rsidRDefault="000B1E6C" w:rsidP="00D672E6">
            <w:pPr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129" w:type="dxa"/>
            <w:shd w:val="clear" w:color="auto" w:fill="auto"/>
          </w:tcPr>
          <w:p w:rsidR="000B1E6C" w:rsidRDefault="00F024E9" w:rsidP="00D672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12 272,22</w:t>
            </w:r>
          </w:p>
        </w:tc>
        <w:tc>
          <w:tcPr>
            <w:tcW w:w="1096" w:type="dxa"/>
            <w:tcBorders>
              <w:right w:val="single" w:sz="4" w:space="0" w:color="auto"/>
            </w:tcBorders>
            <w:shd w:val="clear" w:color="auto" w:fill="auto"/>
          </w:tcPr>
          <w:p w:rsidR="000B1E6C" w:rsidRPr="000B1E6C" w:rsidRDefault="00F024E9" w:rsidP="00D672E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10 147,77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auto"/>
          </w:tcPr>
          <w:p w:rsidR="000B1E6C" w:rsidRPr="000B1E6C" w:rsidRDefault="00F024E9" w:rsidP="00D672E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10 033,23</w:t>
            </w:r>
          </w:p>
        </w:tc>
      </w:tr>
    </w:tbl>
    <w:p w:rsidR="004C0BD2" w:rsidRDefault="004C0BD2" w:rsidP="00951DA4">
      <w:pPr>
        <w:pStyle w:val="a4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EA2049" w:rsidRPr="00EA2049" w:rsidRDefault="00EA2049" w:rsidP="002011EB">
      <w:pPr>
        <w:pStyle w:val="a4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75B03">
        <w:rPr>
          <w:rFonts w:ascii="Times New Roman" w:hAnsi="Times New Roman"/>
          <w:b/>
          <w:sz w:val="24"/>
          <w:szCs w:val="24"/>
        </w:rPr>
        <w:t>Раздел</w:t>
      </w:r>
      <w:r w:rsidR="002011EB" w:rsidRPr="00675B03">
        <w:rPr>
          <w:rFonts w:ascii="Times New Roman" w:hAnsi="Times New Roman"/>
          <w:b/>
          <w:sz w:val="24"/>
          <w:szCs w:val="24"/>
        </w:rPr>
        <w:t>:</w:t>
      </w:r>
      <w:r w:rsidRPr="00EA2049">
        <w:rPr>
          <w:rFonts w:ascii="Times New Roman" w:hAnsi="Times New Roman"/>
          <w:sz w:val="24"/>
          <w:szCs w:val="24"/>
        </w:rPr>
        <w:t xml:space="preserve"> Подпрограмм</w:t>
      </w:r>
      <w:r w:rsidR="002011EB">
        <w:rPr>
          <w:rFonts w:ascii="Times New Roman" w:hAnsi="Times New Roman"/>
          <w:sz w:val="24"/>
          <w:szCs w:val="24"/>
        </w:rPr>
        <w:t>а</w:t>
      </w:r>
      <w:r w:rsidRPr="00EA2049">
        <w:rPr>
          <w:rFonts w:ascii="Times New Roman" w:hAnsi="Times New Roman"/>
          <w:sz w:val="24"/>
          <w:szCs w:val="24"/>
        </w:rPr>
        <w:t xml:space="preserve"> </w:t>
      </w:r>
      <w:r w:rsidR="00951DA4">
        <w:rPr>
          <w:rFonts w:ascii="Times New Roman" w:hAnsi="Times New Roman"/>
          <w:sz w:val="24"/>
          <w:szCs w:val="24"/>
        </w:rPr>
        <w:t>4</w:t>
      </w:r>
      <w:r w:rsidRPr="00EA2049">
        <w:rPr>
          <w:rFonts w:ascii="Times New Roman" w:hAnsi="Times New Roman"/>
          <w:sz w:val="24"/>
          <w:szCs w:val="24"/>
        </w:rPr>
        <w:t xml:space="preserve"> «</w:t>
      </w:r>
      <w:r w:rsidR="00951DA4" w:rsidRPr="00951DA4">
        <w:rPr>
          <w:rFonts w:ascii="Times New Roman" w:hAnsi="Times New Roman"/>
          <w:sz w:val="24"/>
          <w:szCs w:val="28"/>
        </w:rPr>
        <w:t>Развитие культуры и спорта, организация праздничных и спортивных мероприятий на территории Пудомягского сельского поселения</w:t>
      </w:r>
      <w:r w:rsidRPr="00EA2049">
        <w:rPr>
          <w:rFonts w:ascii="Times New Roman" w:hAnsi="Times New Roman"/>
          <w:sz w:val="24"/>
          <w:szCs w:val="24"/>
        </w:rPr>
        <w:t>» изложить в следующей редакции:</w:t>
      </w:r>
    </w:p>
    <w:p w:rsidR="00951DA4" w:rsidRPr="00951DA4" w:rsidRDefault="00951DA4" w:rsidP="00951DA4">
      <w:pPr>
        <w:ind w:right="-2"/>
        <w:jc w:val="center"/>
        <w:rPr>
          <w:rFonts w:ascii="Times New Roman" w:hAnsi="Times New Roman"/>
          <w:b/>
        </w:rPr>
      </w:pPr>
      <w:r w:rsidRPr="00951DA4">
        <w:rPr>
          <w:rFonts w:ascii="Times New Roman" w:hAnsi="Times New Roman"/>
          <w:b/>
          <w:sz w:val="28"/>
          <w:szCs w:val="28"/>
        </w:rPr>
        <w:t>Подпрограмма 4: Развитие культуры и спорта, организация праздничных и спортивных мероприятий на территории Пудомягского сельского поселения</w:t>
      </w:r>
    </w:p>
    <w:p w:rsidR="00951DA4" w:rsidRPr="00951DA4" w:rsidRDefault="00951DA4" w:rsidP="00951DA4">
      <w:pPr>
        <w:ind w:right="-2"/>
        <w:jc w:val="both"/>
        <w:rPr>
          <w:rFonts w:ascii="Times New Roman" w:hAnsi="Times New Roman"/>
          <w:sz w:val="24"/>
        </w:rPr>
      </w:pPr>
      <w:r w:rsidRPr="00951DA4">
        <w:rPr>
          <w:rFonts w:ascii="Times New Roman" w:hAnsi="Times New Roman"/>
          <w:sz w:val="24"/>
        </w:rPr>
        <w:t>Основным учреждением культуры на территории  сельского поселения  является МКУК «Пудомягский КДЦ» в состав, которого входят Пудомягский сельский Дом культуры, Лукашевский сельский Дом культуры,  Пудомягская и Лукашевская сельские библиотеки.</w:t>
      </w:r>
    </w:p>
    <w:p w:rsidR="00951DA4" w:rsidRPr="00951DA4" w:rsidRDefault="00951DA4" w:rsidP="00951DA4">
      <w:pPr>
        <w:ind w:right="-2"/>
        <w:jc w:val="both"/>
        <w:rPr>
          <w:rFonts w:ascii="Times New Roman" w:hAnsi="Times New Roman"/>
          <w:sz w:val="24"/>
        </w:rPr>
      </w:pPr>
      <w:r w:rsidRPr="00951DA4">
        <w:rPr>
          <w:rFonts w:ascii="Times New Roman" w:hAnsi="Times New Roman"/>
          <w:sz w:val="24"/>
        </w:rPr>
        <w:t xml:space="preserve">Современная социально-экономическая ситуация не позволяет одновременно и в полном объеме решить сложный комплекс проблем, накопившихся за годы реформ в культурно - досуговой сфере. Требуется корректировка текущих и перспективных задач, соотношения приоритетов с потребностями населения, их финансовыми возможностями, с финансовыми и организационно-методическими возможностями учреждения культуры. </w:t>
      </w:r>
    </w:p>
    <w:p w:rsidR="00951DA4" w:rsidRPr="00951DA4" w:rsidRDefault="00951DA4" w:rsidP="00951DA4">
      <w:pPr>
        <w:ind w:right="-2"/>
        <w:jc w:val="both"/>
        <w:rPr>
          <w:rFonts w:ascii="Times New Roman" w:hAnsi="Times New Roman"/>
          <w:sz w:val="24"/>
        </w:rPr>
      </w:pPr>
      <w:r w:rsidRPr="00951DA4">
        <w:rPr>
          <w:rFonts w:ascii="Times New Roman" w:hAnsi="Times New Roman"/>
          <w:sz w:val="24"/>
        </w:rPr>
        <w:t xml:space="preserve">Для осуществления дальнейшего развития культурно-досуговой деятельности необходимо: </w:t>
      </w:r>
    </w:p>
    <w:p w:rsidR="00951DA4" w:rsidRPr="00951DA4" w:rsidRDefault="00951DA4" w:rsidP="00951DA4">
      <w:pPr>
        <w:numPr>
          <w:ilvl w:val="0"/>
          <w:numId w:val="5"/>
        </w:numPr>
        <w:spacing w:after="0"/>
        <w:ind w:left="0" w:right="-2" w:firstLine="0"/>
        <w:jc w:val="both"/>
        <w:rPr>
          <w:rFonts w:ascii="Times New Roman" w:hAnsi="Times New Roman"/>
          <w:sz w:val="24"/>
        </w:rPr>
      </w:pPr>
      <w:r w:rsidRPr="00951DA4">
        <w:rPr>
          <w:rFonts w:ascii="Times New Roman" w:hAnsi="Times New Roman"/>
          <w:sz w:val="24"/>
        </w:rPr>
        <w:t>сохранение традиций проведения народных праздников в рамках календарного круга: Рождество, Крещение, Масленица, День поселка, День учителя, День пожилого человека и т.д., возрождение и развитие культуры на селе.</w:t>
      </w:r>
    </w:p>
    <w:p w:rsidR="00951DA4" w:rsidRPr="00951DA4" w:rsidRDefault="00951DA4" w:rsidP="00951DA4">
      <w:pPr>
        <w:numPr>
          <w:ilvl w:val="0"/>
          <w:numId w:val="5"/>
        </w:numPr>
        <w:spacing w:after="0"/>
        <w:ind w:left="0" w:right="-2" w:firstLine="0"/>
        <w:jc w:val="both"/>
        <w:rPr>
          <w:rFonts w:ascii="Times New Roman" w:hAnsi="Times New Roman"/>
          <w:sz w:val="24"/>
        </w:rPr>
      </w:pPr>
      <w:r w:rsidRPr="00951DA4">
        <w:rPr>
          <w:rFonts w:ascii="Times New Roman" w:hAnsi="Times New Roman"/>
          <w:sz w:val="24"/>
        </w:rPr>
        <w:t>поддержка и совершенствование Пудомягского Культурно-досугового Центра;</w:t>
      </w:r>
    </w:p>
    <w:p w:rsidR="00951DA4" w:rsidRPr="00951DA4" w:rsidRDefault="00951DA4" w:rsidP="00951DA4">
      <w:pPr>
        <w:numPr>
          <w:ilvl w:val="0"/>
          <w:numId w:val="5"/>
        </w:numPr>
        <w:spacing w:after="0"/>
        <w:ind w:left="0" w:right="-2" w:firstLine="0"/>
        <w:jc w:val="both"/>
        <w:rPr>
          <w:rFonts w:ascii="Times New Roman" w:hAnsi="Times New Roman"/>
          <w:sz w:val="24"/>
        </w:rPr>
      </w:pPr>
      <w:r w:rsidRPr="00951DA4">
        <w:rPr>
          <w:rFonts w:ascii="Times New Roman" w:hAnsi="Times New Roman"/>
          <w:sz w:val="24"/>
        </w:rPr>
        <w:t xml:space="preserve">сохранение преемственности в культурно - досуговой деятельности для различных возрастных и социальных групп населения; </w:t>
      </w:r>
    </w:p>
    <w:p w:rsidR="00951DA4" w:rsidRPr="00951DA4" w:rsidRDefault="00951DA4" w:rsidP="00951DA4">
      <w:pPr>
        <w:numPr>
          <w:ilvl w:val="0"/>
          <w:numId w:val="5"/>
        </w:numPr>
        <w:spacing w:after="0"/>
        <w:ind w:left="0" w:right="-2" w:firstLine="0"/>
        <w:jc w:val="both"/>
        <w:rPr>
          <w:rFonts w:ascii="Times New Roman" w:hAnsi="Times New Roman"/>
          <w:sz w:val="24"/>
        </w:rPr>
      </w:pPr>
      <w:r w:rsidRPr="00951DA4">
        <w:rPr>
          <w:rFonts w:ascii="Times New Roman" w:hAnsi="Times New Roman"/>
          <w:sz w:val="24"/>
        </w:rPr>
        <w:t xml:space="preserve">поддержка инновационных проектов, программ в области культурно - досуговой деятельности, различных культурных инициатив, акций, направленных на сохранение и развитие национальных культур, на работу с молодежью и детьми; на широкое использование лучших образцов сотрудничества. </w:t>
      </w:r>
    </w:p>
    <w:p w:rsidR="00951DA4" w:rsidRPr="00951DA4" w:rsidRDefault="00951DA4" w:rsidP="00951DA4">
      <w:pPr>
        <w:numPr>
          <w:ilvl w:val="0"/>
          <w:numId w:val="5"/>
        </w:numPr>
        <w:spacing w:after="0"/>
        <w:ind w:left="0" w:right="-2" w:firstLine="0"/>
        <w:jc w:val="both"/>
        <w:rPr>
          <w:rFonts w:ascii="Times New Roman" w:hAnsi="Times New Roman"/>
          <w:sz w:val="24"/>
        </w:rPr>
      </w:pPr>
      <w:r w:rsidRPr="00951DA4">
        <w:rPr>
          <w:rFonts w:ascii="Times New Roman" w:hAnsi="Times New Roman"/>
          <w:sz w:val="24"/>
        </w:rPr>
        <w:t>обеспечение условий для развития на территории поселения занятий массовой физической культурой и спортом;</w:t>
      </w:r>
    </w:p>
    <w:p w:rsidR="00951DA4" w:rsidRPr="00951DA4" w:rsidRDefault="00951DA4" w:rsidP="00951DA4">
      <w:pPr>
        <w:numPr>
          <w:ilvl w:val="0"/>
          <w:numId w:val="5"/>
        </w:numPr>
        <w:spacing w:after="0"/>
        <w:ind w:left="0" w:right="-2" w:firstLine="0"/>
        <w:jc w:val="both"/>
        <w:rPr>
          <w:rFonts w:ascii="Times New Roman" w:hAnsi="Times New Roman"/>
          <w:sz w:val="24"/>
        </w:rPr>
      </w:pPr>
      <w:r w:rsidRPr="00951DA4">
        <w:rPr>
          <w:rFonts w:ascii="Times New Roman" w:hAnsi="Times New Roman"/>
          <w:sz w:val="24"/>
        </w:rPr>
        <w:t>-организация и проведение официальных физкультурно-оздоровительных и спортивных мероприятий на территории поселения.</w:t>
      </w:r>
    </w:p>
    <w:p w:rsidR="00951DA4" w:rsidRPr="00951DA4" w:rsidRDefault="00951DA4" w:rsidP="00951DA4">
      <w:pPr>
        <w:ind w:right="-2"/>
        <w:jc w:val="both"/>
        <w:rPr>
          <w:rFonts w:ascii="Times New Roman" w:hAnsi="Times New Roman"/>
          <w:sz w:val="24"/>
        </w:rPr>
      </w:pPr>
      <w:r w:rsidRPr="00951DA4">
        <w:rPr>
          <w:rFonts w:ascii="Times New Roman" w:hAnsi="Times New Roman"/>
          <w:b/>
          <w:sz w:val="24"/>
        </w:rPr>
        <w:t xml:space="preserve">Цель программы: </w:t>
      </w:r>
      <w:r w:rsidRPr="00951DA4">
        <w:rPr>
          <w:rFonts w:ascii="Times New Roman" w:hAnsi="Times New Roman"/>
          <w:sz w:val="24"/>
        </w:rPr>
        <w:t>Проведение  программных спортивных и праздничных культурно-массовых мероприятий в соответствии с планом. Создание благоприятных условий для обеспечения досуга населения и библиотечного обслуживания населения.</w:t>
      </w:r>
    </w:p>
    <w:p w:rsidR="00951DA4" w:rsidRDefault="00951DA4" w:rsidP="00951DA4">
      <w:pPr>
        <w:jc w:val="both"/>
        <w:rPr>
          <w:rFonts w:ascii="Times New Roman" w:hAnsi="Times New Roman"/>
          <w:color w:val="000000"/>
          <w:sz w:val="24"/>
        </w:rPr>
      </w:pPr>
      <w:r w:rsidRPr="00951DA4">
        <w:rPr>
          <w:rFonts w:ascii="Times New Roman" w:hAnsi="Times New Roman"/>
          <w:b/>
          <w:sz w:val="24"/>
        </w:rPr>
        <w:t>Задачи</w:t>
      </w:r>
      <w:r w:rsidRPr="00951DA4">
        <w:rPr>
          <w:rFonts w:ascii="Times New Roman" w:hAnsi="Times New Roman"/>
          <w:sz w:val="24"/>
        </w:rPr>
        <w:t xml:space="preserve">: развитие творческого потенциала; создание условий для массового отдыха людей; сохранение культурного наследия; культурно-просветительская работа с населением; </w:t>
      </w:r>
      <w:proofErr w:type="gramStart"/>
      <w:r w:rsidRPr="00951DA4">
        <w:rPr>
          <w:rFonts w:ascii="Times New Roman" w:hAnsi="Times New Roman"/>
          <w:sz w:val="24"/>
        </w:rPr>
        <w:t xml:space="preserve">повышение образовательного и профессионального уровня работников учреждений культуры и искусства, обеспечение доступности населения поселения к культурным ценностям и удовлетворения культурных потребностей граждан, сохранение кадрового потенциала, повышение престижности профессий, обеспечение свободы творчества и прав граждан поселения на участие в культурной жизни, поддержка перспективных творческих проектов в сфере культуры, оказание поддержки проведению </w:t>
      </w:r>
      <w:r w:rsidRPr="00951DA4">
        <w:rPr>
          <w:rFonts w:ascii="Times New Roman" w:hAnsi="Times New Roman"/>
          <w:sz w:val="24"/>
        </w:rPr>
        <w:lastRenderedPageBreak/>
        <w:t>конкурсов, фестивалей, выставок, увеличение их числа, создание благоприятных условий для</w:t>
      </w:r>
      <w:proofErr w:type="gramEnd"/>
      <w:r w:rsidRPr="00951DA4">
        <w:rPr>
          <w:rFonts w:ascii="Times New Roman" w:hAnsi="Times New Roman"/>
          <w:sz w:val="24"/>
        </w:rPr>
        <w:t xml:space="preserve"> </w:t>
      </w:r>
      <w:proofErr w:type="gramStart"/>
      <w:r w:rsidRPr="00951DA4">
        <w:rPr>
          <w:rFonts w:ascii="Times New Roman" w:hAnsi="Times New Roman"/>
          <w:sz w:val="24"/>
        </w:rPr>
        <w:t xml:space="preserve">творческой деятельности, решение проблем организации досуга населения, выявление и поддержка талантливой молодежи, </w:t>
      </w:r>
      <w:r w:rsidRPr="00951DA4">
        <w:rPr>
          <w:rFonts w:ascii="Times New Roman" w:hAnsi="Times New Roman"/>
          <w:color w:val="000000"/>
          <w:sz w:val="24"/>
        </w:rPr>
        <w:t>обеспечение условий для организации и проведения спортивных мероприятий по различным видам спорта для детей и молодежи, обеспечение условий для организации и проведения спортивно-оздоровительных мероприятий на территории поселения, обеспечение условий для организации и проведения, массовых спортивно-оздоровительных мероприятий для различных категорий населения муниципального образования.</w:t>
      </w:r>
      <w:proofErr w:type="gramEnd"/>
    </w:p>
    <w:p w:rsidR="00951DA4" w:rsidRDefault="00951DA4" w:rsidP="00951DA4">
      <w:pPr>
        <w:jc w:val="both"/>
      </w:pPr>
      <w:proofErr w:type="gramStart"/>
      <w:r w:rsidRPr="00951DA4">
        <w:rPr>
          <w:rFonts w:ascii="Times New Roman" w:hAnsi="Times New Roman"/>
          <w:b/>
          <w:sz w:val="24"/>
        </w:rPr>
        <w:t>Ответственный</w:t>
      </w:r>
      <w:proofErr w:type="gramEnd"/>
      <w:r w:rsidRPr="00951DA4">
        <w:rPr>
          <w:rFonts w:ascii="Times New Roman" w:hAnsi="Times New Roman"/>
          <w:b/>
          <w:sz w:val="24"/>
        </w:rPr>
        <w:t xml:space="preserve"> за выполнение мероприятия  подпрограммы: </w:t>
      </w:r>
      <w:r w:rsidRPr="00951DA4">
        <w:rPr>
          <w:rFonts w:ascii="Times New Roman" w:hAnsi="Times New Roman"/>
          <w:sz w:val="24"/>
        </w:rPr>
        <w:t>Директор</w:t>
      </w:r>
      <w:r w:rsidRPr="00951DA4">
        <w:rPr>
          <w:rFonts w:ascii="Times New Roman" w:hAnsi="Times New Roman"/>
          <w:b/>
          <w:sz w:val="24"/>
        </w:rPr>
        <w:t xml:space="preserve"> </w:t>
      </w:r>
      <w:r w:rsidRPr="00951DA4">
        <w:rPr>
          <w:rFonts w:ascii="Times New Roman" w:hAnsi="Times New Roman"/>
          <w:sz w:val="24"/>
        </w:rPr>
        <w:t>МКУК «Пудомягский КДЦ».</w:t>
      </w:r>
    </w:p>
    <w:p w:rsidR="00951DA4" w:rsidRPr="003A0F5E" w:rsidRDefault="00951DA4" w:rsidP="00951DA4">
      <w:pPr>
        <w:autoSpaceDE w:val="0"/>
        <w:autoSpaceDN w:val="0"/>
        <w:adjustRightInd w:val="0"/>
        <w:ind w:firstLine="284"/>
        <w:jc w:val="center"/>
      </w:pPr>
      <w:r w:rsidRPr="00951DA4">
        <w:rPr>
          <w:rFonts w:ascii="Times New Roman" w:hAnsi="Times New Roman"/>
          <w:b/>
        </w:rPr>
        <w:t>ОСНОВНЫЕ МЕРОПРИЯТИЯ МУНИЦИПАЛЬНОЙ ПРОГРАММЫ И ОБЪЕМ ИХ ФИНАНСИРОВАНИЯ</w:t>
      </w:r>
    </w:p>
    <w:tbl>
      <w:tblPr>
        <w:tblW w:w="99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3864"/>
        <w:gridCol w:w="1881"/>
        <w:gridCol w:w="1280"/>
        <w:gridCol w:w="1118"/>
        <w:gridCol w:w="1125"/>
      </w:tblGrid>
      <w:tr w:rsidR="00951DA4" w:rsidRPr="00951DA4" w:rsidTr="00951DA4">
        <w:trPr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 xml:space="preserve">№ </w:t>
            </w:r>
            <w:proofErr w:type="gramStart"/>
            <w:r w:rsidRPr="00951DA4">
              <w:rPr>
                <w:rFonts w:ascii="Times New Roman" w:hAnsi="Times New Roman"/>
              </w:rPr>
              <w:t>п</w:t>
            </w:r>
            <w:proofErr w:type="gramEnd"/>
            <w:r w:rsidRPr="00951DA4">
              <w:rPr>
                <w:rFonts w:ascii="Times New Roman" w:hAnsi="Times New Roman"/>
              </w:rPr>
              <w:t>/п</w:t>
            </w:r>
          </w:p>
        </w:tc>
        <w:tc>
          <w:tcPr>
            <w:tcW w:w="3864" w:type="dxa"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Наименование программ, подпрограмм и мероприятий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3523" w:type="dxa"/>
            <w:gridSpan w:val="3"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Объем финансирования</w:t>
            </w:r>
          </w:p>
        </w:tc>
      </w:tr>
      <w:tr w:rsidR="00951DA4" w:rsidRPr="00951DA4" w:rsidTr="00951DA4">
        <w:trPr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864" w:type="dxa"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Подпрограмма 4. Развитие культуры, организация праздничных мероприятий на территории Пудомягского сельского поселения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2018 г</w:t>
            </w:r>
          </w:p>
        </w:tc>
        <w:tc>
          <w:tcPr>
            <w:tcW w:w="11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0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2019 г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0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2020  г</w:t>
            </w:r>
          </w:p>
        </w:tc>
      </w:tr>
      <w:tr w:rsidR="00951DA4" w:rsidRPr="00951DA4" w:rsidTr="00951DA4">
        <w:trPr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1881" w:type="dxa"/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7 318,94</w:t>
            </w:r>
          </w:p>
        </w:tc>
        <w:tc>
          <w:tcPr>
            <w:tcW w:w="11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0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6 793,48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0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7 066,50</w:t>
            </w:r>
          </w:p>
        </w:tc>
      </w:tr>
      <w:tr w:rsidR="00951DA4" w:rsidRPr="00951DA4" w:rsidTr="00951DA4">
        <w:trPr>
          <w:trHeight w:val="288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4.1.</w:t>
            </w:r>
          </w:p>
        </w:tc>
        <w:tc>
          <w:tcPr>
            <w:tcW w:w="3864" w:type="dxa"/>
            <w:vMerge w:val="restart"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Мероприятия по обеспечению деятельности подведомственных учреждений культуры</w:t>
            </w:r>
          </w:p>
        </w:tc>
        <w:tc>
          <w:tcPr>
            <w:tcW w:w="18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</w:tr>
      <w:tr w:rsidR="00951DA4" w:rsidRPr="00951DA4" w:rsidTr="00951DA4">
        <w:trPr>
          <w:trHeight w:val="288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vMerge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</w:tr>
      <w:tr w:rsidR="00951DA4" w:rsidRPr="00951DA4" w:rsidTr="00951DA4">
        <w:trPr>
          <w:trHeight w:val="264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vMerge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675,03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0,00</w:t>
            </w:r>
          </w:p>
        </w:tc>
      </w:tr>
      <w:tr w:rsidR="00951DA4" w:rsidRPr="00951DA4" w:rsidTr="00951DA4">
        <w:trPr>
          <w:trHeight w:val="33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vMerge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4 076,76</w:t>
            </w:r>
          </w:p>
        </w:tc>
        <w:tc>
          <w:tcPr>
            <w:tcW w:w="11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4 189,90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4 315,84</w:t>
            </w:r>
          </w:p>
        </w:tc>
      </w:tr>
      <w:tr w:rsidR="00951DA4" w:rsidRPr="00951DA4" w:rsidTr="00951DA4">
        <w:trPr>
          <w:trHeight w:val="240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4.2.</w:t>
            </w:r>
          </w:p>
        </w:tc>
        <w:tc>
          <w:tcPr>
            <w:tcW w:w="3864" w:type="dxa"/>
            <w:vMerge w:val="restart"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Мероприятия по обеспечению деятельности муниципальных библиотек</w:t>
            </w:r>
          </w:p>
        </w:tc>
        <w:tc>
          <w:tcPr>
            <w:tcW w:w="18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</w:tr>
      <w:tr w:rsidR="00951DA4" w:rsidRPr="00951DA4" w:rsidTr="00951DA4">
        <w:trPr>
          <w:trHeight w:val="240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vMerge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</w:tr>
      <w:tr w:rsidR="00951DA4" w:rsidRPr="00951DA4" w:rsidTr="00951DA4">
        <w:trPr>
          <w:trHeight w:val="33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vMerge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192,87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</w:tr>
      <w:tr w:rsidR="00951DA4" w:rsidRPr="00951DA4" w:rsidTr="00951DA4">
        <w:trPr>
          <w:trHeight w:val="312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vMerge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1 055,23</w:t>
            </w:r>
          </w:p>
        </w:tc>
        <w:tc>
          <w:tcPr>
            <w:tcW w:w="11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1 123,76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1 159,67</w:t>
            </w:r>
          </w:p>
        </w:tc>
      </w:tr>
      <w:tr w:rsidR="00951DA4" w:rsidRPr="00951DA4" w:rsidTr="00951DA4">
        <w:trPr>
          <w:trHeight w:val="252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4.3.</w:t>
            </w:r>
          </w:p>
        </w:tc>
        <w:tc>
          <w:tcPr>
            <w:tcW w:w="3864" w:type="dxa"/>
            <w:vMerge w:val="restart"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 xml:space="preserve">Проведение культурно-массовых </w:t>
            </w:r>
            <w:r w:rsidRPr="00951DA4">
              <w:rPr>
                <w:rFonts w:ascii="Times New Roman" w:hAnsi="Times New Roman"/>
              </w:rPr>
              <w:lastRenderedPageBreak/>
              <w:t>мероприятий к праздничным и памятным датам</w:t>
            </w:r>
          </w:p>
        </w:tc>
        <w:tc>
          <w:tcPr>
            <w:tcW w:w="18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lastRenderedPageBreak/>
              <w:t xml:space="preserve">Средства федерального </w:t>
            </w:r>
            <w:r w:rsidRPr="00951DA4">
              <w:rPr>
                <w:rFonts w:ascii="Times New Roman" w:hAnsi="Times New Roman"/>
              </w:rPr>
              <w:lastRenderedPageBreak/>
              <w:t>бюджета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1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</w:tr>
      <w:tr w:rsidR="00951DA4" w:rsidRPr="00951DA4" w:rsidTr="00951DA4">
        <w:trPr>
          <w:trHeight w:val="252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vMerge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</w:tr>
      <w:tr w:rsidR="00951DA4" w:rsidRPr="00951DA4" w:rsidTr="00951DA4">
        <w:trPr>
          <w:trHeight w:val="348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vMerge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</w:tr>
      <w:tr w:rsidR="00951DA4" w:rsidRPr="00951DA4" w:rsidTr="00951DA4">
        <w:trPr>
          <w:trHeight w:val="300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vMerge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300,00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300,00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300,00</w:t>
            </w:r>
          </w:p>
        </w:tc>
      </w:tr>
      <w:tr w:rsidR="00951DA4" w:rsidRPr="00951DA4" w:rsidTr="00951DA4">
        <w:trPr>
          <w:trHeight w:val="300"/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4.4.</w:t>
            </w:r>
          </w:p>
        </w:tc>
        <w:tc>
          <w:tcPr>
            <w:tcW w:w="3864" w:type="dxa"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Проведение мероприятий в области спорта и физической культуры</w:t>
            </w:r>
          </w:p>
        </w:tc>
        <w:tc>
          <w:tcPr>
            <w:tcW w:w="18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</w:tr>
      <w:tr w:rsidR="00951DA4" w:rsidRPr="00951DA4" w:rsidTr="00951DA4">
        <w:trPr>
          <w:trHeight w:val="300"/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</w:tr>
      <w:tr w:rsidR="00951DA4" w:rsidRPr="00951DA4" w:rsidTr="00951DA4">
        <w:trPr>
          <w:trHeight w:val="300"/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</w:tr>
      <w:tr w:rsidR="00951DA4" w:rsidRPr="00951DA4" w:rsidTr="00951DA4">
        <w:trPr>
          <w:trHeight w:val="300"/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951DA4" w:rsidRPr="00951DA4" w:rsidRDefault="00951DA4" w:rsidP="00D672E6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1 019,05</w:t>
            </w:r>
          </w:p>
        </w:tc>
        <w:tc>
          <w:tcPr>
            <w:tcW w:w="11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 1 179,81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D672E6">
            <w:pPr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1 291,0</w:t>
            </w:r>
          </w:p>
        </w:tc>
      </w:tr>
    </w:tbl>
    <w:p w:rsidR="008C243A" w:rsidRDefault="008C243A" w:rsidP="00951DA4">
      <w:pPr>
        <w:pStyle w:val="a4"/>
        <w:ind w:left="360"/>
        <w:jc w:val="both"/>
        <w:rPr>
          <w:rFonts w:ascii="Times New Roman" w:hAnsi="Times New Roman"/>
          <w:sz w:val="24"/>
          <w:szCs w:val="24"/>
        </w:rPr>
      </w:pPr>
    </w:p>
    <w:p w:rsidR="008C243A" w:rsidRDefault="008C243A" w:rsidP="008C243A">
      <w:r>
        <w:br w:type="page"/>
      </w:r>
    </w:p>
    <w:p w:rsidR="00C90FFB" w:rsidRDefault="00C90FFB" w:rsidP="00951DA4">
      <w:pPr>
        <w:pStyle w:val="a4"/>
        <w:ind w:left="360"/>
        <w:jc w:val="both"/>
        <w:rPr>
          <w:rFonts w:ascii="Times New Roman" w:hAnsi="Times New Roman"/>
          <w:sz w:val="24"/>
          <w:szCs w:val="24"/>
        </w:rPr>
      </w:pPr>
    </w:p>
    <w:p w:rsidR="008C243A" w:rsidRDefault="008C243A" w:rsidP="00951DA4">
      <w:pPr>
        <w:pStyle w:val="a4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1063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984"/>
        <w:gridCol w:w="552"/>
        <w:gridCol w:w="709"/>
        <w:gridCol w:w="1261"/>
        <w:gridCol w:w="582"/>
        <w:gridCol w:w="1134"/>
        <w:gridCol w:w="1134"/>
        <w:gridCol w:w="1275"/>
      </w:tblGrid>
      <w:tr w:rsidR="008C243A" w:rsidRPr="008C243A" w:rsidTr="008C243A">
        <w:trPr>
          <w:trHeight w:val="81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Программная часть "Социально-экономическое развитие муниципального образования "Пудомягское сельское поселение"</w:t>
            </w:r>
            <w:r w:rsidR="00F8705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Гатчинского муниципального района Ленинградской области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23 936,16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18 676,24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18 845,13</w:t>
            </w:r>
          </w:p>
        </w:tc>
      </w:tr>
      <w:tr w:rsidR="008C243A" w:rsidRPr="008C243A" w:rsidTr="008C243A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F87055" w:rsidP="008C24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</w:t>
            </w:r>
            <w:r w:rsidR="008C243A"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1."Создание условий для экономического развития Пудомягского сельского поселения"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3 255,00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775,40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1.1.Мероприятия в области информационно-коммуникационных технологий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71.1.11.15160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270,40</w:t>
            </w:r>
          </w:p>
        </w:tc>
      </w:tr>
      <w:tr w:rsidR="008C243A" w:rsidRPr="008C243A" w:rsidTr="008C243A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1.2 Выполнение комплексных кадастровых работ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71.1.11.19100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1.3 Мероприятия в рамках поддержки малого и среднего бизнеса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71.1.11.15510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2 ."Обеспечение безопасности на территории Пудомягского сельского поселения"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71.2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270,00</w:t>
            </w:r>
          </w:p>
        </w:tc>
      </w:tr>
      <w:tr w:rsidR="008C243A" w:rsidRPr="008C243A" w:rsidTr="008C243A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2.1.Профилактика терроризма и экстремизма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71.2.11.15690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8C243A" w:rsidRPr="008C243A" w:rsidTr="008C243A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2.2.Предупреждение и ликвидация последствий</w:t>
            </w:r>
            <w:r w:rsidR="00F870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чрезвычайных ситуаций и стихийных бедствий природного и техногенного характера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71.2.11.15100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2.3.Мероприятия по обеспечению первичных мер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71.2.11.15120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8C243A" w:rsidRPr="008C243A" w:rsidTr="008C243A">
        <w:trPr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Подпрограмма3."Жилищно-коммунальное хозяйство,</w:t>
            </w:r>
            <w:r w:rsidR="00F8705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автомобильных дорог и благоустройство территории Пудомягского сельского поселения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71.3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12 272,22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10 147,77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10 033,23</w:t>
            </w:r>
          </w:p>
        </w:tc>
      </w:tr>
      <w:tr w:rsidR="008C243A" w:rsidRPr="008C243A" w:rsidTr="008C243A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3.1.Содержание муниципального жилищного фонда</w:t>
            </w:r>
            <w:r w:rsidR="00F870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</w:t>
            </w:r>
            <w:proofErr w:type="gramStart"/>
            <w:r w:rsidR="00F870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</w:t>
            </w:r>
            <w:proofErr w:type="gramEnd"/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капитальный ремонт муниципального жилищного фонда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71.3.11.15200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275,92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3.2.Перечисление ежемесячных взносов в фонд капитального ремонта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71.3.11.16400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950,00</w:t>
            </w:r>
          </w:p>
        </w:tc>
      </w:tr>
      <w:tr w:rsidR="008C243A" w:rsidRPr="008C243A" w:rsidTr="008C243A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3.3. Мероприятия подпрограммы жилья для молодежи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71.3.11.S0750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C243A" w:rsidRPr="008C243A" w:rsidTr="008C243A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3.3.Содержание муниципального жилищного фонда,</w:t>
            </w:r>
            <w:r w:rsidR="00F870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капитальный ремонт муниципального жилищного фонда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71.3.11.15200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3.4.Проведение мероприятий по организации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71.3.11.15380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2 487,68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3.5. Проведение мероприятий по озеленению территории поселения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71.3.11.15400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3.6. Прочие мероприятия по благоустройству территории поселения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71.3.11.15420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3 670,77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3 260,55</w:t>
            </w:r>
          </w:p>
        </w:tc>
      </w:tr>
      <w:tr w:rsidR="008C243A" w:rsidRPr="008C243A" w:rsidTr="008C243A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3.7.Строительство и содержание автомобильных дорог и инженерных сооружений на них в границах муниципальных образований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71.3.11.15390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3.8. Капитальный ремонт и ремонт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71.3.11.70140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3.9.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71.3.11.S0140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C243A" w:rsidRPr="008C243A" w:rsidTr="008C243A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3.10.Реализация областного закона 95-оз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7131170880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C243A" w:rsidRPr="008C243A" w:rsidTr="008C243A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3.11.Реализация областного закона 95-оз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71311S0880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C243A" w:rsidRPr="008C243A" w:rsidTr="008C243A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4.Развитие культуры и спорта,</w:t>
            </w:r>
            <w:r w:rsidR="00F8705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праздничных мероприятий на территории Пудомягского сельского поселения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71.4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7 318,94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6 793,47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7 066,50</w:t>
            </w:r>
          </w:p>
        </w:tc>
      </w:tr>
      <w:tr w:rsidR="008C243A" w:rsidRPr="008C243A" w:rsidTr="008C243A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4. Мероприятия по обеспечению деятельности подведомственных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71.4.11.12500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3 739,24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4 189,90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4 315,84</w:t>
            </w:r>
          </w:p>
        </w:tc>
      </w:tr>
      <w:tr w:rsidR="008C243A" w:rsidRPr="008C243A" w:rsidTr="008C243A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4.1.Фонд оплаты труда казенных учреждений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71.4.11.12500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2 418,20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2 514,93</w:t>
            </w:r>
          </w:p>
        </w:tc>
      </w:tr>
      <w:tr w:rsidR="008C243A" w:rsidRPr="008C243A" w:rsidTr="008C243A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4.2.Взносы по обязательному социальному страхованию на выплаты</w:t>
            </w:r>
            <w:r w:rsidR="00F870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оплате труда и иные выплаты работникам казенных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71.4.11.12500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623,92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759,51</w:t>
            </w:r>
          </w:p>
        </w:tc>
      </w:tr>
      <w:tr w:rsidR="008C243A" w:rsidRPr="008C243A" w:rsidTr="008C243A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4.3.Иные выплаты персоналу казенных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71.4.11.12500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4.4. Мероприятия в области информационно-коммуникационных технологий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71.4.11.12500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20,40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4.5.Прочая закупка товаров,</w:t>
            </w:r>
            <w:r w:rsidR="00F870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71.4.11.12500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950,00</w:t>
            </w:r>
          </w:p>
        </w:tc>
      </w:tr>
      <w:tr w:rsidR="008C243A" w:rsidRPr="008C243A" w:rsidTr="008C243A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4.6. Прочие выплаты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71.4.11.12500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8C243A" w:rsidRPr="008C243A" w:rsidTr="008C243A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4.7. 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71.4.11.12500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4.8. Мероприятия по обеспечению деятельности муниципальных библиотек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71.4.11.12600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1 123,76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1 159,66</w:t>
            </w:r>
          </w:p>
        </w:tc>
      </w:tr>
      <w:tr w:rsidR="008C243A" w:rsidRPr="008C243A" w:rsidTr="008C243A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4.9.Фонд оплаты труда казенных учреждений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71.4.11.12600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588,93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717,10</w:t>
            </w:r>
          </w:p>
        </w:tc>
      </w:tr>
      <w:tr w:rsidR="008C243A" w:rsidRPr="008C243A" w:rsidTr="008C243A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4.10.Взносы по обязательному социальному страхованию на выплаты</w:t>
            </w:r>
            <w:r w:rsidR="00F870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оплате труда и иные выплаты работникам казенных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71.4.11.12600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208,24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216,56</w:t>
            </w:r>
          </w:p>
        </w:tc>
      </w:tr>
      <w:tr w:rsidR="008C243A" w:rsidRPr="008C243A" w:rsidTr="008C243A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4.11.Иные выплаты персоналу казенных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71.4.11.12600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4.12.Прочая закупка товаров,</w:t>
            </w:r>
            <w:r w:rsidR="00F870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71.4.11.12600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4.13.Проведение культурно-массовых мероприятий к праздничным и памятным датам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71.4.11.15630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Мероприятия по обеспечению деятельности подведомственных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1 301,85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4.14. Мероприятия по обеспечению деятельности подведомственных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71.4.11.70363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518,46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4.15. Мероприятия по обеспечению деятельности подведомственных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71.4.11.70363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4.16. Мероприятия по обеспечению деятельности подведомственных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71.4.11.S0363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4.17. Мероприятия по обеспечению деятельности подведомственных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71.4.11.S0363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4.18. Мероприятия по обеспечению деятельности подведомственных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71.4.11.70361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4.19. Мероприятия по обеспечению деятельности подведомственных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71.4.11.70361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4.20. Мероприятия по обеспечению деятельности подведомственных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71.4.11.S0361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4.21. Мероприятия по обеспечению деятельности подведомственных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71.4.11.S0361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C243A" w:rsidRPr="008C243A" w:rsidTr="008C243A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71.4.11.15340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1 019,05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1 179,81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1 291,00</w:t>
            </w:r>
          </w:p>
        </w:tc>
      </w:tr>
      <w:tr w:rsidR="008C243A" w:rsidRPr="008C243A" w:rsidTr="008C243A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4.18.Фонд оплаты труда казенных учреждений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71.4.11.15340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214,91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223,50</w:t>
            </w:r>
          </w:p>
        </w:tc>
      </w:tr>
      <w:tr w:rsidR="008C243A" w:rsidRPr="008C243A" w:rsidTr="008C243A">
        <w:trPr>
          <w:trHeight w:val="62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4.19.Взносы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71.4.11.15340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67,50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4.20.Проведение мероприятий в области спорта и физической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71.4.11.15340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5."Развитие молодежной политики на территории Пудомягского сельского поселения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71.5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5.1 Комплексные меры по профилактике и безопасности несовершеннолетних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71.5.11.18660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8C243A" w:rsidRPr="008C243A" w:rsidTr="008C243A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5.2. Комплексные меры по профилактике и безопасности несовершеннолетних.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71.5.11.18660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75,50</w:t>
            </w:r>
          </w:p>
        </w:tc>
      </w:tr>
      <w:tr w:rsidR="008C243A" w:rsidRPr="008C243A" w:rsidTr="008C243A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5.3 Проведение мероприятий для детей и молодежи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71.5.11.15230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174,50</w:t>
            </w:r>
          </w:p>
        </w:tc>
      </w:tr>
      <w:tr w:rsidR="008C243A" w:rsidRPr="008C243A" w:rsidTr="008C243A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6: "Формирование комфортной городской среды на территории Пудомягского сельского поселения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71.6.11.00000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</w:tr>
      <w:tr w:rsidR="008C243A" w:rsidRPr="008C243A" w:rsidTr="008C243A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6.1. Мероприятия в области благоустройства общественных территорий общего пользования в рамках подпрограммы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71.6.11.18930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8C243A" w:rsidRPr="008C243A" w:rsidTr="008C243A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6.2. Мероприятия в области благоустройства дворовых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71.6.11.18931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3A" w:rsidRPr="008C243A" w:rsidRDefault="008C243A" w:rsidP="008C24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24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</w:tbl>
    <w:p w:rsidR="008C243A" w:rsidRPr="00274E46" w:rsidRDefault="008C243A" w:rsidP="00951DA4">
      <w:pPr>
        <w:pStyle w:val="a4"/>
        <w:ind w:left="360"/>
        <w:jc w:val="both"/>
        <w:rPr>
          <w:rFonts w:ascii="Times New Roman" w:hAnsi="Times New Roman"/>
          <w:sz w:val="24"/>
          <w:szCs w:val="24"/>
        </w:rPr>
      </w:pPr>
    </w:p>
    <w:sectPr w:rsidR="008C243A" w:rsidRPr="00274E46" w:rsidSect="00951DA4">
      <w:pgSz w:w="11906" w:h="16838"/>
      <w:pgMar w:top="426" w:right="1133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1BB" w:rsidRDefault="009621BB" w:rsidP="00984173">
      <w:pPr>
        <w:spacing w:after="0" w:line="240" w:lineRule="auto"/>
      </w:pPr>
      <w:r>
        <w:separator/>
      </w:r>
    </w:p>
  </w:endnote>
  <w:endnote w:type="continuationSeparator" w:id="0">
    <w:p w:rsidR="009621BB" w:rsidRDefault="009621BB" w:rsidP="00984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1BB" w:rsidRDefault="009621BB" w:rsidP="00984173">
      <w:pPr>
        <w:spacing w:after="0" w:line="240" w:lineRule="auto"/>
      </w:pPr>
      <w:r>
        <w:separator/>
      </w:r>
    </w:p>
  </w:footnote>
  <w:footnote w:type="continuationSeparator" w:id="0">
    <w:p w:rsidR="009621BB" w:rsidRDefault="009621BB" w:rsidP="009841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B3CC6"/>
    <w:multiLevelType w:val="multilevel"/>
    <w:tmpl w:val="8E26E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8372AC9"/>
    <w:multiLevelType w:val="hybridMultilevel"/>
    <w:tmpl w:val="8B70E2DE"/>
    <w:lvl w:ilvl="0" w:tplc="1AEC534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570039"/>
    <w:multiLevelType w:val="hybridMultilevel"/>
    <w:tmpl w:val="82A6A9D2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526B6B"/>
    <w:multiLevelType w:val="hybridMultilevel"/>
    <w:tmpl w:val="46E8A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253CE3"/>
    <w:multiLevelType w:val="hybridMultilevel"/>
    <w:tmpl w:val="F5C2B308"/>
    <w:lvl w:ilvl="0" w:tplc="E118FBC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4B6"/>
    <w:rsid w:val="0007048F"/>
    <w:rsid w:val="000B1E6C"/>
    <w:rsid w:val="001611E6"/>
    <w:rsid w:val="00190A66"/>
    <w:rsid w:val="001C09B8"/>
    <w:rsid w:val="002011EB"/>
    <w:rsid w:val="00213D56"/>
    <w:rsid w:val="00227559"/>
    <w:rsid w:val="0023190C"/>
    <w:rsid w:val="00274E46"/>
    <w:rsid w:val="002B161D"/>
    <w:rsid w:val="00337843"/>
    <w:rsid w:val="00376365"/>
    <w:rsid w:val="00390133"/>
    <w:rsid w:val="003952D5"/>
    <w:rsid w:val="003D2CAD"/>
    <w:rsid w:val="00477F4D"/>
    <w:rsid w:val="004865AB"/>
    <w:rsid w:val="00492D3B"/>
    <w:rsid w:val="004C0BD2"/>
    <w:rsid w:val="005156A5"/>
    <w:rsid w:val="00534F1A"/>
    <w:rsid w:val="0054024E"/>
    <w:rsid w:val="005408DF"/>
    <w:rsid w:val="00561947"/>
    <w:rsid w:val="00607182"/>
    <w:rsid w:val="0065322D"/>
    <w:rsid w:val="00675B03"/>
    <w:rsid w:val="00686341"/>
    <w:rsid w:val="006C526A"/>
    <w:rsid w:val="006E1888"/>
    <w:rsid w:val="0071235C"/>
    <w:rsid w:val="00744D21"/>
    <w:rsid w:val="007524DF"/>
    <w:rsid w:val="007578FC"/>
    <w:rsid w:val="007B061E"/>
    <w:rsid w:val="007C456F"/>
    <w:rsid w:val="00801DA4"/>
    <w:rsid w:val="0084155C"/>
    <w:rsid w:val="00843451"/>
    <w:rsid w:val="00853E72"/>
    <w:rsid w:val="0086562D"/>
    <w:rsid w:val="008714B8"/>
    <w:rsid w:val="008C243A"/>
    <w:rsid w:val="008C37EF"/>
    <w:rsid w:val="00912A9E"/>
    <w:rsid w:val="00935B3E"/>
    <w:rsid w:val="00951DA4"/>
    <w:rsid w:val="009621BB"/>
    <w:rsid w:val="00962C53"/>
    <w:rsid w:val="00984173"/>
    <w:rsid w:val="00991322"/>
    <w:rsid w:val="0099224A"/>
    <w:rsid w:val="009C3BED"/>
    <w:rsid w:val="00A01609"/>
    <w:rsid w:val="00A24292"/>
    <w:rsid w:val="00AE0F18"/>
    <w:rsid w:val="00AE5F1B"/>
    <w:rsid w:val="00B34640"/>
    <w:rsid w:val="00B7757A"/>
    <w:rsid w:val="00B91947"/>
    <w:rsid w:val="00B967D7"/>
    <w:rsid w:val="00C02A5E"/>
    <w:rsid w:val="00C254B6"/>
    <w:rsid w:val="00C421EB"/>
    <w:rsid w:val="00C71464"/>
    <w:rsid w:val="00C71489"/>
    <w:rsid w:val="00C90FFB"/>
    <w:rsid w:val="00CA2D4E"/>
    <w:rsid w:val="00CA2D73"/>
    <w:rsid w:val="00CB365D"/>
    <w:rsid w:val="00CB6DAD"/>
    <w:rsid w:val="00CC2233"/>
    <w:rsid w:val="00D01432"/>
    <w:rsid w:val="00DA4BDD"/>
    <w:rsid w:val="00E60DFF"/>
    <w:rsid w:val="00E86160"/>
    <w:rsid w:val="00EA2049"/>
    <w:rsid w:val="00EA74A9"/>
    <w:rsid w:val="00F024E9"/>
    <w:rsid w:val="00F22CAD"/>
    <w:rsid w:val="00F77F8D"/>
    <w:rsid w:val="00F87055"/>
    <w:rsid w:val="00FA6AE5"/>
    <w:rsid w:val="00FB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6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0F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  <w:style w:type="paragraph" w:styleId="a4">
    <w:name w:val="List Paragraph"/>
    <w:basedOn w:val="a"/>
    <w:uiPriority w:val="34"/>
    <w:qFormat/>
    <w:rsid w:val="00337843"/>
    <w:pPr>
      <w:ind w:left="720"/>
      <w:contextualSpacing/>
    </w:pPr>
  </w:style>
  <w:style w:type="table" w:styleId="a5">
    <w:name w:val="Table Grid"/>
    <w:basedOn w:val="a1"/>
    <w:uiPriority w:val="39"/>
    <w:rsid w:val="00C421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C90F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90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0FF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84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4173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984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417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6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0F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  <w:style w:type="paragraph" w:styleId="a4">
    <w:name w:val="List Paragraph"/>
    <w:basedOn w:val="a"/>
    <w:uiPriority w:val="34"/>
    <w:qFormat/>
    <w:rsid w:val="00337843"/>
    <w:pPr>
      <w:ind w:left="720"/>
      <w:contextualSpacing/>
    </w:pPr>
  </w:style>
  <w:style w:type="table" w:styleId="a5">
    <w:name w:val="Table Grid"/>
    <w:basedOn w:val="a1"/>
    <w:uiPriority w:val="39"/>
    <w:rsid w:val="00C421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C90F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90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0FF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84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4173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984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417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2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3D252-C509-445D-9098-A5123C235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3841</Words>
  <Characters>21894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2018-03-15T12:08:00Z</cp:lastPrinted>
  <dcterms:created xsi:type="dcterms:W3CDTF">2018-03-15T11:47:00Z</dcterms:created>
  <dcterms:modified xsi:type="dcterms:W3CDTF">2018-03-21T06:36:00Z</dcterms:modified>
</cp:coreProperties>
</file>