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324245" w:rsidRPr="00B267F7" w:rsidTr="008B0D60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45" w:rsidRPr="00B267F7" w:rsidRDefault="00324245" w:rsidP="008B0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7F7">
              <w:rPr>
                <w:rFonts w:ascii="Times New Roman" w:hAnsi="Times New Roman"/>
                <w:sz w:val="24"/>
                <w:szCs w:val="24"/>
              </w:rPr>
              <w:t>Сбор данных осуществляется на основании мероприятий подпрограммы 3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      </w:r>
          </w:p>
        </w:tc>
      </w:tr>
    </w:tbl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324245" w:rsidRPr="00B267F7" w:rsidTr="008B0D60">
        <w:tc>
          <w:tcPr>
            <w:tcW w:w="10268" w:type="dxa"/>
          </w:tcPr>
          <w:p w:rsidR="00324245" w:rsidRPr="00ED6303" w:rsidRDefault="00324245" w:rsidP="008B0D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04"/>
            <w:bookmarkEnd w:id="0"/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СВЕДЕНИЯ ОБ ОБЪЕКТАХ БЫТОВОГО ОБСЛУЖИВАНИЯ, РОЗНИЧНОЙ ТОРГОВЛИ, ОБЩЕСТВЕННОГО ПИТАНИЯ</w:t>
            </w:r>
          </w:p>
          <w:p w:rsidR="00324245" w:rsidRPr="00ED6303" w:rsidRDefault="00324245" w:rsidP="005C47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на 31 декабря 20</w:t>
            </w:r>
            <w:r w:rsidR="005C47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88"/>
        <w:gridCol w:w="404"/>
        <w:gridCol w:w="3118"/>
      </w:tblGrid>
      <w:tr w:rsidR="00324245" w:rsidRPr="00B267F7" w:rsidTr="008B0D60">
        <w:tc>
          <w:tcPr>
            <w:tcW w:w="7150" w:type="dxa"/>
            <w:gridSpan w:val="3"/>
            <w:vMerge w:val="restart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Представляют</w:t>
            </w:r>
            <w:r w:rsidR="00613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 каждого подразделения</w:t>
            </w:r>
            <w:r w:rsidR="005C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субъекты, одним из видов деятельности которых (в соо</w:t>
            </w:r>
            <w:bookmarkStart w:id="1" w:name="_GoBack"/>
            <w:bookmarkEnd w:id="1"/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тветствии с ОКВЭД 2) является: бытовые услуги*, торговля розничная, кроме торговли автотранспортными средствами и мотоциклами, деятельность по предоставлению продуктов питания и напитков </w:t>
            </w:r>
          </w:p>
        </w:tc>
        <w:tc>
          <w:tcPr>
            <w:tcW w:w="3118" w:type="dxa"/>
            <w:tcBorders>
              <w:bottom w:val="nil"/>
            </w:tcBorders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b/>
                <w:sz w:val="24"/>
                <w:szCs w:val="24"/>
              </w:rPr>
              <w:t>Форма 1-ПОТРЕБ</w:t>
            </w:r>
          </w:p>
        </w:tc>
      </w:tr>
      <w:tr w:rsidR="00324245" w:rsidRPr="00B267F7" w:rsidTr="008B0D60">
        <w:tc>
          <w:tcPr>
            <w:tcW w:w="7150" w:type="dxa"/>
            <w:gridSpan w:val="3"/>
            <w:vMerge/>
          </w:tcPr>
          <w:p w:rsidR="00324245" w:rsidRPr="00B267F7" w:rsidRDefault="00324245" w:rsidP="008B0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7150" w:type="dxa"/>
            <w:gridSpan w:val="3"/>
            <w:vMerge/>
          </w:tcPr>
          <w:p w:rsidR="00324245" w:rsidRPr="00B267F7" w:rsidRDefault="00324245" w:rsidP="008B0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отчитывающегося юридического </w:t>
            </w:r>
            <w:r w:rsidRPr="000F0D99">
              <w:rPr>
                <w:rFonts w:ascii="Times New Roman" w:hAnsi="Times New Roman" w:cs="Times New Roman"/>
                <w:sz w:val="24"/>
                <w:szCs w:val="24"/>
              </w:rPr>
              <w:t>лица или фамилия, имя, отчество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 _____________________________________________________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______________________________________________________</w:t>
            </w:r>
          </w:p>
          <w:p w:rsidR="00324245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ED630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ИНН:_______________________________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КПП: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Код отчитывающейся организации (заполняется в Администрации)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3288" w:type="dxa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3522" w:type="dxa"/>
            <w:gridSpan w:val="2"/>
          </w:tcPr>
          <w:p w:rsidR="00324245" w:rsidRPr="00ED6303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324245" w:rsidRPr="00ED6303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5" w:rsidRPr="00B267F7" w:rsidTr="008B0D60">
        <w:tblPrEx>
          <w:tblBorders>
            <w:insideH w:val="single" w:sz="4" w:space="0" w:color="auto"/>
          </w:tblBorders>
        </w:tblPrEx>
        <w:tc>
          <w:tcPr>
            <w:tcW w:w="10268" w:type="dxa"/>
            <w:gridSpan w:val="4"/>
          </w:tcPr>
          <w:p w:rsidR="00324245" w:rsidRPr="008E69D4" w:rsidRDefault="00324245" w:rsidP="008B0D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69D4">
              <w:rPr>
                <w:rFonts w:ascii="Times New Roman" w:hAnsi="Times New Roman" w:cs="Times New Roman"/>
                <w:caps/>
                <w:sz w:val="24"/>
                <w:szCs w:val="24"/>
              </w:rPr>
              <w:t>предоставляемая информация не содержит персональные данные</w:t>
            </w:r>
          </w:p>
        </w:tc>
      </w:tr>
    </w:tbl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245" w:rsidRPr="00ED6303" w:rsidRDefault="00324245" w:rsidP="0032424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Раздел I Объекты бытового обслуживания</w:t>
      </w:r>
    </w:p>
    <w:p w:rsidR="00324245" w:rsidRPr="00ED6303" w:rsidRDefault="00324245" w:rsidP="003242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132"/>
        <w:gridCol w:w="1275"/>
        <w:gridCol w:w="1701"/>
        <w:gridCol w:w="1701"/>
        <w:gridCol w:w="1418"/>
        <w:gridCol w:w="1276"/>
        <w:gridCol w:w="1275"/>
      </w:tblGrid>
      <w:tr w:rsidR="00324245" w:rsidRPr="00B267F7" w:rsidTr="008B0D60">
        <w:tc>
          <w:tcPr>
            <w:tcW w:w="536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132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Фактический адрес объекта</w:t>
            </w: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Тип объекта бытового обслуживания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6303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Среднесписочная численность работников за отчетный период, чел. (заполняется добровольно)</w:t>
            </w: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Среднемесячная заработная плата работников за отчетный период,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7F7">
              <w:rPr>
                <w:rFonts w:ascii="Times New Roman" w:hAnsi="Times New Roman" w:cs="Times New Roman"/>
                <w:sz w:val="20"/>
              </w:rPr>
              <w:t>тыс. руб.</w:t>
            </w:r>
          </w:p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(заполняется добровольно)</w:t>
            </w:r>
          </w:p>
        </w:tc>
        <w:tc>
          <w:tcPr>
            <w:tcW w:w="1418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Основание пользования объектом (собственность/аренда)*</w:t>
            </w:r>
          </w:p>
        </w:tc>
        <w:tc>
          <w:tcPr>
            <w:tcW w:w="1276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Площадь объекта, кв.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7F7">
              <w:rPr>
                <w:rFonts w:ascii="Times New Roman" w:hAnsi="Times New Roman" w:cs="Times New Roman"/>
                <w:sz w:val="20"/>
              </w:rPr>
              <w:t>метр</w:t>
            </w: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67F7">
              <w:rPr>
                <w:rFonts w:ascii="Times New Roman" w:hAnsi="Times New Roman" w:cs="Times New Roman"/>
                <w:sz w:val="20"/>
              </w:rPr>
              <w:t>Ассортимент предоставляемых услуг</w:t>
            </w:r>
          </w:p>
        </w:tc>
      </w:tr>
      <w:tr w:rsidR="00324245" w:rsidRPr="00B267F7" w:rsidTr="008B0D60">
        <w:tc>
          <w:tcPr>
            <w:tcW w:w="536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4245" w:rsidRPr="00B267F7" w:rsidRDefault="00324245" w:rsidP="008B0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45" w:rsidRDefault="00324245" w:rsidP="00324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303">
        <w:rPr>
          <w:rFonts w:ascii="Times New Roman" w:hAnsi="Times New Roman" w:cs="Times New Roman"/>
          <w:sz w:val="24"/>
          <w:szCs w:val="24"/>
        </w:rPr>
        <w:t>&lt;*&gt; В целях организации настоящего мониторинга определить коды видов деятельности в соответствии с Общероссийским классификатором видов экономической деятельности, относящихся к бытовым услугам:  18.14, 23.70, 43.21, 43.31, 43.32, 43.32.3, 43.33, 43.34, 43.91, 43.99, 43.99.3, 43.99.4, 43.99.5, 43.99.9, 45.2, 45.20, 45.21, 45.22, 45.23, 58.19, 74.20, 74.30, 77.29, 81.10, 81.22, 81.30, 88.91, 93.29, 93.29.2, 93.29.9, 95.2, 95.22.1, 95.23, 95.24, 95.25, 95.29, 96.01, 96.02, 96.03, 96.04, 96.09 в соответствии с ГОСТ 57137</w:t>
      </w:r>
      <w:r w:rsidR="0033035B">
        <w:rPr>
          <w:rFonts w:ascii="Times New Roman" w:hAnsi="Times New Roman" w:cs="Times New Roman"/>
          <w:sz w:val="24"/>
          <w:szCs w:val="24"/>
        </w:rPr>
        <w:t>-</w:t>
      </w:r>
      <w:r w:rsidRPr="00ED6303">
        <w:rPr>
          <w:rFonts w:ascii="Times New Roman" w:hAnsi="Times New Roman" w:cs="Times New Roman"/>
          <w:sz w:val="24"/>
          <w:szCs w:val="24"/>
        </w:rPr>
        <w:t xml:space="preserve">2016 «Национальный стандарт Российской Федерации </w:t>
      </w:r>
      <w:r w:rsidRPr="00ED6303">
        <w:rPr>
          <w:rFonts w:ascii="Times New Roman" w:hAnsi="Times New Roman" w:cs="Times New Roman"/>
          <w:sz w:val="24"/>
          <w:szCs w:val="24"/>
        </w:rPr>
        <w:lastRenderedPageBreak/>
        <w:t>бытовое обслуживание населения. Термины и определения». Подразделение бытовых услуг: ремонт, окраска и пошив обуви, услуга по ремонту обуви, услуги по окраске обуви,  услуги по пошиву обуви, ремонт и пошив швейных, меховых, кожаных изделий, изделий текстильной галантереи и головных уборов, пошив, вязание и ремонт трикотажных изделий, услуга по ремонту швейных и трикотажных изделий, услуга по пошиву изделий из различных материалов, головных уборов, ремонт радиоэлектронной аппаратуры и электрических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 xml:space="preserve">машин и приборов, техническое обслуживание радиоэлектронной аппаратуры и электрических машин и приборов, установка радиоэлектронной аппаратуры и электрических машин и приборов,  техническая экспертиза работоспособности оборудования,   услуги по ремонту металлоизделий [металлоконструкций],   услуги по изготовлению металлоизделий [металлоконструкций],  ремонт и изготовление ювелирных изделий, изготовление, реставрация и ремонт мебели, услуги по изготовлению мебели, услуги по ремонту мебели,  услуги по реставрации мебели, химическая чистка и крашение, крашение [окраска] изделия,  химическая чистка,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аквачистка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биочистка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  услуги прачечных, услуги по стирке,  стирка,  услуги промышленной прачечной, ремонт и строительство жилья и других построек, услуги по строительству жилья и других построек по индивидуальным заказам, услуги по ремонту жилья и других построек по индивидуальным заказам: услуги по реконструкции жилья и других построек по индивидуальным заказам,  техническое обслуживание транспортных средств, машин и оборудования, ремонт транспортных средств, машин и оборудования, услуги фотоателье, фотолабораторий [фотоуслуги],  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киноуслуги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 услуги бань и душевых,  услуги банно-оздоровительного комплекса, услуги парикмахерских, услуга по уходу за кожей лица и тела [косметическая услуга],  услуга по уходу за ногтями и кожей кистей рук и стоп ног, постижерные работы, СПА-услуга (Примечания: 1 СПА - современная концепция комплексного оздоровительного воздействия на организм здорового человека, основанная на холистическом подходе к организму и нацеленная на гармонизацию и поддержание физического и душевного состояния. 2 СПА-услуга может предоставляться в виде единичной процедуры, СПА-пакета или СПА-программы.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 xml:space="preserve">косметический),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(Примечания: 1 Термин "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" является синонимом терминов "тату" и "татуировка".2 В зависимости от глубины введения пигмента технологии косметического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подразделяют на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дермальныйтатуаж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.), перманентный макияж, художественная татуировка (Примечание - Разновидностью художественной татуировки является "временная татуировка", выполняемая по технологии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).камуфляжный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(Примечание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применяется при создании "временных татуировок".)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, прокат, ритуальные услуги, обрядовые похоронные услуги  (Примечание - К обрядовым похоронным услугам относятся такие услуги, как ритуальное омовение и облачение, организация прощания и отдание почестей, организация поминальных трапез и т.д.), мемориальные услуги (Примечание - К мемориальным услугам относят: проведение мероприятий по сохранению памяти, организацию траурных митингов, приуроченных к годовщинам смерти или гибели, создание и ведение книг памяти, создание и демонстрацию информационных материалов, увековечивающих память об умерших или погибших.),  услуги крематориев,  услуги по проведению похорон, услуги по уборке,  профессиональная уборка –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клининг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, услуги профессиональной уборки -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клининговые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услуги, услуга по ведению домашнего хозяйства, (Примечание - К услугам по ведению домашнего хозяйства относят услуги горничной, повара, официанта, садовника, сиделки, конюха, </w:t>
      </w:r>
      <w:proofErr w:type="spellStart"/>
      <w:r w:rsidRPr="00ED6303">
        <w:rPr>
          <w:rFonts w:ascii="Times New Roman" w:hAnsi="Times New Roman" w:cs="Times New Roman"/>
          <w:sz w:val="24"/>
          <w:szCs w:val="24"/>
        </w:rPr>
        <w:t>выгульщика</w:t>
      </w:r>
      <w:proofErr w:type="spellEnd"/>
      <w:r w:rsidRPr="00ED6303">
        <w:rPr>
          <w:rFonts w:ascii="Times New Roman" w:hAnsi="Times New Roman" w:cs="Times New Roman"/>
          <w:sz w:val="24"/>
          <w:szCs w:val="24"/>
        </w:rPr>
        <w:t xml:space="preserve"> животных, охранника, домашнего учителя, репетитора, секретаря, спортивного тренера, компаньона, организатора домашних праздников, управляющего домом, няни, няни-воспитателя, гувернантки и другие, оказываемые на дому у клиента в соответствии с возмездным договором)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303">
        <w:rPr>
          <w:rFonts w:ascii="Times New Roman" w:hAnsi="Times New Roman" w:cs="Times New Roman"/>
          <w:sz w:val="24"/>
          <w:szCs w:val="24"/>
        </w:rPr>
        <w:t>дополнительные (сопутствующие)</w:t>
      </w:r>
      <w:r>
        <w:rPr>
          <w:rFonts w:ascii="Times New Roman" w:hAnsi="Times New Roman" w:cs="Times New Roman"/>
          <w:sz w:val="24"/>
          <w:szCs w:val="24"/>
        </w:rPr>
        <w:t xml:space="preserve"> бытовые услуги.</w:t>
      </w:r>
    </w:p>
    <w:p w:rsidR="00324245" w:rsidRPr="00ED6303" w:rsidRDefault="00324245" w:rsidP="003242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245">
        <w:rPr>
          <w:rFonts w:ascii="Times New Roman" w:eastAsia="Times New Roman" w:hAnsi="Times New Roman"/>
          <w:sz w:val="24"/>
          <w:szCs w:val="24"/>
          <w:lang w:eastAsia="ru-RU"/>
        </w:rPr>
        <w:t>Раздел II Объекты торговли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1701"/>
        <w:gridCol w:w="1559"/>
        <w:gridCol w:w="1418"/>
        <w:gridCol w:w="850"/>
        <w:gridCol w:w="992"/>
        <w:gridCol w:w="1985"/>
      </w:tblGrid>
      <w:tr w:rsidR="00324245" w:rsidRPr="00324245" w:rsidTr="008B0D60">
        <w:tc>
          <w:tcPr>
            <w:tcW w:w="3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 объект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85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Тип торгового объект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а**</w:t>
            </w:r>
          </w:p>
        </w:tc>
        <w:tc>
          <w:tcPr>
            <w:tcW w:w="170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Среднесписочная численность работников за отчетный 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период, чел.</w:t>
            </w:r>
          </w:p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добровольно)</w:t>
            </w:r>
          </w:p>
        </w:tc>
        <w:tc>
          <w:tcPr>
            <w:tcW w:w="1559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Среднемесячная заработная плата работников за 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отчетный период, тыс. руб.</w:t>
            </w:r>
          </w:p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добровольно)</w:t>
            </w:r>
          </w:p>
        </w:tc>
        <w:tc>
          <w:tcPr>
            <w:tcW w:w="1418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Основание пользования объектом (собственнос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ть/аренда)*</w:t>
            </w: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Площадь торгового 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объекта, кв. метр  </w:t>
            </w:r>
          </w:p>
        </w:tc>
        <w:tc>
          <w:tcPr>
            <w:tcW w:w="9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Ассортимент реализуемых 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товаров***</w:t>
            </w:r>
          </w:p>
        </w:tc>
        <w:tc>
          <w:tcPr>
            <w:tcW w:w="1985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Категория объекта в рамках </w:t>
            </w:r>
            <w:proofErr w:type="gramStart"/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 Постановления</w:t>
            </w:r>
            <w:proofErr w:type="gramEnd"/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Правительства РФ </w:t>
            </w: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19.10.2017 №1273</w:t>
            </w:r>
          </w:p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добровольно)</w:t>
            </w:r>
          </w:p>
        </w:tc>
      </w:tr>
      <w:tr w:rsidR="00324245" w:rsidRPr="00324245" w:rsidTr="008B0D60">
        <w:tc>
          <w:tcPr>
            <w:tcW w:w="3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245" w:rsidRPr="00324245" w:rsidRDefault="00324245" w:rsidP="0032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>&lt;</w:t>
      </w:r>
      <w:proofErr w:type="gramStart"/>
      <w:r w:rsidRPr="00324245">
        <w:rPr>
          <w:rFonts w:ascii="Times New Roman" w:hAnsi="Times New Roman"/>
          <w:sz w:val="24"/>
          <w:szCs w:val="24"/>
        </w:rPr>
        <w:t>*&gt;Если</w:t>
      </w:r>
      <w:proofErr w:type="gramEnd"/>
      <w:r w:rsidRPr="00324245">
        <w:rPr>
          <w:rFonts w:ascii="Times New Roman" w:hAnsi="Times New Roman"/>
          <w:sz w:val="24"/>
          <w:szCs w:val="24"/>
        </w:rPr>
        <w:t xml:space="preserve"> собственность, то указывается вид – частная, государственная, муниципальная, коллективная</w:t>
      </w:r>
    </w:p>
    <w:p w:rsidR="00324245" w:rsidRPr="00324245" w:rsidRDefault="00324245" w:rsidP="0032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>&lt;**&gt; Заполняется в соответствии с ГОСТ Р 51303-2013 «Торговля. Термины и определения». Типы торговых объектов:</w:t>
      </w:r>
    </w:p>
    <w:p w:rsidR="00324245" w:rsidRPr="00324245" w:rsidRDefault="00324245" w:rsidP="00324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 xml:space="preserve">Торговый центр, торговый комплекс; гипермаркет; </w:t>
      </w:r>
      <w:proofErr w:type="spellStart"/>
      <w:r w:rsidRPr="00324245">
        <w:rPr>
          <w:rFonts w:ascii="Times New Roman" w:hAnsi="Times New Roman"/>
          <w:sz w:val="24"/>
          <w:szCs w:val="24"/>
        </w:rPr>
        <w:t>молл</w:t>
      </w:r>
      <w:proofErr w:type="spellEnd"/>
      <w:r w:rsidRPr="00324245">
        <w:rPr>
          <w:rFonts w:ascii="Times New Roman" w:hAnsi="Times New Roman"/>
          <w:sz w:val="24"/>
          <w:szCs w:val="24"/>
        </w:rPr>
        <w:t xml:space="preserve">; супермаркет (универсам); гастроном; магазин «Продукты»; специализированный продовольственный магазин (в том числе «рыба», «мясо», «овощи-фрукты»); специализированный непродовольственный магазин (в том числе «мебель», «одежда», «обувь», «ткани», «книги»); комиссионный магазин; </w:t>
      </w:r>
      <w:proofErr w:type="spellStart"/>
      <w:r w:rsidRPr="00324245">
        <w:rPr>
          <w:rFonts w:ascii="Times New Roman" w:hAnsi="Times New Roman"/>
          <w:sz w:val="24"/>
          <w:szCs w:val="24"/>
        </w:rPr>
        <w:t>минимаркет</w:t>
      </w:r>
      <w:proofErr w:type="spellEnd"/>
      <w:r w:rsidRPr="00324245">
        <w:rPr>
          <w:rFonts w:ascii="Times New Roman" w:hAnsi="Times New Roman"/>
          <w:sz w:val="24"/>
          <w:szCs w:val="24"/>
        </w:rPr>
        <w:t xml:space="preserve">; универмаг; </w:t>
      </w:r>
      <w:proofErr w:type="spellStart"/>
      <w:r w:rsidRPr="00324245">
        <w:rPr>
          <w:rFonts w:ascii="Times New Roman" w:hAnsi="Times New Roman"/>
          <w:sz w:val="24"/>
          <w:szCs w:val="24"/>
        </w:rPr>
        <w:t>дискаунтер</w:t>
      </w:r>
      <w:proofErr w:type="spellEnd"/>
      <w:r w:rsidRPr="00324245">
        <w:rPr>
          <w:rFonts w:ascii="Times New Roman" w:hAnsi="Times New Roman"/>
          <w:sz w:val="24"/>
          <w:szCs w:val="24"/>
        </w:rPr>
        <w:t>; аптека; автозаправочная станция.</w:t>
      </w:r>
    </w:p>
    <w:p w:rsidR="00324245" w:rsidRPr="00324245" w:rsidRDefault="00324245" w:rsidP="003242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245">
        <w:rPr>
          <w:rFonts w:ascii="Times New Roman" w:hAnsi="Times New Roman"/>
          <w:sz w:val="24"/>
          <w:szCs w:val="24"/>
        </w:rPr>
        <w:t>&lt;***&gt; Заполняется в соответствии с ГОСТ Р 51303-2013 «Торговля. Термины и определения» (продовольственные, непродовольственные, смешанный ассортимент)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245">
        <w:rPr>
          <w:rFonts w:ascii="Times New Roman" w:eastAsia="Times New Roman" w:hAnsi="Times New Roman"/>
          <w:sz w:val="24"/>
          <w:szCs w:val="24"/>
          <w:lang w:eastAsia="ru-RU"/>
        </w:rPr>
        <w:t>Раздел III Объекты общественного питания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992"/>
        <w:gridCol w:w="709"/>
        <w:gridCol w:w="850"/>
        <w:gridCol w:w="1276"/>
        <w:gridCol w:w="850"/>
        <w:gridCol w:w="851"/>
        <w:gridCol w:w="1843"/>
        <w:gridCol w:w="1559"/>
        <w:gridCol w:w="850"/>
      </w:tblGrid>
      <w:tr w:rsidR="00324245" w:rsidRPr="00324245" w:rsidTr="008B0D60">
        <w:trPr>
          <w:trHeight w:val="153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Фактический адрес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Тип объекта*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зала обслуживания посетителей, </w:t>
            </w:r>
            <w:proofErr w:type="spellStart"/>
            <w:r w:rsidRPr="00324245">
              <w:rPr>
                <w:rFonts w:ascii="Times New Roman" w:hAnsi="Times New Roman"/>
                <w:sz w:val="20"/>
              </w:rPr>
              <w:t>кв.метр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посадочных мест, 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Стационарный/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spellStart"/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работниковза</w:t>
            </w:r>
            <w:proofErr w:type="spellEnd"/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отчетный период, чел.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hAnsi="Times New Roman"/>
                <w:sz w:val="20"/>
              </w:rPr>
              <w:t>(заполняется добровольно)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245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за отчетный период, тыс. руб.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hAnsi="Times New Roman"/>
                <w:sz w:val="20"/>
              </w:rPr>
              <w:t>(заполняется добровольно)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действующие/</w:t>
            </w:r>
          </w:p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сезонные</w:t>
            </w:r>
          </w:p>
        </w:tc>
      </w:tr>
      <w:tr w:rsidR="00324245" w:rsidRPr="00324245" w:rsidTr="008B0D60">
        <w:trPr>
          <w:trHeight w:val="29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100205"/>
            <w:bookmarkEnd w:id="2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206"/>
            <w:bookmarkEnd w:id="3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4245" w:rsidRPr="00324245" w:rsidRDefault="00324245" w:rsidP="00324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4245" w:rsidRPr="00324245" w:rsidRDefault="00324245" w:rsidP="00324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45">
        <w:rPr>
          <w:rFonts w:ascii="Times New Roman" w:hAnsi="Times New Roman"/>
          <w:sz w:val="24"/>
          <w:szCs w:val="24"/>
        </w:rPr>
        <w:t>&lt;*&gt; заполняется в соответствии с ГОСТ 30389-2013 «Услуги общественного питания. Предприятия общественного питания. Классификация и общие требования». Виды предприятий общественного питания:</w:t>
      </w:r>
    </w:p>
    <w:p w:rsidR="00324245" w:rsidRPr="00324245" w:rsidRDefault="00324245" w:rsidP="00324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42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общедоступные столовые, закусочные; столовые учебных заведений, организаций, промышленных предприятий; рестораны, кафе, бары; предприятия быстрого обслуживания, кафетерии, закусочные.</w:t>
      </w:r>
    </w:p>
    <w:p w:rsidR="00324245" w:rsidRPr="00324245" w:rsidRDefault="00324245" w:rsidP="00324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40"/>
        <w:gridCol w:w="2551"/>
        <w:gridCol w:w="340"/>
        <w:gridCol w:w="1304"/>
      </w:tblGrid>
      <w:tr w:rsidR="00324245" w:rsidRPr="00324245" w:rsidTr="008B0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5" w:rsidRPr="00324245" w:rsidTr="008B0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245" w:rsidRPr="00324245" w:rsidTr="008B0D6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2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24245" w:rsidRPr="00324245" w:rsidRDefault="00324245" w:rsidP="003242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4245" w:rsidRPr="00324245" w:rsidRDefault="00324245" w:rsidP="00324245">
      <w:pPr>
        <w:pStyle w:val="ConsPlusNormal"/>
        <w:rPr>
          <w:rFonts w:ascii="Times New Roman" w:hAnsi="Times New Roman" w:cs="Times New Roman"/>
          <w:sz w:val="20"/>
        </w:rPr>
      </w:pPr>
    </w:p>
    <w:sectPr w:rsidR="00324245" w:rsidRPr="00324245" w:rsidSect="006136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45"/>
    <w:rsid w:val="00324245"/>
    <w:rsid w:val="0033035B"/>
    <w:rsid w:val="005C4728"/>
    <w:rsid w:val="00613693"/>
    <w:rsid w:val="006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84A4-65FF-41F8-9F98-11F7693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4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24245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Светлана Александровна</dc:creator>
  <cp:keywords/>
  <dc:description/>
  <cp:lastModifiedBy>Лукьянова Наталья Александровна</cp:lastModifiedBy>
  <cp:revision>6</cp:revision>
  <cp:lastPrinted>2020-06-16T05:50:00Z</cp:lastPrinted>
  <dcterms:created xsi:type="dcterms:W3CDTF">2020-05-13T10:54:00Z</dcterms:created>
  <dcterms:modified xsi:type="dcterms:W3CDTF">2020-07-03T08:11:00Z</dcterms:modified>
</cp:coreProperties>
</file>