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D6" w:rsidRDefault="00E309D6" w:rsidP="00E309D6">
      <w:pPr>
        <w:tabs>
          <w:tab w:val="left" w:pos="2565"/>
        </w:tabs>
        <w:ind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</w:t>
      </w:r>
      <w:r w:rsidRPr="00E309D6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D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                                 «ПУДОМЯГСКОЕ СЕЛЬСКОЕ ПОСЕЛЕНИЕ»                                                                  ГАТЧИНСКОГО МУНИЦИПАЛЬНОГО РАЙОНА                                                      ЛЕНИНГРАДСКОЙ ОБЛАСТИ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09D6" w:rsidRPr="00E309D6" w:rsidRDefault="00E309D6" w:rsidP="00E309D6">
      <w:pPr>
        <w:tabs>
          <w:tab w:val="left" w:pos="2565"/>
        </w:tabs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309D6" w:rsidRPr="00E309D6" w:rsidRDefault="00E309D6" w:rsidP="00E309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____________2020 года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ab/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:rsidR="00E309D6" w:rsidRPr="00E309D6" w:rsidRDefault="003F5769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5.2pt;width:242.3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IgwIAAA8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" stroked="f">
            <v:textbox>
              <w:txbxContent>
                <w:p w:rsidR="0010014B" w:rsidRPr="00E309D6" w:rsidRDefault="0010014B" w:rsidP="00E309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9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профилактике нарушений обязательных требований законодательства при осуществлении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309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контроля</w:t>
                  </w:r>
                </w:p>
              </w:txbxContent>
            </v:textbox>
          </v:shape>
        </w:pict>
      </w:r>
    </w:p>
    <w:p w:rsidR="00E309D6" w:rsidRPr="00E309D6" w:rsidRDefault="00E309D6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09D6" w:rsidRDefault="00E309D6" w:rsidP="00E30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309D6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E309D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Пудомягского сельского поселения,</w:t>
      </w:r>
    </w:p>
    <w:p w:rsidR="00E309D6" w:rsidRPr="00E309D6" w:rsidRDefault="00E309D6" w:rsidP="00E309D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E309D6" w:rsidRPr="00E309D6" w:rsidRDefault="00E309D6" w:rsidP="00E309D6">
      <w:pPr>
        <w:numPr>
          <w:ilvl w:val="0"/>
          <w:numId w:val="4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Утвердить Программу мероприятий по профилактике нарушений обязательных требований законодательства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309D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года (Приложение №1).</w:t>
      </w:r>
    </w:p>
    <w:p w:rsidR="00E309D6" w:rsidRPr="00E309D6" w:rsidRDefault="00E309D6" w:rsidP="00E309D6">
      <w:pPr>
        <w:numPr>
          <w:ilvl w:val="0"/>
          <w:numId w:val="4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Утвердить Руководство по соблюдению обязательных требований при осуществлении муниципального контроля за сохранностью автомобильных дорог местного значения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(Приложение №2).</w:t>
      </w:r>
    </w:p>
    <w:p w:rsidR="00E309D6" w:rsidRPr="00E309D6" w:rsidRDefault="00E309D6" w:rsidP="00E309D6">
      <w:pPr>
        <w:numPr>
          <w:ilvl w:val="0"/>
          <w:numId w:val="4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Утвердить 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за сохранностью автомобильных дорог местного значения в границах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</w:t>
      </w:r>
      <w:r w:rsidR="00E511FA">
        <w:rPr>
          <w:rFonts w:ascii="Times New Roman" w:hAnsi="Times New Roman" w:cs="Times New Roman"/>
          <w:sz w:val="24"/>
          <w:szCs w:val="24"/>
        </w:rPr>
        <w:t>нградской области (Приложение №3</w:t>
      </w:r>
      <w:r w:rsidRPr="00E309D6">
        <w:rPr>
          <w:rFonts w:ascii="Times New Roman" w:hAnsi="Times New Roman" w:cs="Times New Roman"/>
          <w:sz w:val="24"/>
          <w:szCs w:val="24"/>
        </w:rPr>
        <w:t>)</w:t>
      </w:r>
    </w:p>
    <w:p w:rsidR="00E309D6" w:rsidRPr="00E309D6" w:rsidRDefault="00E309D6" w:rsidP="00E309D6">
      <w:pPr>
        <w:numPr>
          <w:ilvl w:val="0"/>
          <w:numId w:val="4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 лицам </w:t>
      </w:r>
      <w:r w:rsidR="00E511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309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 Гатчинского муниципального района Ленинградской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мероприятий по профилактике нарушений обязательных требований законодательства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309D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года, утвержденной пунктом 1 настоящего постановления.</w:t>
      </w:r>
    </w:p>
    <w:p w:rsidR="00E309D6" w:rsidRPr="00E309D6" w:rsidRDefault="00E309D6" w:rsidP="00E30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газете «Гатчинская правда» и размещению на официальном сайте администрации</w:t>
      </w:r>
      <w:r w:rsidR="00E511FA">
        <w:rPr>
          <w:rFonts w:ascii="Times New Roman" w:hAnsi="Times New Roman" w:cs="Times New Roman"/>
          <w:sz w:val="24"/>
          <w:szCs w:val="24"/>
        </w:rPr>
        <w:t xml:space="preserve"> </w:t>
      </w:r>
      <w:r w:rsidR="00E511FA" w:rsidRPr="00E511FA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E309D6">
        <w:rPr>
          <w:rFonts w:ascii="Times New Roman" w:hAnsi="Times New Roman" w:cs="Times New Roman"/>
          <w:sz w:val="24"/>
          <w:szCs w:val="24"/>
        </w:rPr>
        <w:t>.</w:t>
      </w:r>
    </w:p>
    <w:p w:rsidR="00E309D6" w:rsidRPr="00E309D6" w:rsidRDefault="00E309D6" w:rsidP="00E30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E309D6" w:rsidRPr="00E309D6" w:rsidRDefault="00E309D6" w:rsidP="00E30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309D6" w:rsidRPr="00E309D6" w:rsidRDefault="00E309D6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1167C" w:rsidRDefault="00B1167C" w:rsidP="00E309D6">
      <w:pPr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           Пудомягского сельского поселения                                                             С.В. Якименко</w:t>
      </w:r>
    </w:p>
    <w:p w:rsidR="00E309D6" w:rsidRPr="00E309D6" w:rsidRDefault="00E309D6" w:rsidP="00E309D6">
      <w:pPr>
        <w:ind w:left="52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 Пудомягского сельского поселения                  от ________2020 г. №_____</w:t>
      </w:r>
    </w:p>
    <w:p w:rsidR="00E309D6" w:rsidRPr="00E309D6" w:rsidRDefault="00E309D6" w:rsidP="00E30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профилактике нарушений обязательных требований законодательства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«Пудомягское сельское поселение»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>Гатчинского муниципального района Ленинградской области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1. Настоящая Программа мероприятий по профилактике нарушений обязательных требований законодательства при осуществлении муниципального контроля на территории муниципального образования </w:t>
      </w:r>
      <w:r w:rsidR="00F752BD">
        <w:rPr>
          <w:rFonts w:ascii="Times New Roman" w:hAnsi="Times New Roman" w:cs="Times New Roman"/>
          <w:sz w:val="24"/>
          <w:szCs w:val="24"/>
        </w:rPr>
        <w:t xml:space="preserve">«Пудомягское сельское поселение» </w:t>
      </w:r>
      <w:r w:rsidRPr="00E309D6">
        <w:rPr>
          <w:rFonts w:ascii="Times New Roman" w:hAnsi="Times New Roman" w:cs="Times New Roman"/>
          <w:sz w:val="24"/>
          <w:szCs w:val="24"/>
        </w:rPr>
        <w:t>Гатчинского муниципального района Ленинградской обл</w:t>
      </w:r>
      <w:r w:rsidR="00F752BD">
        <w:rPr>
          <w:rFonts w:ascii="Times New Roman" w:hAnsi="Times New Roman" w:cs="Times New Roman"/>
          <w:sz w:val="24"/>
          <w:szCs w:val="24"/>
        </w:rPr>
        <w:t>асти (далее – поселение) на 2020</w:t>
      </w:r>
      <w:r w:rsidRPr="00E309D6">
        <w:rPr>
          <w:rFonts w:ascii="Times New Roman" w:hAnsi="Times New Roman" w:cs="Times New Roman"/>
          <w:sz w:val="24"/>
          <w:szCs w:val="24"/>
        </w:rPr>
        <w:t>-202</w:t>
      </w:r>
      <w:r w:rsidR="00F752BD">
        <w:rPr>
          <w:rFonts w:ascii="Times New Roman" w:hAnsi="Times New Roman" w:cs="Times New Roman"/>
          <w:sz w:val="24"/>
          <w:szCs w:val="24"/>
        </w:rPr>
        <w:t>2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года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26.12.2008 №294-ФЗ «О защите прав юридических лиц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– специалистами муниципального контроля администрации муниципального образования </w:t>
      </w:r>
      <w:r w:rsidR="00F752BD"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="00F752BD" w:rsidRPr="00E309D6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(далее – специалист местной администрации) на 20</w:t>
      </w:r>
      <w:r w:rsidR="00F752BD">
        <w:rPr>
          <w:rFonts w:ascii="Times New Roman" w:hAnsi="Times New Roman" w:cs="Times New Roman"/>
          <w:sz w:val="24"/>
          <w:szCs w:val="24"/>
        </w:rPr>
        <w:t>20</w:t>
      </w:r>
      <w:r w:rsidRPr="00E309D6">
        <w:rPr>
          <w:rFonts w:ascii="Times New Roman" w:hAnsi="Times New Roman" w:cs="Times New Roman"/>
          <w:sz w:val="24"/>
          <w:szCs w:val="24"/>
        </w:rPr>
        <w:t>-202</w:t>
      </w:r>
      <w:r w:rsidR="00F752BD">
        <w:rPr>
          <w:rFonts w:ascii="Times New Roman" w:hAnsi="Times New Roman" w:cs="Times New Roman"/>
          <w:sz w:val="24"/>
          <w:szCs w:val="24"/>
        </w:rPr>
        <w:t>2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года мероприятий по профилактике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Ленинградской 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2. Задачами программы являются: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2.1. </w:t>
      </w:r>
      <w:r w:rsidRPr="00E309D6">
        <w:rPr>
          <w:rFonts w:ascii="Times New Roman" w:hAnsi="Times New Roman" w:cs="Times New Roman"/>
          <w:sz w:val="24"/>
          <w:szCs w:val="24"/>
        </w:rPr>
        <w:tab/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2.2. </w:t>
      </w:r>
      <w:r w:rsidRPr="00E309D6">
        <w:rPr>
          <w:rFonts w:ascii="Times New Roman" w:hAnsi="Times New Roman" w:cs="Times New Roman"/>
          <w:sz w:val="24"/>
          <w:szCs w:val="24"/>
        </w:rPr>
        <w:tab/>
        <w:t>создание мотивации к добросовестному поведению подконтрольных субъектов и повышению их правосознания;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2.3. </w:t>
      </w:r>
      <w:r w:rsidRPr="00E309D6">
        <w:rPr>
          <w:rFonts w:ascii="Times New Roman" w:hAnsi="Times New Roman" w:cs="Times New Roman"/>
          <w:sz w:val="24"/>
          <w:szCs w:val="24"/>
        </w:rPr>
        <w:tab/>
        <w:t>снижение уровня ущерба охраняемым законом ценностям;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2.4. выявление причин, факторов и условий, способствующих нарушениям обязательных требований.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3. Целями программы являются: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>3.1. предупреждение нарушений юридическими лицами и индивидуальными предпринимателями (далее –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3.2. </w:t>
      </w:r>
      <w:r w:rsidRPr="00E309D6">
        <w:rPr>
          <w:rFonts w:ascii="Times New Roman" w:hAnsi="Times New Roman" w:cs="Times New Roman"/>
          <w:sz w:val="24"/>
          <w:szCs w:val="24"/>
        </w:rPr>
        <w:tab/>
        <w:t>укрепление системы профилактики нарушений обязательных требований путём активизации профилактической деятельности;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3.3. </w:t>
      </w:r>
      <w:r w:rsidRPr="00E309D6">
        <w:rPr>
          <w:rFonts w:ascii="Times New Roman" w:hAnsi="Times New Roman" w:cs="Times New Roman"/>
          <w:sz w:val="24"/>
          <w:szCs w:val="24"/>
        </w:rPr>
        <w:tab/>
        <w:t>выявление причин, факторов и условий, способствующих нарушениям обязательных требований;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3.4. </w:t>
      </w:r>
      <w:r w:rsidRPr="00E309D6">
        <w:rPr>
          <w:rFonts w:ascii="Times New Roman" w:hAnsi="Times New Roman" w:cs="Times New Roman"/>
          <w:sz w:val="24"/>
          <w:szCs w:val="24"/>
        </w:rPr>
        <w:tab/>
        <w:t>повышение правосознания и правовой культуры руководителей юридических лиц и индивидуальных предпринимателей.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4. Срок реализации программы – 20</w:t>
      </w:r>
      <w:r w:rsidR="00F752BD">
        <w:rPr>
          <w:rFonts w:ascii="Times New Roman" w:hAnsi="Times New Roman" w:cs="Times New Roman"/>
          <w:sz w:val="24"/>
          <w:szCs w:val="24"/>
        </w:rPr>
        <w:t>20</w:t>
      </w:r>
      <w:r w:rsidRPr="00E309D6">
        <w:rPr>
          <w:rFonts w:ascii="Times New Roman" w:hAnsi="Times New Roman" w:cs="Times New Roman"/>
          <w:sz w:val="24"/>
          <w:szCs w:val="24"/>
        </w:rPr>
        <w:t>-202</w:t>
      </w:r>
      <w:r w:rsidR="00F752BD">
        <w:rPr>
          <w:rFonts w:ascii="Times New Roman" w:hAnsi="Times New Roman" w:cs="Times New Roman"/>
          <w:sz w:val="24"/>
          <w:szCs w:val="24"/>
        </w:rPr>
        <w:t>2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Виды муниципального контроля, осуществляемого специалистами муниципального контроля администрации </w:t>
      </w:r>
      <w:r w:rsidR="003943E4">
        <w:rPr>
          <w:rFonts w:ascii="Times New Roman" w:hAnsi="Times New Roman" w:cs="Times New Roman"/>
          <w:b/>
          <w:bCs/>
          <w:sz w:val="24"/>
          <w:szCs w:val="24"/>
        </w:rPr>
        <w:t>Пудомягского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336"/>
        <w:gridCol w:w="3640"/>
      </w:tblGrid>
      <w:tr w:rsidR="00E309D6" w:rsidRPr="002A2CB0" w:rsidTr="00E309D6">
        <w:tc>
          <w:tcPr>
            <w:tcW w:w="594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33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вида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контроля</w:t>
            </w:r>
          </w:p>
        </w:tc>
        <w:tc>
          <w:tcPr>
            <w:tcW w:w="3640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E309D6" w:rsidRPr="002A2CB0" w:rsidTr="00E309D6">
        <w:tc>
          <w:tcPr>
            <w:tcW w:w="594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36" w:type="dxa"/>
          </w:tcPr>
          <w:p w:rsidR="00E309D6" w:rsidRPr="002A2CB0" w:rsidRDefault="00E309D6" w:rsidP="00E30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контроль за обеспечением сохранности автомобильных дорог местного значения в границах </w:t>
            </w:r>
            <w:r w:rsidRPr="002A2CB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в границах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3640" w:type="dxa"/>
          </w:tcPr>
          <w:p w:rsidR="00E309D6" w:rsidRPr="002A2CB0" w:rsidRDefault="0010014B" w:rsidP="0010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E309D6" w:rsidRPr="002A2C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="00E309D6"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, наделенный полномочиями в данной сфере муниципального контроля </w:t>
            </w:r>
          </w:p>
        </w:tc>
      </w:tr>
    </w:tbl>
    <w:p w:rsidR="00E309D6" w:rsidRPr="00E309D6" w:rsidRDefault="00E309D6" w:rsidP="00E309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Раздел 3. Принципы проведения профилактических мероприятий, виды и формы профилактического воздействия, способы реализации программы.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1. Принципы реализации программы: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1.1. </w:t>
      </w:r>
      <w:r w:rsidRPr="00E309D6">
        <w:rPr>
          <w:rFonts w:ascii="Times New Roman" w:hAnsi="Times New Roman" w:cs="Times New Roman"/>
          <w:sz w:val="24"/>
          <w:szCs w:val="24"/>
        </w:rPr>
        <w:tab/>
        <w:t>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1.2. </w:t>
      </w:r>
      <w:r w:rsidRPr="00E309D6">
        <w:rPr>
          <w:rFonts w:ascii="Times New Roman" w:hAnsi="Times New Roman" w:cs="Times New Roman"/>
          <w:sz w:val="24"/>
          <w:szCs w:val="24"/>
        </w:rPr>
        <w:tab/>
        <w:t>принцип полноты охвата – максимально полный охват профилактическими мероприятиями населения и подконтрольных субъектов;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1.3.</w:t>
      </w:r>
      <w:r w:rsidRPr="00E309D6">
        <w:rPr>
          <w:rFonts w:ascii="Times New Roman" w:hAnsi="Times New Roman" w:cs="Times New Roman"/>
          <w:sz w:val="24"/>
          <w:szCs w:val="24"/>
        </w:rPr>
        <w:tab/>
        <w:t>принцип обязательности – обязательность проведения профилактических мероприятий местной администрацией;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1.4. </w:t>
      </w:r>
      <w:r w:rsidRPr="00E309D6">
        <w:rPr>
          <w:rFonts w:ascii="Times New Roman" w:hAnsi="Times New Roman" w:cs="Times New Roman"/>
          <w:sz w:val="24"/>
          <w:szCs w:val="24"/>
        </w:rPr>
        <w:tab/>
        <w:t>принцип актуальности – регулярный анализ и обновление программы профилактических мероприятий;</w:t>
      </w:r>
    </w:p>
    <w:p w:rsidR="00E309D6" w:rsidRPr="00E309D6" w:rsidRDefault="00E309D6" w:rsidP="00E309D6">
      <w:pPr>
        <w:tabs>
          <w:tab w:val="left" w:pos="198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>1.5. принцип периодичности – обеспечение регулярности проведения профилактических мероприятий.</w:t>
      </w:r>
    </w:p>
    <w:p w:rsidR="00E309D6" w:rsidRPr="00E309D6" w:rsidRDefault="00E309D6" w:rsidP="00E309D6">
      <w:pPr>
        <w:tabs>
          <w:tab w:val="left" w:pos="198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 Виды и формы профилактических воздействий: 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2.1.  </w:t>
      </w:r>
      <w:r w:rsidRPr="00E309D6">
        <w:rPr>
          <w:rFonts w:ascii="Times New Roman" w:hAnsi="Times New Roman" w:cs="Times New Roman"/>
          <w:sz w:val="24"/>
          <w:szCs w:val="24"/>
        </w:rPr>
        <w:tab/>
        <w:t>подготовка и размещение в сети «Интернет» на сайте администрации</w:t>
      </w:r>
      <w:r w:rsidR="00B80407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E309D6">
        <w:rPr>
          <w:rFonts w:ascii="Times New Roman" w:hAnsi="Times New Roman" w:cs="Times New Roman"/>
          <w:sz w:val="24"/>
          <w:szCs w:val="24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 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2.2.  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разработка и опубликование на сайте администрации </w:t>
      </w:r>
      <w:r w:rsidR="00B80407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B80407" w:rsidRPr="00E309D6">
        <w:rPr>
          <w:rFonts w:ascii="Times New Roman" w:hAnsi="Times New Roman" w:cs="Times New Roman"/>
          <w:sz w:val="24"/>
          <w:szCs w:val="24"/>
        </w:rPr>
        <w:t xml:space="preserve"> </w:t>
      </w:r>
      <w:r w:rsidR="00B80407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руководства по соблюдению обязательных требований; 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2.3.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в случае изменения обязательных требований подготовка и размещение на сайте администрации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 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2.4.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обеспечение обобщения практики осуществления муниципального контроля на территории поселения, и размещение на официальном сайте </w:t>
      </w:r>
      <w:r w:rsidR="00B80407">
        <w:rPr>
          <w:rFonts w:ascii="Times New Roman" w:hAnsi="Times New Roman" w:cs="Times New Roman"/>
          <w:sz w:val="24"/>
          <w:szCs w:val="24"/>
        </w:rPr>
        <w:t>а</w:t>
      </w:r>
      <w:r w:rsidRPr="00E309D6">
        <w:rPr>
          <w:rFonts w:ascii="Times New Roman" w:hAnsi="Times New Roman" w:cs="Times New Roman"/>
          <w:sz w:val="24"/>
          <w:szCs w:val="24"/>
        </w:rPr>
        <w:t>дминистрации</w:t>
      </w:r>
      <w:r w:rsidR="00B80407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E309D6">
        <w:rPr>
          <w:rFonts w:ascii="Times New Roman" w:hAnsi="Times New Roman" w:cs="Times New Roman"/>
          <w:sz w:val="24"/>
          <w:szCs w:val="24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нарушений; 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2.5. </w:t>
      </w:r>
      <w:r w:rsidRPr="00E309D6">
        <w:rPr>
          <w:rFonts w:ascii="Times New Roman" w:hAnsi="Times New Roman" w:cs="Times New Roman"/>
          <w:sz w:val="24"/>
          <w:szCs w:val="24"/>
        </w:rPr>
        <w:tab/>
        <w:t>выдача предостережений о недопустимости нарушения обязательных требований в случаях, установленных ч. 5 ст.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3. Способы реализации Программы: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3.1. </w:t>
      </w:r>
      <w:r w:rsidRPr="00E309D6">
        <w:rPr>
          <w:rFonts w:ascii="Times New Roman" w:hAnsi="Times New Roman" w:cs="Times New Roman"/>
          <w:sz w:val="24"/>
          <w:szCs w:val="24"/>
        </w:rPr>
        <w:tab/>
        <w:t>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плана-графика в соответствии с приложением к программе.</w:t>
      </w:r>
    </w:p>
    <w:p w:rsidR="00E309D6" w:rsidRPr="00E309D6" w:rsidRDefault="00E309D6" w:rsidP="00E309D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2BD" w:rsidRDefault="00F752BD" w:rsidP="00E309D6">
      <w:pPr>
        <w:ind w:left="7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B0" w:rsidRDefault="002A2CB0" w:rsidP="00E309D6">
      <w:pPr>
        <w:ind w:left="7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B0" w:rsidRDefault="002A2CB0" w:rsidP="00E309D6">
      <w:pPr>
        <w:ind w:left="7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B0" w:rsidRDefault="002A2CB0" w:rsidP="00E309D6">
      <w:pPr>
        <w:ind w:left="7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F752BD" w:rsidRDefault="00E309D6" w:rsidP="00F752BD">
      <w:pPr>
        <w:ind w:left="7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F752B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309D6">
        <w:rPr>
          <w:rFonts w:ascii="Times New Roman" w:hAnsi="Times New Roman" w:cs="Times New Roman"/>
          <w:sz w:val="24"/>
          <w:szCs w:val="24"/>
        </w:rPr>
        <w:t>к программе</w:t>
      </w:r>
    </w:p>
    <w:p w:rsidR="00E309D6" w:rsidRPr="00E309D6" w:rsidRDefault="00E309D6" w:rsidP="00E309D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ПЛАН-ГРАФИК</w:t>
      </w:r>
    </w:p>
    <w:p w:rsidR="00E309D6" w:rsidRPr="00E309D6" w:rsidRDefault="00E309D6" w:rsidP="00F752BD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профилактики нарушений юридическими лицами и индивидуальными</w:t>
      </w:r>
      <w:r w:rsidR="00F75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предпринимателями обязательных требований при осуществлении муниципального контроля на территории муниципального образования </w:t>
      </w:r>
      <w:r w:rsidR="00F752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«Пудомягское сельское поселение»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 Гатчинского муниципального района Ленинградской области на 20</w:t>
      </w:r>
      <w:r w:rsidR="00B8040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804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5A0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E309D6" w:rsidRPr="00E309D6" w:rsidRDefault="00E309D6" w:rsidP="00E309D6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3886"/>
        <w:gridCol w:w="2126"/>
        <w:gridCol w:w="2941"/>
      </w:tblGrid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8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941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6" w:type="dxa"/>
          </w:tcPr>
          <w:p w:rsidR="00E309D6" w:rsidRPr="002A2CB0" w:rsidRDefault="00E309D6" w:rsidP="00100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Создание подраздела «Муниципальный контроль» на официальном сайте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309D6" w:rsidRPr="002A2CB0" w:rsidRDefault="00E309D6" w:rsidP="00F75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1-2 квартал 20</w:t>
            </w:r>
            <w:r w:rsidR="00F752BD" w:rsidRPr="002A2C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данное направление 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86" w:type="dxa"/>
          </w:tcPr>
          <w:p w:rsidR="00E309D6" w:rsidRPr="002A2CB0" w:rsidRDefault="00E309D6" w:rsidP="00B80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Разработка (внесение изменений), утверждение и размещение на официальном сайте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 в ин</w:t>
            </w:r>
            <w:r w:rsidR="00F752BD" w:rsidRPr="002A2CB0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формационно-телекоммуника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ционной сети Интернет административных регламентов по осуществлению муниципального контроля.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(по мере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необходимости)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, наделенные полномочиями в определенной сфере муниципального контроля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6" w:type="dxa"/>
          </w:tcPr>
          <w:p w:rsidR="00E309D6" w:rsidRPr="002A2CB0" w:rsidRDefault="00E309D6" w:rsidP="00B80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F752BD" w:rsidRPr="002A2C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="00F752BD"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никационной сети Интернет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актов.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(по мере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необходимости)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, ответственный за данное направление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86" w:type="dxa"/>
          </w:tcPr>
          <w:p w:rsidR="00E309D6" w:rsidRPr="002A2CB0" w:rsidRDefault="00E309D6" w:rsidP="00E30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E309D6" w:rsidRPr="002A2CB0" w:rsidRDefault="00E309D6" w:rsidP="00E30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В случае изменения обязательных требований, требований, установленных муниципальными правовыми актами – подготовка</w:t>
            </w:r>
            <w:r w:rsidR="00FC6E9B"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всего периода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(по мере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необходимости)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Специалисты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, наделенные полномочиями в определенной сфере муниципального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86" w:type="dxa"/>
          </w:tcPr>
          <w:p w:rsidR="00E309D6" w:rsidRPr="002A2CB0" w:rsidRDefault="00E309D6" w:rsidP="00100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Обеспечение регулярного  обобщения практики осуществления в соответствующей сфере деятельности муниципального контроля за предыдущий год. Размещение на официальном сайте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Не реже одного раза в год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, наделенные полномочиями в определенной сфере муниципального контроля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B80407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09D6" w:rsidRPr="002A2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6" w:type="dxa"/>
          </w:tcPr>
          <w:p w:rsidR="00E309D6" w:rsidRPr="002A2CB0" w:rsidRDefault="00E309D6" w:rsidP="00E30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всего периода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(по мере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необходимости)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, наделенные полномочиями в определенной сфере муниципального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</w:t>
            </w:r>
          </w:p>
        </w:tc>
      </w:tr>
    </w:tbl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Pr="00E309D6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FC6E9B" w:rsidP="00FC6E9B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                                            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Пудомягского сельского поселения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   от ________2020 г. №_____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Руководство </w:t>
      </w:r>
    </w:p>
    <w:p w:rsidR="00E309D6" w:rsidRPr="00990F00" w:rsidRDefault="00E309D6" w:rsidP="00990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по соблюдению обязательных требований при осуществлении муниципального контроля за сохранностью автомобильных дорог местного значения </w:t>
      </w:r>
      <w:r w:rsidRPr="00E309D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 границах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990F00">
        <w:rPr>
          <w:rFonts w:ascii="Times New Roman" w:hAnsi="Times New Roman" w:cs="Times New Roman"/>
          <w:b/>
          <w:bCs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F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>Гатчинского муниципального района Ленинградской области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сохранностью автомобильных дорог местного значения </w:t>
      </w:r>
      <w:r w:rsidRPr="00E309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границах </w:t>
      </w:r>
      <w:r w:rsidRPr="00E309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90F00"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</w:t>
      </w:r>
      <w:r w:rsidRPr="00E309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(далее – поселение) </w:t>
      </w:r>
      <w:r w:rsidRPr="00E309D6">
        <w:rPr>
          <w:rFonts w:ascii="Times New Roman" w:hAnsi="Times New Roman" w:cs="Times New Roman"/>
          <w:sz w:val="24"/>
          <w:szCs w:val="24"/>
        </w:rPr>
        <w:t>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– субъекты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проверок)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– обязательные требования), а также требований, установленных муниципальными правовыми актами в области использования автомобильных дорог (далее – требования, установленные муниципальными правовыми актами).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сохранностью автомобильных дорог местного значения </w:t>
      </w:r>
      <w:r w:rsidRPr="00E309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границах </w:t>
      </w:r>
      <w:r w:rsidRPr="00E309D6">
        <w:rPr>
          <w:rFonts w:ascii="Times New Roman" w:hAnsi="Times New Roman" w:cs="Times New Roman"/>
          <w:sz w:val="24"/>
          <w:szCs w:val="24"/>
        </w:rPr>
        <w:t>поселения осуществляет специалист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>администрации</w:t>
      </w:r>
      <w:r w:rsidR="00487504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E309D6">
        <w:rPr>
          <w:rFonts w:ascii="Times New Roman" w:hAnsi="Times New Roman" w:cs="Times New Roman"/>
          <w:sz w:val="24"/>
          <w:szCs w:val="24"/>
        </w:rPr>
        <w:t>, наделенный полномочиями в данной сфере муниципального контроля (далее – специалист местной администрации).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контроля специалистом местной администрации могут проводиться плановые и внеплановые осмотры автомобильных дорог с привлечением экспертов, специалистов уполномоченных органов и организаций. </w:t>
      </w:r>
      <w:r w:rsidRPr="00E309D6">
        <w:rPr>
          <w:rFonts w:ascii="Times New Roman" w:hAnsi="Times New Roman" w:cs="Times New Roman"/>
          <w:sz w:val="24"/>
          <w:szCs w:val="24"/>
        </w:rPr>
        <w:tab/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Проведение проверок (плановых и внеплановых) осуществляют должностные лица, уполномоченные на осуществление муниципального контроля в соответствующей сфере деятельности. Муниципальный контроль осуществляется в соответствии со следующими правовыми актами: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от 10.12.1995 №196-ФЗ «О безопасности дорожного движения»,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20.08.2009 №689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28.04.2015 №415 «О Правилах формирования и ведения единого реестра проверок»,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Государственный стандарт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Приказ Министерства экономического развития РФ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Областной закон Ленинградской области от 02.07.2003 №47-оз «Об административных правонарушениях».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сохранностью автомобильных дорог местного значения </w:t>
      </w:r>
      <w:r w:rsidRPr="00E309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границах поселения</w:t>
      </w:r>
      <w:r w:rsidR="00974D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>(далее – также муниципальный контроль) является соблюдение юридическими лицами, их филиалами, представительствами, обособленными структурными подразделениями (далее также – юридические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>лица), индивидуальными предпринимателями обязательных требований, установленных федеральными законами, законами Ленинградской области, муниципальными правовыми актами в области использования автомобильных дорог местного значения (далее – обязательные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требования или требования, установленные муниципальными правовыми актами), а также организация и проведение мероприятий по профилактике нарушений указанных требований.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Лица, уполномоченные на осуществление муниципального контроля, при реализации своих полномочий имеют право: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2)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привлекать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контроля;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беспрепятственно по предъявлении копии распоряжения главы администрации (либо лица, его замещающего) о назначении проверки посещать объекты хозяйственной и иной деятельности, проводить обследования используемых юридическими лицами, индивидуальными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5)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составлять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6)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направлять в уполномоченные органы материалы, связанные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их компетенции;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7)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принимать меры по контролю за устранением выявленных нарушений, их предупреждению, а также привлечению лиц, допустивших выявленные нарушения, к ответственности;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8)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осуществлять иные полномочия, предусмотренные федеральным законодательством.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Лица, уполномоченные на осуществление муниципального контроля, обязаны: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1) </w:t>
      </w:r>
      <w:r w:rsidRPr="00E309D6">
        <w:rPr>
          <w:rFonts w:ascii="Times New Roman" w:hAnsi="Times New Roman" w:cs="Times New Roman"/>
          <w:sz w:val="24"/>
          <w:szCs w:val="24"/>
        </w:rPr>
        <w:tab/>
        <w:t>соблюдать законодательство Российской Федерации, требования Административного регламента по осуществлению муниципального контроля в данной сфере, права и законные интересы юридических лиц и индивидуальных предпринимателей, в отношении которых проводится проверка (далее – проверяемые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лица);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или требований, установленных муниципальными правовыми актами в области использования автомобильных дорог местного значения;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проводить проверку на основании распоряжения о проведении проверки в соответствии с ее назначением;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4)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проводить проверку только во время исполнения служебных обязанностей, выездную проверку – только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при предъявлении копии распоряжения о проведении проверки, а также копии документа о согласовании проведения проверки в случае, если проверка подлежит обязательному согласованию с органом прокуратуры;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5)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не препятствовать проверяемым лицам, их уполномоченным представителям присутствовать при проведении проверки и давать разъяснения по вопросам, относящимся к предмету проверки;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знакомить руководителя, иное должностное лицо или уполномоченного представителя проверяемого лица, его уполномоченного представителя с документами и (или) информацией, полученными в рамках межведомственного информационного взаимодействия;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7)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предоставлять проверяемым лицам, их уполномоченным представителям, присутствующим при проведении проверки, информацию и документы, относящиеся к предмету проверки;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8)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знакомить проверяемых лиц, их уполномоченных представителей с результатами проверки;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9)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проверяемых лиц;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10)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доказывать обоснованность своих действий при их обжаловании в порядке, установленном законодательством Российской Федерации;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11)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соблюдать сроки проведения проверки;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12)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перед началом проведения выездной проверки по просьбе проверяемого лица, его уполномоченного представителя ознакомить их с положениями Административного регламента по осуществлению муниципального контроля в данной сфере;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13)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осуществлять запись о проведенной проверке в журнале учета проверок в случае его наличия у проверяемого лица;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14)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вносить сведения о плановых и внеплановых проверках,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системой, в порядке, установленном Правилами формирования и ведения единого реестра проверок.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Лица, уполномоченные на осуществление муниципального контроля не вправе: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требовать от проверяемых лиц документы и иные сведения, представление которых не предусмотрено законодательством Российской Федерации;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требовать от проверяемых лиц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перечень, определенный распоряжением Правительства Российской Федерации от 19.04.2016 №724-р;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требовать от проверяемых лиц представления информации, которая была представлена ранее в соответствии с требованиями законодательства Российской Федерации </w:t>
      </w: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и (или) находится в государственных или муниципальных информационных системах, реестрах и регистрах.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При проведении проверок проверяемые лица обязаны: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юридические лица: обеспечить присутствие руководителей, иных должностных лиц или уполномоченных представителей; индивидуальные предприниматели: присутствовать или обеспечить присутствие уполномоченных представителей;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исполнять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препятствовать проведению проверки, исполнять, соблюдать иные положения действующего законодательства при проведении проверок.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с законодательством Российской Федерации.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Конечными результатами проведения мероприятий по муниципальному контролю являются: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составление актов проверки;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выдача предписаний;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составление протоколов об административных правонарушениях;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направление в уполномоченные органы материалов, связанных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объявление предостережения о недопустимости нарушения обязательных требований;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составление акта о невозможности проведения проверки с указанием причин невозможности ее проведения. </w:t>
      </w:r>
    </w:p>
    <w:p w:rsidR="00974DB0" w:rsidRDefault="00974DB0" w:rsidP="00974DB0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DB0" w:rsidRDefault="00974DB0" w:rsidP="00974DB0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DB0" w:rsidRDefault="00974DB0" w:rsidP="00974DB0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DB0" w:rsidRDefault="00974DB0" w:rsidP="00974DB0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7D73" w:rsidRPr="00E309D6" w:rsidRDefault="00A07D73" w:rsidP="00A07D73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 w:rsidR="00E511F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Пудомягского сельского поселения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   от ________2020 г. №_____</w:t>
      </w:r>
    </w:p>
    <w:p w:rsidR="00E309D6" w:rsidRPr="00E309D6" w:rsidRDefault="00E309D6" w:rsidP="002F7C8C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Перечень 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 контроля за сохранностью автомобильных дорог местного значения </w:t>
      </w:r>
      <w:r w:rsidRPr="00E309D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 границах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2F7C8C">
        <w:rPr>
          <w:rFonts w:ascii="Times New Roman" w:hAnsi="Times New Roman" w:cs="Times New Roman"/>
          <w:b/>
          <w:bCs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 Гатчинского муниципального района Ленинградской области</w:t>
      </w:r>
    </w:p>
    <w:p w:rsidR="00E309D6" w:rsidRDefault="00E309D6" w:rsidP="00253D3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309D6">
        <w:rPr>
          <w:rFonts w:ascii="Times New Roman" w:hAnsi="Times New Roman" w:cs="Times New Roman"/>
          <w:sz w:val="24"/>
          <w:szCs w:val="24"/>
        </w:rPr>
        <w:t>Раздел I. Международные договоры Российской Федерации</w:t>
      </w:r>
      <w:r w:rsidR="00253D35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>и акты органов Евразийского экономического союза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3D35" w:rsidTr="0010014B">
        <w:tc>
          <w:tcPr>
            <w:tcW w:w="2392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53D35" w:rsidTr="0010014B">
        <w:tc>
          <w:tcPr>
            <w:tcW w:w="2392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Решение Комиссии Таможенного союза от 18.10.2011 №827 (ред. от 12.10.2015)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осуществляющие работы в полосе отвода автомобильных дорог 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4 статьи 1 Регламента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13.1 статьи 3 Регламента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13.9 статьи 3 Регламента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9D6" w:rsidRDefault="00E309D6" w:rsidP="00E309D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 Раздел II. Федеральные законы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3D35" w:rsidRPr="002F7C8C" w:rsidTr="0010014B">
        <w:tc>
          <w:tcPr>
            <w:tcW w:w="2392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53D35" w:rsidRPr="002F7C8C" w:rsidTr="0010014B">
        <w:tc>
          <w:tcPr>
            <w:tcW w:w="2392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 РФ об административных правонарушениях, утвержденный федеральным законом от 30.12.2001 №195-ФЗ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 и индивидуальные предприниматели, осуществляющие работы в полосе 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Статья 11.21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35" w:rsidRPr="002F7C8C" w:rsidTr="0010014B">
        <w:tc>
          <w:tcPr>
            <w:tcW w:w="2392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Федеральный закон 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осуществляющие работы в полосе 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1 статьи 13, Пункт 2 статьи 19 в части эксплуатации сооружений,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3 статьи 19 в части эксплуатации сооружений,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статья 22,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пункты 3, 4, 4.1, 4.2, 4.6 статьи 25,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8 статьи 26, пункт 4 статьи 27, статья 29,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2 статьи 31</w:t>
            </w:r>
          </w:p>
        </w:tc>
      </w:tr>
    </w:tbl>
    <w:p w:rsidR="00253D35" w:rsidRPr="00E309D6" w:rsidRDefault="00253D35" w:rsidP="00E309D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 Раздел IV. Нормативные правовые акты федеральных органов исполнительной власти и нормативные документы федеральных органов исполнительной власти</w:t>
      </w:r>
    </w:p>
    <w:tbl>
      <w:tblPr>
        <w:tblW w:w="9564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3"/>
        <w:gridCol w:w="2207"/>
        <w:gridCol w:w="3340"/>
        <w:gridCol w:w="3634"/>
      </w:tblGrid>
      <w:tr w:rsidR="00E309D6" w:rsidRPr="00253D35" w:rsidTr="007E768A">
        <w:trPr>
          <w:trHeight w:val="1367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(обозначение)</w:t>
            </w: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E768A" w:rsidRPr="00253D35" w:rsidTr="007E768A">
        <w:trPr>
          <w:trHeight w:val="1685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E768A" w:rsidRPr="00253D35" w:rsidRDefault="007E768A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E768A" w:rsidRPr="007E768A" w:rsidRDefault="007E768A" w:rsidP="007E768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A">
              <w:rPr>
                <w:rFonts w:ascii="Times New Roman" w:hAnsi="Times New Roman" w:cs="Times New Roman"/>
                <w:sz w:val="20"/>
                <w:szCs w:val="20"/>
              </w:rPr>
              <w:t>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(с Поправкой)»</w:t>
            </w: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E768A" w:rsidRPr="007E768A" w:rsidRDefault="007E768A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A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осуществляющие работы в полосе 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E768A" w:rsidRPr="00253D35" w:rsidRDefault="007E768A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</w:tr>
    </w:tbl>
    <w:p w:rsidR="00E309D6" w:rsidRPr="00E309D6" w:rsidRDefault="00E309D6" w:rsidP="00253D3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Раздел V. Законы и иные нормативные правовые акты Ленинградской области</w:t>
      </w:r>
    </w:p>
    <w:tbl>
      <w:tblPr>
        <w:tblW w:w="9564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6"/>
        <w:gridCol w:w="3382"/>
        <w:gridCol w:w="2898"/>
        <w:gridCol w:w="2898"/>
      </w:tblGrid>
      <w:tr w:rsidR="00E309D6" w:rsidRPr="00253D35" w:rsidTr="00253D35"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309D6" w:rsidRPr="00253D35" w:rsidTr="00253D35"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E309D6" w:rsidRDefault="00E309D6" w:rsidP="00253D3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 Раздел VI. Иные нормативные документы, обязательность соблюдения которых установлена нормативными правовыми актами муниципального образования </w:t>
      </w:r>
      <w:r w:rsidR="00253D35">
        <w:rPr>
          <w:rFonts w:ascii="Times New Roman" w:hAnsi="Times New Roman" w:cs="Times New Roman"/>
          <w:sz w:val="24"/>
          <w:szCs w:val="24"/>
        </w:rPr>
        <w:t xml:space="preserve">«Пудомягское сельское поселение» </w:t>
      </w:r>
      <w:r w:rsidRPr="00E309D6">
        <w:rPr>
          <w:rFonts w:ascii="Times New Roman" w:hAnsi="Times New Roman" w:cs="Times New Roman"/>
          <w:sz w:val="24"/>
          <w:szCs w:val="24"/>
        </w:rPr>
        <w:t>Гатчинского муниципального района Ленинградской области</w:t>
      </w:r>
    </w:p>
    <w:tbl>
      <w:tblPr>
        <w:tblStyle w:val="af1"/>
        <w:tblW w:w="0" w:type="auto"/>
        <w:tblLook w:val="04A0"/>
      </w:tblPr>
      <w:tblGrid>
        <w:gridCol w:w="675"/>
        <w:gridCol w:w="3686"/>
        <w:gridCol w:w="2817"/>
        <w:gridCol w:w="2393"/>
      </w:tblGrid>
      <w:tr w:rsidR="00253D35" w:rsidTr="00D821DF">
        <w:tc>
          <w:tcPr>
            <w:tcW w:w="675" w:type="dxa"/>
          </w:tcPr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(обозначение)</w:t>
            </w: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821DF" w:rsidTr="00D821DF">
        <w:tc>
          <w:tcPr>
            <w:tcW w:w="675" w:type="dxa"/>
          </w:tcPr>
          <w:p w:rsidR="00D821DF" w:rsidRPr="00253D35" w:rsidRDefault="00D821DF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D821DF" w:rsidRPr="00D821DF" w:rsidRDefault="00D821DF" w:rsidP="001001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DF">
              <w:rPr>
                <w:rStyle w:val="af2"/>
                <w:rFonts w:ascii="Times New Roman" w:hAnsi="Times New Roman" w:cs="Times New Roman"/>
                <w:b w:val="0"/>
                <w:sz w:val="20"/>
                <w:szCs w:val="20"/>
              </w:rPr>
              <w:t xml:space="preserve">Решение совета депутатов Пудомягского сельского поселения от 18.12.2014 года </w:t>
            </w:r>
            <w:r w:rsidR="00B1167C">
              <w:rPr>
                <w:rStyle w:val="af2"/>
                <w:rFonts w:ascii="Times New Roman" w:hAnsi="Times New Roman" w:cs="Times New Roman"/>
                <w:b w:val="0"/>
                <w:sz w:val="20"/>
                <w:szCs w:val="20"/>
              </w:rPr>
              <w:t>№34 «Об утверждении Положения «О</w:t>
            </w:r>
            <w:r w:rsidRPr="00D821DF">
              <w:rPr>
                <w:rStyle w:val="af2"/>
                <w:rFonts w:ascii="Times New Roman" w:hAnsi="Times New Roman" w:cs="Times New Roman"/>
                <w:b w:val="0"/>
                <w:sz w:val="20"/>
                <w:szCs w:val="20"/>
              </w:rPr>
              <w:t>б организации и осуществлении муниципального контроля за сохранностью автомобильных дорог общего пользования местного значения в границах муниципального образования «Пудомягское сельское поселение»</w:t>
            </w:r>
          </w:p>
        </w:tc>
        <w:tc>
          <w:tcPr>
            <w:tcW w:w="2817" w:type="dxa"/>
          </w:tcPr>
          <w:p w:rsidR="00D821DF" w:rsidRPr="00D821DF" w:rsidRDefault="00D821DF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1DF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осуществляющие работы в полосе 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2393" w:type="dxa"/>
          </w:tcPr>
          <w:p w:rsidR="00D821DF" w:rsidRPr="00D821DF" w:rsidRDefault="00D821DF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1DF"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</w:tr>
    </w:tbl>
    <w:p w:rsidR="00253D35" w:rsidRPr="00E309D6" w:rsidRDefault="00253D35" w:rsidP="00253D3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53D35" w:rsidRPr="00E309D6" w:rsidSect="00E309D6"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8FF" w:rsidRDefault="002058FF" w:rsidP="005C0901">
      <w:pPr>
        <w:spacing w:after="0" w:line="240" w:lineRule="auto"/>
      </w:pPr>
      <w:r>
        <w:separator/>
      </w:r>
    </w:p>
  </w:endnote>
  <w:endnote w:type="continuationSeparator" w:id="1">
    <w:p w:rsidR="002058FF" w:rsidRDefault="002058FF" w:rsidP="005C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4B" w:rsidRDefault="003F5769" w:rsidP="00E309D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01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167C">
      <w:rPr>
        <w:rStyle w:val="a8"/>
        <w:noProof/>
      </w:rPr>
      <w:t>16</w:t>
    </w:r>
    <w:r>
      <w:rPr>
        <w:rStyle w:val="a8"/>
      </w:rPr>
      <w:fldChar w:fldCharType="end"/>
    </w:r>
  </w:p>
  <w:p w:rsidR="0010014B" w:rsidRDefault="0010014B" w:rsidP="00E309D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8FF" w:rsidRDefault="002058FF" w:rsidP="005C0901">
      <w:pPr>
        <w:spacing w:after="0" w:line="240" w:lineRule="auto"/>
      </w:pPr>
      <w:r>
        <w:separator/>
      </w:r>
    </w:p>
  </w:footnote>
  <w:footnote w:type="continuationSeparator" w:id="1">
    <w:p w:rsidR="002058FF" w:rsidRDefault="002058FF" w:rsidP="005C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90F"/>
    <w:multiLevelType w:val="hybridMultilevel"/>
    <w:tmpl w:val="6D26A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03601B"/>
    <w:multiLevelType w:val="hybridMultilevel"/>
    <w:tmpl w:val="5C82786E"/>
    <w:lvl w:ilvl="0" w:tplc="A1C0C0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31D31"/>
    <w:multiLevelType w:val="hybridMultilevel"/>
    <w:tmpl w:val="3320D7EE"/>
    <w:lvl w:ilvl="0" w:tplc="61BE0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E50D5E"/>
    <w:multiLevelType w:val="hybridMultilevel"/>
    <w:tmpl w:val="FF12D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2D1F25"/>
    <w:multiLevelType w:val="hybridMultilevel"/>
    <w:tmpl w:val="CE02C50C"/>
    <w:lvl w:ilvl="0" w:tplc="81EA69FE">
      <w:start w:val="2"/>
      <w:numFmt w:val="decimal"/>
      <w:lvlText w:val="%1)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3C2BEB"/>
    <w:multiLevelType w:val="hybridMultilevel"/>
    <w:tmpl w:val="4300C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3062F"/>
    <w:multiLevelType w:val="hybridMultilevel"/>
    <w:tmpl w:val="C638CC1E"/>
    <w:lvl w:ilvl="0" w:tplc="C1B49CE2">
      <w:start w:val="1"/>
      <w:numFmt w:val="decimal"/>
      <w:lvlText w:val="%1."/>
      <w:lvlJc w:val="left"/>
      <w:pPr>
        <w:tabs>
          <w:tab w:val="num" w:pos="1584"/>
        </w:tabs>
        <w:ind w:left="158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5B7A"/>
    <w:multiLevelType w:val="hybridMultilevel"/>
    <w:tmpl w:val="2C8C47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9D6"/>
    <w:rsid w:val="000D3318"/>
    <w:rsid w:val="0010014B"/>
    <w:rsid w:val="001C1301"/>
    <w:rsid w:val="002058FF"/>
    <w:rsid w:val="00253D35"/>
    <w:rsid w:val="002A2CB0"/>
    <w:rsid w:val="002F7C8C"/>
    <w:rsid w:val="003452DD"/>
    <w:rsid w:val="003943E4"/>
    <w:rsid w:val="003F5769"/>
    <w:rsid w:val="00487504"/>
    <w:rsid w:val="00535BE1"/>
    <w:rsid w:val="00552E99"/>
    <w:rsid w:val="005C0901"/>
    <w:rsid w:val="00715A09"/>
    <w:rsid w:val="007E768A"/>
    <w:rsid w:val="009026B2"/>
    <w:rsid w:val="00974DB0"/>
    <w:rsid w:val="00990F00"/>
    <w:rsid w:val="00A07D73"/>
    <w:rsid w:val="00B1167C"/>
    <w:rsid w:val="00B80407"/>
    <w:rsid w:val="00CA42A5"/>
    <w:rsid w:val="00CA5D0C"/>
    <w:rsid w:val="00D4162F"/>
    <w:rsid w:val="00D821DF"/>
    <w:rsid w:val="00E309D6"/>
    <w:rsid w:val="00E511FA"/>
    <w:rsid w:val="00F752BD"/>
    <w:rsid w:val="00FC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01"/>
  </w:style>
  <w:style w:type="paragraph" w:styleId="1">
    <w:name w:val="heading 1"/>
    <w:basedOn w:val="a"/>
    <w:link w:val="10"/>
    <w:uiPriority w:val="99"/>
    <w:qFormat/>
    <w:rsid w:val="00E30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0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E309D6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E309D6"/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99"/>
    <w:qFormat/>
    <w:rsid w:val="00E309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30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E309D6"/>
  </w:style>
  <w:style w:type="paragraph" w:styleId="a9">
    <w:name w:val="header"/>
    <w:basedOn w:val="a"/>
    <w:link w:val="aa"/>
    <w:uiPriority w:val="99"/>
    <w:rsid w:val="00E30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E309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309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309D6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E309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9D6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E309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253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D82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4803</Words>
  <Characters>27382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03BPM</dc:creator>
  <cp:lastModifiedBy>03BPM</cp:lastModifiedBy>
  <cp:revision>11</cp:revision>
  <cp:lastPrinted>2020-04-08T06:45:00Z</cp:lastPrinted>
  <dcterms:created xsi:type="dcterms:W3CDTF">2020-03-31T09:58:00Z</dcterms:created>
  <dcterms:modified xsi:type="dcterms:W3CDTF">2020-04-08T06:45:00Z</dcterms:modified>
</cp:coreProperties>
</file>