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1A" w:rsidRPr="000F451A" w:rsidRDefault="000F451A" w:rsidP="000F451A">
      <w:pPr>
        <w:jc w:val="center"/>
        <w:rPr>
          <w:rFonts w:ascii="Times New Roman" w:hAnsi="Times New Roman" w:cs="Times New Roman"/>
          <w:b/>
          <w:sz w:val="28"/>
        </w:rPr>
      </w:pPr>
      <w:r w:rsidRPr="000F451A">
        <w:rPr>
          <w:rFonts w:ascii="Times New Roman" w:hAnsi="Times New Roman" w:cs="Times New Roman"/>
          <w:b/>
          <w:sz w:val="28"/>
        </w:rPr>
        <w:t xml:space="preserve">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НА ТЕРРИТОРИИ </w:t>
      </w:r>
      <w:r w:rsidR="00D7464F">
        <w:rPr>
          <w:rFonts w:ascii="Times New Roman" w:hAnsi="Times New Roman" w:cs="Times New Roman"/>
          <w:b/>
          <w:sz w:val="28"/>
        </w:rPr>
        <w:t>ПУДОМЯГСКОГО СЕЛЬСКОГО</w:t>
      </w:r>
      <w:r w:rsidRPr="000F451A">
        <w:rPr>
          <w:rFonts w:ascii="Times New Roman" w:hAnsi="Times New Roman" w:cs="Times New Roman"/>
          <w:b/>
          <w:sz w:val="28"/>
        </w:rPr>
        <w:t xml:space="preserve"> ПОСЕЛЕНИЯ</w:t>
      </w:r>
    </w:p>
    <w:tbl>
      <w:tblPr>
        <w:tblW w:w="0" w:type="auto"/>
        <w:tblCellSpacing w:w="15" w:type="dxa"/>
        <w:tblInd w:w="-378" w:type="dxa"/>
        <w:tblCellMar>
          <w:top w:w="15" w:type="dxa"/>
          <w:left w:w="15" w:type="dxa"/>
          <w:bottom w:w="15" w:type="dxa"/>
          <w:right w:w="15" w:type="dxa"/>
        </w:tblCellMar>
        <w:tblLook w:val="04A0"/>
      </w:tblPr>
      <w:tblGrid>
        <w:gridCol w:w="709"/>
        <w:gridCol w:w="2788"/>
        <w:gridCol w:w="2987"/>
        <w:gridCol w:w="4431"/>
      </w:tblGrid>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bookmarkStart w:id="0" w:name="Par84"/>
            <w:bookmarkEnd w:id="0"/>
            <w:r w:rsidRPr="00B509AD">
              <w:rPr>
                <w:rFonts w:ascii="Times New Roman" w:eastAsia="Times New Roman" w:hAnsi="Times New Roman" w:cs="Times New Roman"/>
                <w:sz w:val="24"/>
                <w:szCs w:val="24"/>
              </w:rPr>
              <w:t xml:space="preserve">N </w:t>
            </w:r>
          </w:p>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509AD">
              <w:rPr>
                <w:rFonts w:ascii="Times New Roman" w:eastAsia="Times New Roman" w:hAnsi="Times New Roman" w:cs="Times New Roman"/>
                <w:sz w:val="24"/>
                <w:szCs w:val="24"/>
              </w:rPr>
              <w:t>п</w:t>
            </w:r>
            <w:proofErr w:type="spellEnd"/>
            <w:proofErr w:type="gramEnd"/>
            <w:r w:rsidRPr="00B509AD">
              <w:rPr>
                <w:rFonts w:ascii="Times New Roman" w:eastAsia="Times New Roman" w:hAnsi="Times New Roman" w:cs="Times New Roman"/>
                <w:sz w:val="24"/>
                <w:szCs w:val="24"/>
              </w:rPr>
              <w:t>/</w:t>
            </w:r>
            <w:proofErr w:type="spellStart"/>
            <w:r w:rsidRPr="00B509AD">
              <w:rPr>
                <w:rFonts w:ascii="Times New Roman" w:eastAsia="Times New Roman" w:hAnsi="Times New Roman" w:cs="Times New Roman"/>
                <w:sz w:val="24"/>
                <w:szCs w:val="24"/>
              </w:rPr>
              <w:t>п</w:t>
            </w:r>
            <w:proofErr w:type="spellEnd"/>
            <w:r w:rsidRPr="00B509AD">
              <w:rPr>
                <w:rFonts w:ascii="Times New Roman" w:eastAsia="Times New Roman" w:hAnsi="Times New Roman" w:cs="Times New Roman"/>
                <w:sz w:val="24"/>
                <w:szCs w:val="24"/>
              </w:rPr>
              <w:t xml:space="preserve"> </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Наименование и реквизиты акта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1 </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2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3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4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1.</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7507D0" w:rsidP="00B509AD">
            <w:pPr>
              <w:spacing w:before="100" w:beforeAutospacing="1" w:after="100" w:afterAutospacing="1" w:line="240" w:lineRule="auto"/>
              <w:rPr>
                <w:rFonts w:ascii="Times New Roman" w:eastAsia="Times New Roman" w:hAnsi="Times New Roman" w:cs="Times New Roman"/>
                <w:sz w:val="24"/>
                <w:szCs w:val="24"/>
              </w:rPr>
            </w:pPr>
            <w:hyperlink r:id="rId4" w:history="1">
              <w:r w:rsidR="00B509AD" w:rsidRPr="00B509AD">
                <w:rPr>
                  <w:rFonts w:ascii="Times New Roman" w:eastAsia="Times New Roman" w:hAnsi="Times New Roman" w:cs="Times New Roman"/>
                  <w:color w:val="0000FF"/>
                  <w:sz w:val="24"/>
                  <w:szCs w:val="24"/>
                  <w:u w:val="single"/>
                </w:rPr>
                <w:t>Земельный кодекс Российской Федерации от 25 октября 2001 г. N 136-ФЗ</w:t>
              </w:r>
            </w:hyperlink>
            <w:r w:rsidR="00B509AD" w:rsidRPr="00B509AD">
              <w:rPr>
                <w:rFonts w:ascii="Times New Roman" w:eastAsia="Times New Roman" w:hAnsi="Times New Roman" w:cs="Times New Roman"/>
                <w:sz w:val="24"/>
                <w:szCs w:val="24"/>
              </w:rPr>
              <w:t xml:space="preserve">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proofErr w:type="gramStart"/>
            <w:r w:rsidRPr="00B509AD">
              <w:rPr>
                <w:rFonts w:ascii="Times New Roman" w:eastAsia="Times New Roman" w:hAnsi="Times New Roman" w:cs="Times New Roman"/>
                <w:sz w:val="24"/>
                <w:szCs w:val="24"/>
              </w:rPr>
              <w:t>пункт 2 статьи 7, пункт 1 статьи 25, пункт 1 статьи 26, статья 39.33, статья 39.35, абзацы 1, 2, 3, 5, 8 статьи 42, подпункт 4 пункта 2 статьи 60, пункты 2, 3, абзацы 1, 2, 4, 6 пункта 4, пункты 5 - 12 статьи 85, пункты 1, 2, 3, 4 статьи 95 в отношении объектов муниципальной собственности, пункты 2, 5</w:t>
            </w:r>
            <w:proofErr w:type="gramEnd"/>
            <w:r w:rsidRPr="00B509AD">
              <w:rPr>
                <w:rFonts w:ascii="Times New Roman" w:eastAsia="Times New Roman" w:hAnsi="Times New Roman" w:cs="Times New Roman"/>
                <w:sz w:val="24"/>
                <w:szCs w:val="24"/>
              </w:rPr>
              <w:t xml:space="preserve"> статьи 98, пункты 2, 3 статьи 99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2.</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7507D0" w:rsidP="00B509AD">
            <w:pPr>
              <w:spacing w:before="100" w:beforeAutospacing="1" w:after="100" w:afterAutospacing="1" w:line="240" w:lineRule="auto"/>
              <w:rPr>
                <w:rFonts w:ascii="Times New Roman" w:eastAsia="Times New Roman" w:hAnsi="Times New Roman" w:cs="Times New Roman"/>
                <w:sz w:val="24"/>
                <w:szCs w:val="24"/>
              </w:rPr>
            </w:pPr>
            <w:hyperlink r:id="rId5" w:history="1">
              <w:r w:rsidR="00B509AD" w:rsidRPr="00B509AD">
                <w:rPr>
                  <w:rFonts w:ascii="Times New Roman" w:eastAsia="Times New Roman" w:hAnsi="Times New Roman" w:cs="Times New Roman"/>
                  <w:color w:val="0000FF"/>
                  <w:sz w:val="24"/>
                  <w:szCs w:val="24"/>
                  <w:u w:val="single"/>
                </w:rPr>
                <w:t>Гражданский кодекс Российской Федерации</w:t>
              </w:r>
            </w:hyperlink>
            <w:r w:rsidR="00B509AD" w:rsidRPr="00B509AD">
              <w:rPr>
                <w:rFonts w:ascii="Times New Roman" w:eastAsia="Times New Roman" w:hAnsi="Times New Roman" w:cs="Times New Roman"/>
                <w:sz w:val="24"/>
                <w:szCs w:val="24"/>
              </w:rPr>
              <w:t xml:space="preserve"> (часть первая) от 30 ноября 1994 г. N 51-ФЗ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абзац 1 пункта 1 статьи 8.1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3.</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7507D0" w:rsidP="00B509AD">
            <w:pPr>
              <w:spacing w:before="100" w:beforeAutospacing="1" w:after="100" w:afterAutospacing="1" w:line="240" w:lineRule="auto"/>
              <w:rPr>
                <w:rFonts w:ascii="Times New Roman" w:eastAsia="Times New Roman" w:hAnsi="Times New Roman" w:cs="Times New Roman"/>
                <w:sz w:val="24"/>
                <w:szCs w:val="24"/>
              </w:rPr>
            </w:pPr>
            <w:hyperlink r:id="rId6" w:history="1">
              <w:r w:rsidR="00B509AD" w:rsidRPr="00B509AD">
                <w:rPr>
                  <w:rFonts w:ascii="Times New Roman" w:eastAsia="Times New Roman" w:hAnsi="Times New Roman" w:cs="Times New Roman"/>
                  <w:color w:val="0000FF"/>
                  <w:sz w:val="24"/>
                  <w:szCs w:val="24"/>
                  <w:u w:val="single"/>
                </w:rPr>
                <w:t>Федеральный закон от 25 октября 2001 г. N 137-ФЗ "О введении в действие Земельного кодекса Российской Федерации"</w:t>
              </w:r>
            </w:hyperlink>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использующие земельные участки, предоставленные им на праве постоянного (бессрочного) пользования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пункт 2 статьи 3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4.</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7507D0" w:rsidP="00B509AD">
            <w:pPr>
              <w:spacing w:before="100" w:beforeAutospacing="1" w:after="100" w:afterAutospacing="1" w:line="240" w:lineRule="auto"/>
              <w:rPr>
                <w:rFonts w:ascii="Times New Roman" w:eastAsia="Times New Roman" w:hAnsi="Times New Roman" w:cs="Times New Roman"/>
                <w:sz w:val="24"/>
                <w:szCs w:val="24"/>
              </w:rPr>
            </w:pPr>
            <w:hyperlink r:id="rId7" w:history="1">
              <w:r w:rsidR="00B509AD" w:rsidRPr="00B509AD">
                <w:rPr>
                  <w:rFonts w:ascii="Times New Roman" w:eastAsia="Times New Roman" w:hAnsi="Times New Roman" w:cs="Times New Roman"/>
                  <w:color w:val="0000FF"/>
                  <w:sz w:val="24"/>
                  <w:szCs w:val="24"/>
                  <w:u w:val="single"/>
                </w:rPr>
                <w:t>Градостроительный кодекс Российской Федерации от 29 декабря 2004 г. N 190-ФЗ</w:t>
              </w:r>
            </w:hyperlink>
            <w:r w:rsidR="00B509AD" w:rsidRPr="00B509AD">
              <w:rPr>
                <w:rFonts w:ascii="Times New Roman" w:eastAsia="Times New Roman" w:hAnsi="Times New Roman" w:cs="Times New Roman"/>
                <w:sz w:val="24"/>
                <w:szCs w:val="24"/>
              </w:rPr>
              <w:t xml:space="preserve">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части 17, 19 статьи 51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5.</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7507D0" w:rsidP="00B509AD">
            <w:pPr>
              <w:spacing w:before="100" w:beforeAutospacing="1" w:after="100" w:afterAutospacing="1" w:line="240" w:lineRule="auto"/>
              <w:rPr>
                <w:rFonts w:ascii="Times New Roman" w:eastAsia="Times New Roman" w:hAnsi="Times New Roman" w:cs="Times New Roman"/>
                <w:sz w:val="24"/>
                <w:szCs w:val="24"/>
              </w:rPr>
            </w:pPr>
            <w:hyperlink r:id="rId8" w:history="1">
              <w:r w:rsidR="00B509AD" w:rsidRPr="00B509AD">
                <w:rPr>
                  <w:rFonts w:ascii="Times New Roman" w:eastAsia="Times New Roman" w:hAnsi="Times New Roman" w:cs="Times New Roman"/>
                  <w:color w:val="0000FF"/>
                  <w:sz w:val="24"/>
                  <w:szCs w:val="24"/>
                  <w:u w:val="single"/>
                </w:rPr>
                <w:t>Федеральный закон от 21 декабря 2001 г. N 178-ФЗ "О приватизации государственного и муниципального имущества"</w:t>
              </w:r>
            </w:hyperlink>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пункт 3 статьи 28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lastRenderedPageBreak/>
              <w:t>6.</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7507D0" w:rsidP="00B509AD">
            <w:pPr>
              <w:spacing w:before="100" w:beforeAutospacing="1" w:after="100" w:afterAutospacing="1" w:line="240" w:lineRule="auto"/>
              <w:rPr>
                <w:rFonts w:ascii="Times New Roman" w:eastAsia="Times New Roman" w:hAnsi="Times New Roman" w:cs="Times New Roman"/>
                <w:sz w:val="24"/>
                <w:szCs w:val="24"/>
              </w:rPr>
            </w:pPr>
            <w:hyperlink r:id="rId9" w:history="1">
              <w:r w:rsidR="00B509AD" w:rsidRPr="00B509AD">
                <w:rPr>
                  <w:rFonts w:ascii="Times New Roman" w:eastAsia="Times New Roman" w:hAnsi="Times New Roman" w:cs="Times New Roman"/>
                  <w:color w:val="0000FF"/>
                  <w:sz w:val="24"/>
                  <w:szCs w:val="24"/>
                  <w:u w:val="single"/>
                </w:rPr>
                <w:t>Кодекс Российской Федерации об административных правонарушениях от 30.12.2001 N 195-ФЗ</w:t>
              </w:r>
            </w:hyperlink>
            <w:r w:rsidR="00B509AD" w:rsidRPr="00B509AD">
              <w:rPr>
                <w:rFonts w:ascii="Times New Roman" w:eastAsia="Times New Roman" w:hAnsi="Times New Roman" w:cs="Times New Roman"/>
                <w:sz w:val="24"/>
                <w:szCs w:val="24"/>
              </w:rPr>
              <w:t xml:space="preserve">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статья 7.1, </w:t>
            </w:r>
            <w:r w:rsidR="000F451A">
              <w:rPr>
                <w:rFonts w:ascii="Times New Roman" w:eastAsia="Times New Roman" w:hAnsi="Times New Roman" w:cs="Times New Roman"/>
                <w:sz w:val="24"/>
                <w:szCs w:val="24"/>
              </w:rPr>
              <w:t xml:space="preserve">статья 8.8, </w:t>
            </w:r>
            <w:r w:rsidRPr="00B509AD">
              <w:rPr>
                <w:rFonts w:ascii="Times New Roman" w:eastAsia="Times New Roman" w:hAnsi="Times New Roman" w:cs="Times New Roman"/>
                <w:sz w:val="24"/>
                <w:szCs w:val="24"/>
              </w:rPr>
              <w:t xml:space="preserve">часть 1 статьи 19.5 </w:t>
            </w:r>
          </w:p>
        </w:tc>
      </w:tr>
    </w:tbl>
    <w:p w:rsidR="00FC4E94" w:rsidRPr="00B509AD" w:rsidRDefault="00FC4E94" w:rsidP="00B509AD"/>
    <w:sectPr w:rsidR="00FC4E94" w:rsidRPr="00B509AD" w:rsidSect="00360E18">
      <w:pgSz w:w="11906" w:h="16838"/>
      <w:pgMar w:top="709"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360E18"/>
    <w:rsid w:val="000F451A"/>
    <w:rsid w:val="00360E18"/>
    <w:rsid w:val="007507D0"/>
    <w:rsid w:val="00B509AD"/>
    <w:rsid w:val="00D7464F"/>
    <w:rsid w:val="00FC4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7D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7507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507D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7507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507D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7507D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7507D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7507D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7507D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basedOn w:val="a"/>
    <w:rsid w:val="00B509A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509AD"/>
    <w:rPr>
      <w:color w:val="0000FF"/>
      <w:u w:val="single"/>
    </w:rPr>
  </w:style>
</w:styles>
</file>

<file path=word/webSettings.xml><?xml version="1.0" encoding="utf-8"?>
<w:webSettings xmlns:r="http://schemas.openxmlformats.org/officeDocument/2006/relationships" xmlns:w="http://schemas.openxmlformats.org/wordprocessingml/2006/main">
  <w:divs>
    <w:div w:id="8575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47486" TargetMode="External"/><Relationship Id="rId11" Type="http://schemas.openxmlformats.org/officeDocument/2006/relationships/theme" Target="theme/theme1.xml"/><Relationship Id="rId5" Type="http://schemas.openxmlformats.org/officeDocument/2006/relationships/hyperlink" Target="http://docs.cntd.ru/document/9027690" TargetMode="External"/><Relationship Id="rId10" Type="http://schemas.openxmlformats.org/officeDocument/2006/relationships/fontTable" Target="fontTable.xml"/><Relationship Id="rId4" Type="http://schemas.openxmlformats.org/officeDocument/2006/relationships/hyperlink" Target="http://docs.cntd.ru/document/744100004" TargetMode="Externa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2</DocSecurity>
  <Lines>18</Lines>
  <Paragraphs>5</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02.08.2019)"Об общих принципах организации местного самоуправления в Российской Федерации"(с изм. и доп., вступ. в силу с 01.09.2019)</vt:lpstr>
    </vt:vector>
  </TitlesOfParts>
  <Company>КонсультантПлюс Версия 4018.00.50</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02.08.2019)"Об общих принципах организации местного самоуправления в Российской Федерации"(с изм. и доп., вступ. в силу с 01.09.2019)</dc:title>
  <dc:creator>Tadm</dc:creator>
  <cp:lastModifiedBy>03BPM</cp:lastModifiedBy>
  <cp:revision>2</cp:revision>
  <dcterms:created xsi:type="dcterms:W3CDTF">2020-03-31T11:45:00Z</dcterms:created>
  <dcterms:modified xsi:type="dcterms:W3CDTF">2020-03-31T11:45:00Z</dcterms:modified>
</cp:coreProperties>
</file>