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D6" w:rsidRDefault="00E309D6" w:rsidP="00E309D6">
      <w:pPr>
        <w:tabs>
          <w:tab w:val="left" w:pos="2565"/>
        </w:tabs>
        <w:ind w:firstLine="709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          </w:t>
      </w:r>
      <w:r w:rsidRPr="00E309D6">
        <w:rPr>
          <w:rFonts w:ascii="Times New Roman" w:hAnsi="Times New Roman" w:cs="Times New Roman"/>
          <w:b/>
          <w:bCs/>
          <w:caps/>
          <w:noProof/>
          <w:sz w:val="24"/>
          <w:szCs w:val="24"/>
        </w:rPr>
        <w:drawing>
          <wp:inline distT="0" distB="0" distL="0" distR="0">
            <wp:extent cx="54292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9D6" w:rsidRPr="00E309D6" w:rsidRDefault="00E309D6" w:rsidP="00E30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9D6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                                 «ПУДОМЯГСКОЕ СЕЛЬСКОЕ ПОСЕЛЕНИЕ»                                                                  ГАТЧИНСКОГО МУНИЦИПАЛЬНОГО РАЙОНА                                                      ЛЕНИНГРАДСКОЙ ОБЛАСТИ</w:t>
      </w:r>
    </w:p>
    <w:p w:rsidR="00E309D6" w:rsidRPr="00E309D6" w:rsidRDefault="00E309D6" w:rsidP="00E309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9D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309D6" w:rsidRPr="00E309D6" w:rsidRDefault="00E309D6" w:rsidP="00E309D6">
      <w:pPr>
        <w:tabs>
          <w:tab w:val="left" w:pos="2565"/>
        </w:tabs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309D6" w:rsidRPr="00E309D6" w:rsidRDefault="006F62D0" w:rsidP="00E309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</w:t>
      </w:r>
      <w:r w:rsidR="00E309D6">
        <w:rPr>
          <w:rFonts w:ascii="Times New Roman" w:hAnsi="Times New Roman" w:cs="Times New Roman"/>
          <w:b/>
          <w:bCs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10.04.</w:t>
      </w:r>
      <w:r w:rsidR="00E309D6">
        <w:rPr>
          <w:rFonts w:ascii="Times New Roman" w:hAnsi="Times New Roman" w:cs="Times New Roman"/>
          <w:b/>
          <w:bCs/>
          <w:sz w:val="24"/>
          <w:szCs w:val="24"/>
        </w:rPr>
        <w:t>2020 года</w:t>
      </w:r>
      <w:r w:rsidR="00E309D6" w:rsidRPr="00E309D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09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E309D6" w:rsidRPr="00E309D6">
        <w:rPr>
          <w:rFonts w:ascii="Times New Roman" w:hAnsi="Times New Roman" w:cs="Times New Roman"/>
          <w:b/>
          <w:bCs/>
          <w:sz w:val="24"/>
          <w:szCs w:val="24"/>
        </w:rPr>
        <w:tab/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177</w:t>
      </w:r>
    </w:p>
    <w:p w:rsidR="00E309D6" w:rsidRPr="00E309D6" w:rsidRDefault="001F391C" w:rsidP="00E309D6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15.2pt;width:242.3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" stroked="f">
            <v:textbox>
              <w:txbxContent>
                <w:p w:rsidR="0010014B" w:rsidRPr="00E309D6" w:rsidRDefault="00676A37" w:rsidP="00E309D6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 отсрочке арендных платежей в отношении имущества муниципального образования «Пудомягское сельское поселение», Гатчинского муниципального района Ленинградской области арендуемого субъектами малого и среднего предпринимательства</w:t>
                  </w:r>
                </w:p>
              </w:txbxContent>
            </v:textbox>
          </v:shape>
        </w:pict>
      </w:r>
    </w:p>
    <w:p w:rsidR="00E309D6" w:rsidRPr="00E309D6" w:rsidRDefault="00E309D6" w:rsidP="00E309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09D6" w:rsidRPr="00E309D6" w:rsidRDefault="00E309D6" w:rsidP="00E309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09D6" w:rsidRDefault="00E309D6" w:rsidP="00E309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6A37" w:rsidRDefault="00676A37" w:rsidP="00E309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404A">
        <w:rPr>
          <w:rFonts w:ascii="Times New Roman" w:hAnsi="Times New Roman" w:cs="Times New Roman"/>
          <w:sz w:val="24"/>
          <w:szCs w:val="24"/>
        </w:rPr>
        <w:t>В связи с эпидемией коронавирусной инфекции (COVID-2019) и в целях поддержки субъектов малого и среднего предпринимательства, а также прочих категорий арендаторов, арендующих имущество муниципального образования «Пудомягское сельское поселение» Гатчинского муниципального района Ленинградской области, учитывая распоряжение Правительства Российской Федерации от 19.03.2020 №670-р, руководствуясь Уставом Пудомягского сельского поселения, администрация Пудомягского сельского поселения,</w:t>
      </w:r>
    </w:p>
    <w:p w:rsidR="0098404A" w:rsidRPr="0098404A" w:rsidRDefault="0098404A" w:rsidP="009840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04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1.</w:t>
      </w:r>
      <w:r w:rsidRPr="0098404A">
        <w:rPr>
          <w:rFonts w:ascii="Times New Roman" w:hAnsi="Times New Roman" w:cs="Times New Roman"/>
          <w:sz w:val="24"/>
          <w:szCs w:val="24"/>
        </w:rPr>
        <w:tab/>
        <w:t>Предоставить отсрочку арендных платежей в отношении имущества муниципального образования «Пудомягское сельское поселение» Гатчинского муниципального района Ленинградской области, арендуемого субъектами малого и среднего предпринимательства, включенными в Единый реестр субъектов малого и среднего предпринимательства (далее – МСП), а также прочим кат</w:t>
      </w:r>
      <w:r>
        <w:rPr>
          <w:rFonts w:ascii="Times New Roman" w:hAnsi="Times New Roman" w:cs="Times New Roman"/>
          <w:sz w:val="24"/>
          <w:szCs w:val="24"/>
        </w:rPr>
        <w:t xml:space="preserve">егориям арендаторов, </w:t>
      </w:r>
      <w:r w:rsidRPr="0098404A">
        <w:rPr>
          <w:rFonts w:ascii="Times New Roman" w:hAnsi="Times New Roman" w:cs="Times New Roman"/>
          <w:sz w:val="24"/>
          <w:szCs w:val="24"/>
        </w:rPr>
        <w:t>сроком на три месяца с 01.03.2020 по 31.05.2020.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2.</w:t>
      </w:r>
      <w:r w:rsidRPr="0098404A">
        <w:rPr>
          <w:rFonts w:ascii="Times New Roman" w:hAnsi="Times New Roman" w:cs="Times New Roman"/>
          <w:sz w:val="24"/>
          <w:szCs w:val="24"/>
        </w:rPr>
        <w:tab/>
        <w:t>Отделу по управлению имуществом администрации Пудомягского сельского поселения по договорам аренды, заключенными с субъектами МСП, а также  прочим категориям арендаторов обеспечить: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 xml:space="preserve">2.1. Заключение в течение 3 рабочих дней со дня обращения субъекта МСП, а также   прочими категориями арендатор дополнительного соглашения к договору аренды, предусматривающего отсрочку арендной платы, начисленной за период с 01.03.2020 года по 31.05.2020 года, и ее уплату равными частями в срок до конца 2020 года. На уплату сумм, по которым предоставляется отсрочка, арендатор обязан предоставить соответственно в отдел </w:t>
      </w:r>
      <w:r w:rsidRPr="0098404A">
        <w:rPr>
          <w:rFonts w:ascii="Times New Roman" w:hAnsi="Times New Roman" w:cs="Times New Roman"/>
          <w:sz w:val="24"/>
          <w:szCs w:val="24"/>
        </w:rPr>
        <w:lastRenderedPageBreak/>
        <w:t>по управлению имуществом администрации Пудомягского сельского поселения вместе с обращением на отсрочку план-график погашения сумм арендной платы.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2.2. Уведомление субъектов МСП и прочих категорий арендаторов в течение 5 рабочих дней со дня вступления в силу настоящего постановления о возможности воспользоваться отсрочкой, предусмотренной настоящим постановлением.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3. Начисление штрафов и пени за период с 01.03.2020 по 31.05.2020 приостановить.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4. Настоящее постановление подлежит опубликованию в газете «Гатчинская правда» и размещению на официальном сайте администрации Пудомягского сельского поселения.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официального опубликования.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6. Контроль за исполнением настоящего постановления оставляю за собой.</w:t>
      </w: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P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  <w:r w:rsidRPr="0098404A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                                         Пудомягского сельского поселения                                                             С.В. Якименко</w:t>
      </w: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Default="0098404A" w:rsidP="0098404A">
      <w:pPr>
        <w:rPr>
          <w:rFonts w:ascii="Times New Roman" w:hAnsi="Times New Roman" w:cs="Times New Roman"/>
          <w:sz w:val="24"/>
          <w:szCs w:val="24"/>
        </w:rPr>
      </w:pPr>
    </w:p>
    <w:p w:rsidR="0098404A" w:rsidRPr="0098404A" w:rsidRDefault="0098404A" w:rsidP="0098404A">
      <w:pPr>
        <w:rPr>
          <w:rFonts w:ascii="Times New Roman" w:hAnsi="Times New Roman" w:cs="Times New Roman"/>
          <w:sz w:val="20"/>
          <w:szCs w:val="20"/>
        </w:rPr>
      </w:pPr>
      <w:r w:rsidRPr="0098404A">
        <w:rPr>
          <w:rFonts w:ascii="Times New Roman" w:hAnsi="Times New Roman" w:cs="Times New Roman"/>
          <w:sz w:val="20"/>
          <w:szCs w:val="20"/>
        </w:rPr>
        <w:t>Исп.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404A">
        <w:rPr>
          <w:rFonts w:ascii="Times New Roman" w:hAnsi="Times New Roman" w:cs="Times New Roman"/>
          <w:sz w:val="20"/>
          <w:szCs w:val="20"/>
        </w:rPr>
        <w:t>Карповец Т.Е.</w:t>
      </w:r>
    </w:p>
    <w:sectPr w:rsidR="0098404A" w:rsidRPr="0098404A" w:rsidSect="00E309D6">
      <w:footerReference w:type="default" r:id="rId9"/>
      <w:pgSz w:w="11906" w:h="16838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9F6" w:rsidRDefault="007F39F6" w:rsidP="005C0901">
      <w:pPr>
        <w:spacing w:after="0" w:line="240" w:lineRule="auto"/>
      </w:pPr>
      <w:r>
        <w:separator/>
      </w:r>
    </w:p>
  </w:endnote>
  <w:endnote w:type="continuationSeparator" w:id="1">
    <w:p w:rsidR="007F39F6" w:rsidRDefault="007F39F6" w:rsidP="005C0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14B" w:rsidRDefault="001F391C" w:rsidP="00E309D6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10014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2D0">
      <w:rPr>
        <w:rStyle w:val="a8"/>
        <w:noProof/>
      </w:rPr>
      <w:t>1</w:t>
    </w:r>
    <w:r>
      <w:rPr>
        <w:rStyle w:val="a8"/>
      </w:rPr>
      <w:fldChar w:fldCharType="end"/>
    </w:r>
  </w:p>
  <w:p w:rsidR="0010014B" w:rsidRDefault="0010014B" w:rsidP="00E309D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9F6" w:rsidRDefault="007F39F6" w:rsidP="005C0901">
      <w:pPr>
        <w:spacing w:after="0" w:line="240" w:lineRule="auto"/>
      </w:pPr>
      <w:r>
        <w:separator/>
      </w:r>
    </w:p>
  </w:footnote>
  <w:footnote w:type="continuationSeparator" w:id="1">
    <w:p w:rsidR="007F39F6" w:rsidRDefault="007F39F6" w:rsidP="005C0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90F"/>
    <w:multiLevelType w:val="hybridMultilevel"/>
    <w:tmpl w:val="6D26A9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03601B"/>
    <w:multiLevelType w:val="hybridMultilevel"/>
    <w:tmpl w:val="5C82786E"/>
    <w:lvl w:ilvl="0" w:tplc="A1C0C0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31D31"/>
    <w:multiLevelType w:val="hybridMultilevel"/>
    <w:tmpl w:val="3320D7EE"/>
    <w:lvl w:ilvl="0" w:tplc="61BE0D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3E50D5E"/>
    <w:multiLevelType w:val="hybridMultilevel"/>
    <w:tmpl w:val="FF12D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2D1F25"/>
    <w:multiLevelType w:val="hybridMultilevel"/>
    <w:tmpl w:val="CE02C50C"/>
    <w:lvl w:ilvl="0" w:tplc="81EA69FE">
      <w:start w:val="2"/>
      <w:numFmt w:val="decimal"/>
      <w:lvlText w:val="%1)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3C2BEB"/>
    <w:multiLevelType w:val="hybridMultilevel"/>
    <w:tmpl w:val="4300C5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3062F"/>
    <w:multiLevelType w:val="hybridMultilevel"/>
    <w:tmpl w:val="C638CC1E"/>
    <w:lvl w:ilvl="0" w:tplc="C1B49CE2">
      <w:start w:val="1"/>
      <w:numFmt w:val="decimal"/>
      <w:lvlText w:val="%1."/>
      <w:lvlJc w:val="left"/>
      <w:pPr>
        <w:tabs>
          <w:tab w:val="num" w:pos="1584"/>
        </w:tabs>
        <w:ind w:left="1584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2B58D9"/>
    <w:multiLevelType w:val="hybridMultilevel"/>
    <w:tmpl w:val="DBC24ABC"/>
    <w:lvl w:ilvl="0" w:tplc="52108B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E35B7A"/>
    <w:multiLevelType w:val="hybridMultilevel"/>
    <w:tmpl w:val="2C8C47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09D6"/>
    <w:rsid w:val="000D3318"/>
    <w:rsid w:val="0010014B"/>
    <w:rsid w:val="001C1301"/>
    <w:rsid w:val="001F391C"/>
    <w:rsid w:val="002058FF"/>
    <w:rsid w:val="00253D35"/>
    <w:rsid w:val="00262525"/>
    <w:rsid w:val="002A2CB0"/>
    <w:rsid w:val="002F7C8C"/>
    <w:rsid w:val="003452DD"/>
    <w:rsid w:val="00374C34"/>
    <w:rsid w:val="003943E4"/>
    <w:rsid w:val="003F5769"/>
    <w:rsid w:val="00487504"/>
    <w:rsid w:val="00535BE1"/>
    <w:rsid w:val="00552E99"/>
    <w:rsid w:val="005C0901"/>
    <w:rsid w:val="00676A37"/>
    <w:rsid w:val="006F62D0"/>
    <w:rsid w:val="00715A09"/>
    <w:rsid w:val="007E768A"/>
    <w:rsid w:val="007F39F6"/>
    <w:rsid w:val="009026B2"/>
    <w:rsid w:val="00974DB0"/>
    <w:rsid w:val="0098404A"/>
    <w:rsid w:val="00990F00"/>
    <w:rsid w:val="00A07D73"/>
    <w:rsid w:val="00B1167C"/>
    <w:rsid w:val="00B17E1D"/>
    <w:rsid w:val="00B80407"/>
    <w:rsid w:val="00C37D6A"/>
    <w:rsid w:val="00CA42A5"/>
    <w:rsid w:val="00CA5D0C"/>
    <w:rsid w:val="00D1788C"/>
    <w:rsid w:val="00D4162F"/>
    <w:rsid w:val="00D821DF"/>
    <w:rsid w:val="00E13492"/>
    <w:rsid w:val="00E309D6"/>
    <w:rsid w:val="00E31069"/>
    <w:rsid w:val="00E511FA"/>
    <w:rsid w:val="00F241B4"/>
    <w:rsid w:val="00F752BD"/>
    <w:rsid w:val="00FC6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01"/>
  </w:style>
  <w:style w:type="paragraph" w:styleId="1">
    <w:name w:val="heading 1"/>
    <w:basedOn w:val="a"/>
    <w:link w:val="10"/>
    <w:uiPriority w:val="99"/>
    <w:qFormat/>
    <w:rsid w:val="00E30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09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99"/>
    <w:qFormat/>
    <w:rsid w:val="00E309D6"/>
    <w:pPr>
      <w:spacing w:after="0" w:line="24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a4">
    <w:name w:val="Без интервала Знак"/>
    <w:link w:val="a3"/>
    <w:uiPriority w:val="99"/>
    <w:locked/>
    <w:rsid w:val="00E309D6"/>
    <w:rPr>
      <w:rFonts w:ascii="Calibri" w:eastAsia="Calibri" w:hAnsi="Calibri" w:cs="Calibri"/>
      <w:lang w:eastAsia="en-US"/>
    </w:rPr>
  </w:style>
  <w:style w:type="paragraph" w:styleId="a5">
    <w:name w:val="List Paragraph"/>
    <w:basedOn w:val="a"/>
    <w:uiPriority w:val="99"/>
    <w:qFormat/>
    <w:rsid w:val="00E309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30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309D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E309D6"/>
  </w:style>
  <w:style w:type="paragraph" w:styleId="a9">
    <w:name w:val="header"/>
    <w:basedOn w:val="a"/>
    <w:link w:val="aa"/>
    <w:uiPriority w:val="99"/>
    <w:rsid w:val="00E309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309D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rsid w:val="00E309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E309D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E309D6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E309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309D6"/>
    <w:rPr>
      <w:rFonts w:ascii="Tahoma" w:eastAsia="Times New Roman" w:hAnsi="Tahoma" w:cs="Tahoma"/>
      <w:sz w:val="16"/>
      <w:szCs w:val="16"/>
    </w:rPr>
  </w:style>
  <w:style w:type="paragraph" w:styleId="af">
    <w:name w:val="Body Text Indent"/>
    <w:basedOn w:val="a"/>
    <w:link w:val="af0"/>
    <w:uiPriority w:val="99"/>
    <w:rsid w:val="00E309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309D6"/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59"/>
    <w:rsid w:val="00253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sid w:val="00D821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F005-0E66-4B29-9302-5327727C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03BPM</dc:creator>
  <cp:lastModifiedBy>03BPM</cp:lastModifiedBy>
  <cp:revision>5</cp:revision>
  <cp:lastPrinted>2020-04-13T08:07:00Z</cp:lastPrinted>
  <dcterms:created xsi:type="dcterms:W3CDTF">2020-04-08T13:15:00Z</dcterms:created>
  <dcterms:modified xsi:type="dcterms:W3CDTF">2020-05-08T09:23:00Z</dcterms:modified>
</cp:coreProperties>
</file>