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D5" w:rsidRDefault="005008D5" w:rsidP="005008D5">
      <w:pPr>
        <w:ind w:firstLine="709"/>
        <w:rPr>
          <w:sz w:val="28"/>
        </w:rPr>
      </w:pPr>
      <w:r>
        <w:rPr>
          <w:b/>
          <w:noProof/>
        </w:rPr>
        <w:t xml:space="preserve">                                                          </w:t>
      </w:r>
      <w:r w:rsidR="00C66106" w:rsidRPr="00C66106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42.7pt;height:52.75pt;visibility:visible">
            <v:imagedata r:id="rId8" o:title="Герб"/>
          </v:shape>
        </w:pict>
      </w:r>
      <w:r>
        <w:rPr>
          <w:sz w:val="28"/>
        </w:rPr>
        <w:t xml:space="preserve">                                                                                    </w:t>
      </w:r>
    </w:p>
    <w:p w:rsidR="005008D5" w:rsidRDefault="005008D5" w:rsidP="005008D5">
      <w:pPr>
        <w:ind w:firstLine="709"/>
        <w:jc w:val="center"/>
        <w:rPr>
          <w:sz w:val="28"/>
        </w:rPr>
      </w:pPr>
    </w:p>
    <w:p w:rsidR="00D72FC3" w:rsidRDefault="00D72FC3" w:rsidP="00F441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72FC3" w:rsidRDefault="00D72FC3" w:rsidP="00D72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D72FC3" w:rsidRDefault="00D72FC3" w:rsidP="005727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«ПУДОМЯГСКОЕ СЕЛЬСКОЕ ПОСЕЛЕНИЕ» </w:t>
      </w:r>
    </w:p>
    <w:p w:rsidR="00D72FC3" w:rsidRDefault="00D72FC3" w:rsidP="005727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ГАТЧИНСКОГО МУНИЦИПАЛЬНОГО РАЙОНА </w:t>
      </w:r>
    </w:p>
    <w:p w:rsidR="00D72FC3" w:rsidRDefault="00D72FC3" w:rsidP="005727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72FC3" w:rsidRDefault="00D72FC3" w:rsidP="00D72FC3">
      <w:pPr>
        <w:jc w:val="center"/>
        <w:rPr>
          <w:b/>
          <w:sz w:val="32"/>
          <w:szCs w:val="32"/>
        </w:rPr>
      </w:pPr>
    </w:p>
    <w:p w:rsidR="00D72FC3" w:rsidRDefault="00D72FC3" w:rsidP="0057274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D72FC3" w:rsidRDefault="00D72FC3" w:rsidP="00D72FC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</w:p>
    <w:p w:rsidR="00D72FC3" w:rsidRDefault="00D72FC3" w:rsidP="00D72FC3">
      <w:pPr>
        <w:jc w:val="both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</w:t>
      </w:r>
    </w:p>
    <w:p w:rsidR="00D72FC3" w:rsidRDefault="00E55F09" w:rsidP="00D72FC3">
      <w:pPr>
        <w:jc w:val="both"/>
        <w:rPr>
          <w:b/>
          <w:sz w:val="28"/>
          <w:szCs w:val="28"/>
        </w:rPr>
      </w:pPr>
      <w:r>
        <w:rPr>
          <w:b/>
        </w:rPr>
        <w:t xml:space="preserve">от </w:t>
      </w:r>
      <w:r w:rsidR="00E558C6">
        <w:rPr>
          <w:b/>
        </w:rPr>
        <w:t>«</w:t>
      </w:r>
      <w:r w:rsidR="0064217B">
        <w:rPr>
          <w:b/>
        </w:rPr>
        <w:t>19</w:t>
      </w:r>
      <w:r w:rsidR="000B79A1">
        <w:rPr>
          <w:b/>
        </w:rPr>
        <w:t xml:space="preserve">» </w:t>
      </w:r>
      <w:r w:rsidR="009B684F">
        <w:rPr>
          <w:b/>
        </w:rPr>
        <w:t xml:space="preserve">декабря </w:t>
      </w:r>
      <w:r w:rsidR="000B79A1">
        <w:rPr>
          <w:b/>
        </w:rPr>
        <w:t>201</w:t>
      </w:r>
      <w:r w:rsidR="005A5F45">
        <w:rPr>
          <w:b/>
        </w:rPr>
        <w:t>9</w:t>
      </w:r>
      <w:r w:rsidR="000B79A1">
        <w:rPr>
          <w:b/>
        </w:rPr>
        <w:t xml:space="preserve"> </w:t>
      </w:r>
      <w:r w:rsidR="00D72FC3" w:rsidRPr="00F27C04">
        <w:rPr>
          <w:b/>
        </w:rPr>
        <w:t xml:space="preserve">года                                     </w:t>
      </w:r>
      <w:r w:rsidR="00694BFC">
        <w:rPr>
          <w:b/>
        </w:rPr>
        <w:t xml:space="preserve">                              </w:t>
      </w:r>
      <w:r w:rsidR="00D72FC3" w:rsidRPr="00F27C04">
        <w:rPr>
          <w:b/>
        </w:rPr>
        <w:t xml:space="preserve">       </w:t>
      </w:r>
      <w:r w:rsidR="00123804">
        <w:rPr>
          <w:b/>
        </w:rPr>
        <w:t xml:space="preserve">  </w:t>
      </w:r>
      <w:r w:rsidR="005E28E1">
        <w:rPr>
          <w:b/>
        </w:rPr>
        <w:t xml:space="preserve">    </w:t>
      </w:r>
      <w:r>
        <w:rPr>
          <w:b/>
        </w:rPr>
        <w:t xml:space="preserve"> </w:t>
      </w:r>
      <w:r w:rsidR="00D72FC3" w:rsidRPr="00F27C04">
        <w:rPr>
          <w:b/>
        </w:rPr>
        <w:t xml:space="preserve">  </w:t>
      </w:r>
      <w:r w:rsidR="00D72FC3" w:rsidRPr="00F27C04">
        <w:rPr>
          <w:b/>
          <w:sz w:val="28"/>
          <w:szCs w:val="28"/>
        </w:rPr>
        <w:t>№</w:t>
      </w:r>
      <w:r w:rsidR="006D3C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</w:t>
      </w:r>
    </w:p>
    <w:p w:rsidR="00CD0913" w:rsidRDefault="00CD0913" w:rsidP="00D72FC3">
      <w:pPr>
        <w:jc w:val="both"/>
        <w:rPr>
          <w:b/>
          <w:sz w:val="28"/>
          <w:szCs w:val="28"/>
        </w:rPr>
      </w:pPr>
    </w:p>
    <w:p w:rsidR="00D72FC3" w:rsidRDefault="00F03428" w:rsidP="00F03428">
      <w:pPr>
        <w:tabs>
          <w:tab w:val="left" w:pos="4119"/>
        </w:tabs>
        <w:jc w:val="both"/>
        <w:rPr>
          <w:b/>
        </w:rPr>
      </w:pPr>
      <w:r>
        <w:rPr>
          <w:b/>
        </w:rPr>
        <w:tab/>
      </w:r>
    </w:p>
    <w:p w:rsidR="00962E5C" w:rsidRPr="00E55F09" w:rsidRDefault="00962E5C" w:rsidP="00E55F09">
      <w:pPr>
        <w:tabs>
          <w:tab w:val="left" w:pos="2796"/>
        </w:tabs>
        <w:jc w:val="center"/>
        <w:rPr>
          <w:b/>
        </w:rPr>
      </w:pPr>
      <w:r w:rsidRPr="00E55F09">
        <w:rPr>
          <w:b/>
        </w:rPr>
        <w:t xml:space="preserve">О передаче полномочий </w:t>
      </w:r>
      <w:r w:rsidR="00E55F09" w:rsidRPr="00E55F09">
        <w:rPr>
          <w:b/>
        </w:rPr>
        <w:t>по</w:t>
      </w:r>
      <w:r w:rsidR="00420E3A" w:rsidRPr="00E55F09">
        <w:rPr>
          <w:b/>
        </w:rPr>
        <w:t xml:space="preserve"> казначейскому исполнению бюджета </w:t>
      </w:r>
      <w:r w:rsidR="00E558C6" w:rsidRPr="00E55F09">
        <w:rPr>
          <w:b/>
        </w:rPr>
        <w:t>Пудомягского сельского</w:t>
      </w:r>
      <w:r w:rsidR="00E55F09">
        <w:rPr>
          <w:b/>
        </w:rPr>
        <w:t xml:space="preserve"> </w:t>
      </w:r>
      <w:r w:rsidR="00637E80" w:rsidRPr="00E55F09">
        <w:rPr>
          <w:b/>
        </w:rPr>
        <w:t xml:space="preserve">поселения </w:t>
      </w:r>
      <w:r w:rsidRPr="00E55F09">
        <w:rPr>
          <w:b/>
        </w:rPr>
        <w:t>Гатчинскому</w:t>
      </w:r>
      <w:r w:rsidR="00E558C6" w:rsidRPr="00E55F09">
        <w:rPr>
          <w:b/>
        </w:rPr>
        <w:t xml:space="preserve"> </w:t>
      </w:r>
      <w:r w:rsidR="00420E3A" w:rsidRPr="00E55F09">
        <w:rPr>
          <w:b/>
        </w:rPr>
        <w:t>м</w:t>
      </w:r>
      <w:r w:rsidRPr="00E55F09">
        <w:rPr>
          <w:b/>
        </w:rPr>
        <w:t>униципальному району</w:t>
      </w:r>
    </w:p>
    <w:p w:rsidR="00962E5C" w:rsidRDefault="00962E5C" w:rsidP="00BB4F18">
      <w:pPr>
        <w:tabs>
          <w:tab w:val="left" w:pos="2796"/>
        </w:tabs>
        <w:jc w:val="center"/>
      </w:pPr>
    </w:p>
    <w:p w:rsidR="00D72FC3" w:rsidRPr="00B92739" w:rsidRDefault="002D7F1E" w:rsidP="002D7F1E">
      <w:pPr>
        <w:jc w:val="both"/>
      </w:pPr>
      <w:r>
        <w:t xml:space="preserve">        </w:t>
      </w:r>
      <w:r w:rsidR="00B92739" w:rsidRPr="00171BA7">
        <w:t xml:space="preserve">В соответствии </w:t>
      </w:r>
      <w:r w:rsidR="00962E5C">
        <w:t xml:space="preserve">с Федеральным законом от6 октября 2003 года №131-ФЗ «Об общих принципах организации местного самоуправления в Российской Федерации» (с изменениями), и на основании </w:t>
      </w:r>
      <w:r w:rsidR="00340B0D">
        <w:t>Ус</w:t>
      </w:r>
      <w:r w:rsidR="00041038">
        <w:t>тава муниципа</w:t>
      </w:r>
      <w:r>
        <w:t>льного образования «Пудомягское сельское поселение» Гатчинского муниципального района Ленинградской области, Совет депутатов Пудомягского сельского поселения</w:t>
      </w:r>
    </w:p>
    <w:p w:rsidR="00D72FC3" w:rsidRDefault="00D72FC3" w:rsidP="00572743">
      <w:pPr>
        <w:jc w:val="center"/>
        <w:outlineLvl w:val="0"/>
        <w:rPr>
          <w:b/>
        </w:rPr>
      </w:pPr>
      <w:r>
        <w:rPr>
          <w:b/>
        </w:rPr>
        <w:t>Р Е Ш И Л:</w:t>
      </w:r>
    </w:p>
    <w:p w:rsidR="00D72FC3" w:rsidRDefault="00D72FC3" w:rsidP="00D72FC3">
      <w:pPr>
        <w:jc w:val="both"/>
      </w:pPr>
    </w:p>
    <w:p w:rsidR="009B684F" w:rsidRDefault="00041038" w:rsidP="009B684F">
      <w:pPr>
        <w:spacing w:line="276" w:lineRule="auto"/>
        <w:ind w:firstLine="720"/>
        <w:jc w:val="both"/>
      </w:pPr>
      <w:r>
        <w:t>1.</w:t>
      </w:r>
      <w:r w:rsidR="00962E5C">
        <w:t xml:space="preserve"> </w:t>
      </w:r>
      <w:r w:rsidR="009B684F">
        <w:t>П</w:t>
      </w:r>
      <w:r w:rsidR="009B684F" w:rsidRPr="009B684F">
        <w:t xml:space="preserve">ередать администрации Гатчинского муниципального района Ленинградской области часть полномочия по исполнению местного бюджета – </w:t>
      </w:r>
      <w:r w:rsidR="009B684F" w:rsidRPr="009B684F">
        <w:rPr>
          <w:b/>
        </w:rPr>
        <w:t>функции по осуществлению казначейского исполнения местного бюджета</w:t>
      </w:r>
      <w:r w:rsidR="009B684F" w:rsidRPr="009B684F">
        <w:t xml:space="preserve"> на период с 01.01.20</w:t>
      </w:r>
      <w:r w:rsidR="005A5F45">
        <w:t>20</w:t>
      </w:r>
      <w:r w:rsidR="009B684F" w:rsidRPr="009B684F">
        <w:t xml:space="preserve"> г. по 31.12.20</w:t>
      </w:r>
      <w:r w:rsidR="005A5F45">
        <w:t>20</w:t>
      </w:r>
      <w:r w:rsidR="009B684F" w:rsidRPr="009B684F">
        <w:t xml:space="preserve"> г.</w:t>
      </w:r>
    </w:p>
    <w:p w:rsidR="008F25F4" w:rsidRDefault="00327CA4" w:rsidP="009B684F">
      <w:pPr>
        <w:spacing w:line="276" w:lineRule="auto"/>
        <w:ind w:firstLine="720"/>
        <w:jc w:val="both"/>
      </w:pPr>
      <w:r>
        <w:t>2</w:t>
      </w:r>
      <w:r w:rsidR="00962E5C">
        <w:t xml:space="preserve">. </w:t>
      </w:r>
      <w:r w:rsidR="009B684F">
        <w:t>А</w:t>
      </w:r>
      <w:r w:rsidR="00962E5C">
        <w:t xml:space="preserve">дминистрации Пудомягского сельского поселения заключить соглашение о передаче </w:t>
      </w:r>
      <w:r w:rsidR="004C03C3">
        <w:t xml:space="preserve">полномочий по организации </w:t>
      </w:r>
      <w:r w:rsidR="006C6F01">
        <w:t xml:space="preserve">казначейского исполнения бюджета Пудомягского сельского поселения </w:t>
      </w:r>
      <w:r w:rsidR="00FF662A">
        <w:t>с администрацией Гатчинского муниципального района за счет субвенций Пудомягского сельского поселения.</w:t>
      </w:r>
    </w:p>
    <w:p w:rsidR="005A5F45" w:rsidRDefault="005A5F45" w:rsidP="005A5F45">
      <w:pPr>
        <w:spacing w:line="276" w:lineRule="auto"/>
        <w:ind w:firstLine="720"/>
        <w:jc w:val="both"/>
      </w:pPr>
      <w:r>
        <w:t>3. Утвердить методику  определения  размера субвенций,   предоставляемых бюджету  Гатчинского муниципального района из бюджета Пудомягского сельского поселения для осуществления части полномочий по исполнению бюджета: функции казначейского  исполнения бюджета поселения.</w:t>
      </w:r>
    </w:p>
    <w:p w:rsidR="005A5F45" w:rsidRDefault="005A5F45" w:rsidP="005A5F45">
      <w:pPr>
        <w:spacing w:line="276" w:lineRule="auto"/>
        <w:ind w:firstLine="720"/>
        <w:jc w:val="both"/>
      </w:pPr>
      <w:r>
        <w:t>4. Объем ассигнований на исполнение переданных полномочий по казначейскому  исполнению бюджета  определяется решением Совета депутатов о бюджете  на очередной  финансовый год   и плановый  период.</w:t>
      </w:r>
    </w:p>
    <w:p w:rsidR="00FF662A" w:rsidRDefault="005A5F45" w:rsidP="005A5F45">
      <w:pPr>
        <w:tabs>
          <w:tab w:val="left" w:pos="1080"/>
        </w:tabs>
        <w:spacing w:line="276" w:lineRule="auto"/>
        <w:ind w:firstLine="709"/>
        <w:jc w:val="both"/>
      </w:pPr>
      <w:r>
        <w:t>5</w:t>
      </w:r>
      <w:r w:rsidR="00FF662A" w:rsidRPr="009B684F">
        <w:rPr>
          <w:sz w:val="22"/>
        </w:rPr>
        <w:t xml:space="preserve">. </w:t>
      </w:r>
      <w:r w:rsidR="009B684F" w:rsidRPr="009B684F">
        <w:rPr>
          <w:szCs w:val="28"/>
        </w:rPr>
        <w:t>Решение вступает в силу с 01 января 20</w:t>
      </w:r>
      <w:r>
        <w:rPr>
          <w:szCs w:val="28"/>
        </w:rPr>
        <w:t>20</w:t>
      </w:r>
      <w:r w:rsidR="009B684F" w:rsidRPr="009B684F">
        <w:rPr>
          <w:szCs w:val="28"/>
        </w:rPr>
        <w:t xml:space="preserve"> года, подлежит размещению на официальном сайте </w:t>
      </w:r>
      <w:r w:rsidR="001C5EB6">
        <w:rPr>
          <w:szCs w:val="28"/>
        </w:rPr>
        <w:t>Пудомягского сельского поселения</w:t>
      </w:r>
      <w:r w:rsidR="009B684F" w:rsidRPr="009B684F">
        <w:rPr>
          <w:szCs w:val="28"/>
        </w:rPr>
        <w:t>.</w:t>
      </w:r>
    </w:p>
    <w:p w:rsidR="00FF662A" w:rsidRPr="00171BA7" w:rsidRDefault="00FF662A" w:rsidP="00D72FC3">
      <w:pPr>
        <w:ind w:left="300"/>
        <w:jc w:val="both"/>
      </w:pPr>
    </w:p>
    <w:p w:rsidR="00A927C3" w:rsidRPr="00171BA7" w:rsidRDefault="00A927C3" w:rsidP="00D72FC3">
      <w:pPr>
        <w:jc w:val="both"/>
      </w:pPr>
    </w:p>
    <w:p w:rsidR="0054551C" w:rsidRDefault="00FF662A" w:rsidP="00A927C3">
      <w:pPr>
        <w:jc w:val="both"/>
      </w:pPr>
      <w:r>
        <w:t xml:space="preserve">      </w:t>
      </w:r>
      <w:r w:rsidR="00D72FC3" w:rsidRPr="00171BA7">
        <w:t xml:space="preserve">Глава Пудомягского сельского поселения                                                  </w:t>
      </w:r>
      <w:r w:rsidR="00A65597">
        <w:t>Л.И.</w:t>
      </w:r>
      <w:r w:rsidR="009B684F">
        <w:t xml:space="preserve"> </w:t>
      </w:r>
      <w:r w:rsidR="00A65597">
        <w:t>Буянова</w:t>
      </w:r>
      <w:r w:rsidR="00D72FC3" w:rsidRPr="00171BA7">
        <w:t>.</w:t>
      </w:r>
    </w:p>
    <w:p w:rsidR="0093097F" w:rsidRPr="008F68DA" w:rsidRDefault="0054551C" w:rsidP="0093097F">
      <w:pPr>
        <w:jc w:val="right"/>
        <w:rPr>
          <w:b/>
        </w:rPr>
      </w:pPr>
      <w:r>
        <w:br w:type="page"/>
      </w:r>
      <w:r w:rsidR="0093097F" w:rsidRPr="008F68DA">
        <w:rPr>
          <w:b/>
        </w:rPr>
        <w:lastRenderedPageBreak/>
        <w:t>Приложение</w:t>
      </w:r>
    </w:p>
    <w:p w:rsidR="0093097F" w:rsidRPr="008F68DA" w:rsidRDefault="0093097F" w:rsidP="0093097F">
      <w:pPr>
        <w:jc w:val="right"/>
        <w:rPr>
          <w:b/>
        </w:rPr>
      </w:pPr>
      <w:r w:rsidRPr="008F68DA">
        <w:rPr>
          <w:b/>
        </w:rPr>
        <w:t>к решению совета депутатов</w:t>
      </w:r>
    </w:p>
    <w:p w:rsidR="0093097F" w:rsidRPr="008F68DA" w:rsidRDefault="0093097F" w:rsidP="0093097F">
      <w:pPr>
        <w:jc w:val="right"/>
        <w:rPr>
          <w:b/>
        </w:rPr>
      </w:pPr>
      <w:r w:rsidRPr="008F68DA">
        <w:rPr>
          <w:b/>
        </w:rPr>
        <w:t xml:space="preserve">Пудомягского сельского поселения </w:t>
      </w:r>
    </w:p>
    <w:p w:rsidR="0093097F" w:rsidRPr="008F68DA" w:rsidRDefault="005A5F45" w:rsidP="0093097F">
      <w:pPr>
        <w:jc w:val="right"/>
        <w:rPr>
          <w:b/>
        </w:rPr>
      </w:pPr>
      <w:r>
        <w:rPr>
          <w:b/>
        </w:rPr>
        <w:t>о</w:t>
      </w:r>
      <w:r w:rsidR="00F4418E">
        <w:rPr>
          <w:b/>
        </w:rPr>
        <w:t>т 19</w:t>
      </w:r>
      <w:r w:rsidR="0093097F" w:rsidRPr="008F68DA">
        <w:rPr>
          <w:b/>
        </w:rPr>
        <w:t>.12.201</w:t>
      </w:r>
      <w:r>
        <w:rPr>
          <w:b/>
        </w:rPr>
        <w:t>9</w:t>
      </w:r>
      <w:r w:rsidR="0093097F" w:rsidRPr="008F68DA">
        <w:rPr>
          <w:b/>
        </w:rPr>
        <w:t xml:space="preserve"> г. №</w:t>
      </w:r>
      <w:r w:rsidR="00E55F09">
        <w:rPr>
          <w:b/>
        </w:rPr>
        <w:t>24</w:t>
      </w:r>
    </w:p>
    <w:p w:rsidR="0054551C" w:rsidRPr="005A5F45" w:rsidRDefault="0054551C" w:rsidP="0054551C">
      <w:pPr>
        <w:jc w:val="center"/>
        <w:rPr>
          <w:b/>
          <w:sz w:val="22"/>
        </w:rPr>
      </w:pPr>
      <w:r w:rsidRPr="005A5F45">
        <w:rPr>
          <w:b/>
          <w:sz w:val="22"/>
        </w:rPr>
        <w:t>МЕТОДИКА</w:t>
      </w:r>
    </w:p>
    <w:p w:rsidR="0054551C" w:rsidRPr="005A5F45" w:rsidRDefault="0054551C" w:rsidP="0054551C">
      <w:pPr>
        <w:jc w:val="center"/>
        <w:rPr>
          <w:b/>
          <w:sz w:val="22"/>
        </w:rPr>
      </w:pPr>
      <w:r w:rsidRPr="005A5F45">
        <w:rPr>
          <w:b/>
          <w:sz w:val="22"/>
        </w:rPr>
        <w:t>ОПРЕДЕЛЕНИЯ РАЗМЕРА МЕЖБЮДЖЕТНЫХ ТРАНСФЕРТОВ, ПРЕДОСТАВЛЯЕМЫХ БЮДЖЕТУ</w:t>
      </w:r>
    </w:p>
    <w:p w:rsidR="0054551C" w:rsidRDefault="0054551C" w:rsidP="0054551C">
      <w:pPr>
        <w:jc w:val="center"/>
      </w:pPr>
      <w:r w:rsidRPr="005A5F45">
        <w:rPr>
          <w:b/>
          <w:sz w:val="22"/>
        </w:rPr>
        <w:t xml:space="preserve">ГАТЧИНСКОГО МУНИЦИПАЛЬНОГО РАЙОНА ИЗ  БЮДЖЕТА МУНИЦИПАЛЬНОГО ОБРАЗОВАНИЯ  «ПУДОМЯГСКОЕ СЕЛЬСКОЕ ПОСЕЛЕНИЕ» </w:t>
      </w:r>
      <w:r w:rsidR="008F68DA" w:rsidRPr="005A5F45">
        <w:rPr>
          <w:b/>
          <w:sz w:val="22"/>
        </w:rPr>
        <w:t xml:space="preserve">ГАТЧИНСКОГО МУНИЦИПАЛЬНОГО РАЙОНА ЛЕНИНГРАДСКОЙ ОБЛАСТИ </w:t>
      </w:r>
      <w:r w:rsidRPr="005A5F45">
        <w:rPr>
          <w:b/>
          <w:sz w:val="22"/>
        </w:rPr>
        <w:t xml:space="preserve"> ОСУЩЕСТВЛЕНИЯ ЧАСТИ ПОЛНОМОЧИЙ  ПО ИСПОЛНЕНИЮ БЮДЖЕТА: ФУНКЦИИ КАЗНАЧЕЙСКОГО  ИСПОЛНЕНИЯ БЮДЖЕТА ПОСЕЛЕНИЯ</w:t>
      </w:r>
    </w:p>
    <w:p w:rsidR="0054551C" w:rsidRDefault="0054551C" w:rsidP="0054551C">
      <w:pPr>
        <w:jc w:val="center"/>
      </w:pPr>
    </w:p>
    <w:p w:rsidR="0054551C" w:rsidRDefault="0054551C" w:rsidP="0054551C">
      <w:pPr>
        <w:spacing w:line="276" w:lineRule="auto"/>
        <w:jc w:val="both"/>
      </w:pPr>
      <w:r>
        <w:t>1.</w:t>
      </w:r>
      <w:r>
        <w:tab/>
        <w:t xml:space="preserve">Методика определения размера межбюджетных трансфертов, предоставляемых бюджету Гатчинского муниципального района из  бюджета Пудомягского сельского поселения  для осуществления части полномочий по    исполнению  бюджета:  функции казначейского исполнения бюджета поселения   (далее - Методика), устанавливает порядок расчета межбюджетных трансфертов, предоставляемых бюджету Гатчинского муниципального района из бюджета Пудомягского сельского поселения  для осуществления полномочий по  казначейскому  исполнению  бюджета поселения. Расчет осуществляется в рублях. </w:t>
      </w:r>
    </w:p>
    <w:p w:rsidR="0054551C" w:rsidRDefault="0054551C" w:rsidP="0054551C">
      <w:pPr>
        <w:spacing w:line="276" w:lineRule="auto"/>
        <w:jc w:val="both"/>
      </w:pPr>
      <w:r>
        <w:t>2.</w:t>
      </w:r>
      <w:r>
        <w:tab/>
        <w:t>Размер межбюджетных трансфертов, необходимой для выделения из  бюджета Пудомягского сельского поселения (в рублях), рассчитывается по формуле:</w:t>
      </w:r>
    </w:p>
    <w:p w:rsidR="0054551C" w:rsidRDefault="0054551C" w:rsidP="0054551C">
      <w:pPr>
        <w:spacing w:line="276" w:lineRule="auto"/>
        <w:jc w:val="both"/>
      </w:pPr>
      <w:r>
        <w:t>Нгод = Н * 12 мес, где</w:t>
      </w:r>
    </w:p>
    <w:p w:rsidR="0054551C" w:rsidRDefault="0054551C" w:rsidP="0054551C">
      <w:pPr>
        <w:spacing w:line="276" w:lineRule="auto"/>
        <w:jc w:val="both"/>
      </w:pPr>
      <w:r>
        <w:t xml:space="preserve">Нгод - годовой  объем финансовых средств на осуществление отдельных полномочий; </w:t>
      </w:r>
    </w:p>
    <w:p w:rsidR="0054551C" w:rsidRDefault="0054551C" w:rsidP="0054551C">
      <w:pPr>
        <w:spacing w:line="276" w:lineRule="auto"/>
        <w:jc w:val="both"/>
      </w:pPr>
      <w:r>
        <w:t>Н – месячный норматив финансовых средств на осуществление отдельных полномочий по исполнению бюджета, который рассчитывается по формуле:</w:t>
      </w:r>
    </w:p>
    <w:p w:rsidR="0054551C" w:rsidRDefault="0054551C" w:rsidP="0054551C">
      <w:pPr>
        <w:spacing w:line="276" w:lineRule="auto"/>
        <w:jc w:val="both"/>
      </w:pPr>
      <w:r>
        <w:t>Н=Д*В*Ч+М, где</w:t>
      </w:r>
    </w:p>
    <w:p w:rsidR="0054551C" w:rsidRDefault="0054551C" w:rsidP="0054551C">
      <w:pPr>
        <w:spacing w:line="276" w:lineRule="auto"/>
        <w:jc w:val="both"/>
      </w:pPr>
      <w:r>
        <w:tab/>
        <w:t>Д – среднемесячное количество платежных, финансовых, отчетных и иных документов, указанных в Приложении 1 к настоящей методике, формируемых в результате осуществления полномочий, определяется численным методом по итогам девяти месяцев текущего финансового года;</w:t>
      </w:r>
    </w:p>
    <w:p w:rsidR="0054551C" w:rsidRDefault="0054551C" w:rsidP="0054551C">
      <w:pPr>
        <w:spacing w:line="276" w:lineRule="auto"/>
        <w:jc w:val="both"/>
      </w:pPr>
      <w:r>
        <w:tab/>
        <w:t>В – среднее время обработки одного документа составляет  0,05 часа;</w:t>
      </w:r>
    </w:p>
    <w:p w:rsidR="0054551C" w:rsidRDefault="0054551C" w:rsidP="0054551C">
      <w:pPr>
        <w:spacing w:line="276" w:lineRule="auto"/>
        <w:jc w:val="both"/>
      </w:pPr>
      <w:r>
        <w:tab/>
        <w:t>Ч – стоимость одного рабочего часа, рассчитанная как сумма 1/12 годового фонда оплаты труда и начислений на него по старшей должности муниципальной службы категории «специалисты» - главного специалиста, деленная на 166,5 (среднее количество рабочих часов в месяц), рассчитанный в соответствии с нормативно-правовыми актами Гатчинского муниципального района, устанавливающих порядок оплаты труда муниципальных служащих, и в соответствии с налоговым законодательством Российской Федерации, устанавливающим размер начислений на оплату труда;</w:t>
      </w:r>
    </w:p>
    <w:p w:rsidR="0054551C" w:rsidRDefault="0054551C" w:rsidP="0054551C">
      <w:pPr>
        <w:spacing w:line="276" w:lineRule="auto"/>
        <w:jc w:val="both"/>
      </w:pPr>
      <w:r>
        <w:tab/>
        <w:t>М -  расходы на материально-техническое обеспечение исполнения полномочий рассчитывается по формуле:</w:t>
      </w:r>
    </w:p>
    <w:p w:rsidR="0054551C" w:rsidRDefault="0054551C" w:rsidP="0054551C">
      <w:pPr>
        <w:spacing w:line="276" w:lineRule="auto"/>
        <w:jc w:val="both"/>
      </w:pPr>
      <w:r>
        <w:t>М = (Д*В*Ч)*5%</w:t>
      </w:r>
    </w:p>
    <w:p w:rsidR="0054551C" w:rsidRDefault="0054551C" w:rsidP="0054551C">
      <w:pPr>
        <w:spacing w:line="276" w:lineRule="auto"/>
        <w:jc w:val="both"/>
      </w:pPr>
      <w:r>
        <w:t>3.</w:t>
      </w:r>
      <w:r>
        <w:tab/>
        <w:t>Размер межбюджетных трансфертов, передаваемых бюджету Гатчинского муниципального района может быть изменен не чаще, чем один раз в квартал в расчете на следующий квартал.</w:t>
      </w:r>
    </w:p>
    <w:p w:rsidR="0054551C" w:rsidRDefault="0054551C" w:rsidP="0054551C">
      <w:pPr>
        <w:spacing w:line="276" w:lineRule="auto"/>
        <w:jc w:val="both"/>
      </w:pPr>
    </w:p>
    <w:p w:rsidR="0054551C" w:rsidRDefault="0054551C" w:rsidP="0054551C">
      <w:pPr>
        <w:spacing w:line="276" w:lineRule="auto"/>
        <w:jc w:val="both"/>
      </w:pPr>
    </w:p>
    <w:p w:rsidR="0054551C" w:rsidRDefault="0054551C" w:rsidP="0054551C">
      <w:pPr>
        <w:spacing w:line="276" w:lineRule="auto"/>
        <w:jc w:val="right"/>
      </w:pPr>
      <w:r>
        <w:lastRenderedPageBreak/>
        <w:t>Приложение</w:t>
      </w:r>
    </w:p>
    <w:p w:rsidR="0054551C" w:rsidRDefault="0054551C" w:rsidP="0054551C">
      <w:pPr>
        <w:spacing w:line="276" w:lineRule="auto"/>
        <w:jc w:val="right"/>
      </w:pPr>
      <w:r>
        <w:t>к методике</w:t>
      </w:r>
    </w:p>
    <w:p w:rsidR="0054551C" w:rsidRDefault="0054551C" w:rsidP="0054551C">
      <w:pPr>
        <w:spacing w:line="276" w:lineRule="auto"/>
        <w:jc w:val="right"/>
      </w:pPr>
    </w:p>
    <w:p w:rsidR="0054551C" w:rsidRDefault="0054551C" w:rsidP="0054551C">
      <w:pPr>
        <w:spacing w:line="276" w:lineRule="auto"/>
        <w:jc w:val="both"/>
      </w:pPr>
      <w:r>
        <w:t>Перечень документов, применяемых при расчете размера иных межбюджетных трансфертов на осуществление полномочий по казначейскому исполнению бюджетов поселений.</w:t>
      </w:r>
    </w:p>
    <w:p w:rsidR="0054551C" w:rsidRDefault="0054551C" w:rsidP="0054551C">
      <w:pPr>
        <w:spacing w:line="276" w:lineRule="auto"/>
        <w:jc w:val="both"/>
      </w:pPr>
    </w:p>
    <w:p w:rsidR="0054551C" w:rsidRDefault="0054551C" w:rsidP="0054551C">
      <w:pPr>
        <w:spacing w:line="276" w:lineRule="auto"/>
        <w:jc w:val="both"/>
      </w:pPr>
      <w:r>
        <w:t>1.</w:t>
      </w:r>
      <w:r>
        <w:tab/>
        <w:t>Документы, формируемые при ведении сводной бюджетной росписи и кассового плана:</w:t>
      </w:r>
    </w:p>
    <w:p w:rsidR="0054551C" w:rsidRDefault="0054551C" w:rsidP="0054551C">
      <w:pPr>
        <w:spacing w:line="276" w:lineRule="auto"/>
        <w:jc w:val="both"/>
      </w:pPr>
      <w:r>
        <w:t>1.1.</w:t>
      </w:r>
      <w:r>
        <w:tab/>
        <w:t>Уведомление о бюджетных назначениях по расходам;</w:t>
      </w:r>
    </w:p>
    <w:p w:rsidR="0054551C" w:rsidRDefault="0054551C" w:rsidP="0054551C">
      <w:pPr>
        <w:spacing w:line="276" w:lineRule="auto"/>
        <w:jc w:val="both"/>
      </w:pPr>
      <w:r>
        <w:t>1.2.</w:t>
      </w:r>
      <w:r>
        <w:tab/>
        <w:t>Уведомление об изменениях бюджетных назначений по расходам;</w:t>
      </w:r>
    </w:p>
    <w:p w:rsidR="0054551C" w:rsidRDefault="0054551C" w:rsidP="0054551C">
      <w:pPr>
        <w:spacing w:line="276" w:lineRule="auto"/>
        <w:jc w:val="both"/>
      </w:pPr>
      <w:r>
        <w:t>1.3.</w:t>
      </w:r>
      <w:r>
        <w:tab/>
        <w:t>Изменение кассового плана по расходам;</w:t>
      </w:r>
    </w:p>
    <w:p w:rsidR="0054551C" w:rsidRDefault="0054551C" w:rsidP="0054551C">
      <w:pPr>
        <w:spacing w:line="276" w:lineRule="auto"/>
        <w:jc w:val="both"/>
      </w:pPr>
      <w:r>
        <w:t>1.4.</w:t>
      </w:r>
      <w:r>
        <w:tab/>
        <w:t>Уведомление о бюджетных назначениях по доходам;</w:t>
      </w:r>
    </w:p>
    <w:p w:rsidR="0054551C" w:rsidRDefault="0054551C" w:rsidP="0054551C">
      <w:pPr>
        <w:spacing w:line="276" w:lineRule="auto"/>
        <w:jc w:val="both"/>
      </w:pPr>
      <w:r>
        <w:t>1.5.</w:t>
      </w:r>
      <w:r>
        <w:tab/>
        <w:t>Уведомление об изменениях бюджетных назначений по доходам;</w:t>
      </w:r>
    </w:p>
    <w:p w:rsidR="0054551C" w:rsidRDefault="0054551C" w:rsidP="0054551C">
      <w:pPr>
        <w:spacing w:line="276" w:lineRule="auto"/>
        <w:jc w:val="both"/>
      </w:pPr>
      <w:r>
        <w:t>2.</w:t>
      </w:r>
      <w:r>
        <w:tab/>
        <w:t>Платежные документы:</w:t>
      </w:r>
    </w:p>
    <w:p w:rsidR="0054551C" w:rsidRDefault="0054551C" w:rsidP="0054551C">
      <w:pPr>
        <w:spacing w:line="276" w:lineRule="auto"/>
        <w:jc w:val="both"/>
      </w:pPr>
      <w:r>
        <w:t>2.1.</w:t>
      </w:r>
      <w:r>
        <w:tab/>
        <w:t>Платежное поручение;</w:t>
      </w:r>
    </w:p>
    <w:p w:rsidR="0054551C" w:rsidRDefault="0054551C" w:rsidP="0054551C">
      <w:pPr>
        <w:spacing w:line="276" w:lineRule="auto"/>
        <w:jc w:val="both"/>
      </w:pPr>
      <w:r>
        <w:t>2.2.</w:t>
      </w:r>
      <w:r>
        <w:tab/>
        <w:t>Уведомление об уточнении вида и принадлежности платежа;</w:t>
      </w:r>
    </w:p>
    <w:p w:rsidR="0054551C" w:rsidRDefault="0054551C" w:rsidP="0054551C">
      <w:pPr>
        <w:spacing w:line="276" w:lineRule="auto"/>
        <w:jc w:val="both"/>
      </w:pPr>
      <w:r>
        <w:t>2.3.</w:t>
      </w:r>
      <w:r>
        <w:tab/>
        <w:t>Уведомление о возврате средств в бюджет;</w:t>
      </w:r>
    </w:p>
    <w:p w:rsidR="0054551C" w:rsidRDefault="0054551C" w:rsidP="0054551C">
      <w:pPr>
        <w:spacing w:line="276" w:lineRule="auto"/>
        <w:jc w:val="both"/>
      </w:pPr>
      <w:r>
        <w:t>3.</w:t>
      </w:r>
      <w:r>
        <w:tab/>
        <w:t>Отчетные документы:</w:t>
      </w:r>
    </w:p>
    <w:p w:rsidR="0054551C" w:rsidRDefault="0054551C" w:rsidP="0054551C">
      <w:pPr>
        <w:spacing w:line="276" w:lineRule="auto"/>
        <w:jc w:val="both"/>
      </w:pPr>
      <w:r>
        <w:t>3.1.</w:t>
      </w:r>
      <w:r>
        <w:tab/>
        <w:t>Ежедневная выписка из лицевого счета бюджета (Форма 0531175);</w:t>
      </w:r>
    </w:p>
    <w:p w:rsidR="0054551C" w:rsidRDefault="0054551C" w:rsidP="0054551C">
      <w:pPr>
        <w:spacing w:line="276" w:lineRule="auto"/>
        <w:jc w:val="both"/>
      </w:pPr>
      <w:r>
        <w:t>3.2.</w:t>
      </w:r>
      <w:r>
        <w:tab/>
        <w:t>Сведения об отдельных показателях исполнения бюджета;</w:t>
      </w:r>
    </w:p>
    <w:p w:rsidR="0054551C" w:rsidRDefault="0054551C" w:rsidP="0054551C">
      <w:pPr>
        <w:spacing w:line="276" w:lineRule="auto"/>
        <w:jc w:val="both"/>
      </w:pPr>
      <w:r>
        <w:t>3.3.</w:t>
      </w:r>
      <w:r>
        <w:tab/>
        <w:t>Ежемесячный Отчет об исполнении бюджета.</w:t>
      </w:r>
    </w:p>
    <w:p w:rsidR="0054551C" w:rsidRDefault="0054551C" w:rsidP="0054551C">
      <w:pPr>
        <w:spacing w:line="276" w:lineRule="auto"/>
        <w:jc w:val="both"/>
      </w:pPr>
    </w:p>
    <w:p w:rsidR="0054551C" w:rsidRDefault="0054551C" w:rsidP="0054551C">
      <w:pPr>
        <w:spacing w:line="276" w:lineRule="auto"/>
        <w:jc w:val="both"/>
      </w:pPr>
    </w:p>
    <w:p w:rsidR="00F2622B" w:rsidRPr="00171BA7" w:rsidRDefault="00F2622B" w:rsidP="0054551C">
      <w:pPr>
        <w:spacing w:line="276" w:lineRule="auto"/>
        <w:jc w:val="both"/>
      </w:pPr>
    </w:p>
    <w:sectPr w:rsidR="00F2622B" w:rsidRPr="00171BA7" w:rsidSect="008574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2C0" w:rsidRDefault="007D12C0" w:rsidP="009921D3">
      <w:r>
        <w:separator/>
      </w:r>
    </w:p>
  </w:endnote>
  <w:endnote w:type="continuationSeparator" w:id="1">
    <w:p w:rsidR="007D12C0" w:rsidRDefault="007D12C0" w:rsidP="0099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6E" w:rsidRDefault="00A14D6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6E" w:rsidRDefault="00A14D6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6E" w:rsidRDefault="00A14D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2C0" w:rsidRDefault="007D12C0" w:rsidP="009921D3">
      <w:r>
        <w:separator/>
      </w:r>
    </w:p>
  </w:footnote>
  <w:footnote w:type="continuationSeparator" w:id="1">
    <w:p w:rsidR="007D12C0" w:rsidRDefault="007D12C0" w:rsidP="00992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6E" w:rsidRDefault="00A14D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D3" w:rsidRPr="00A14D6E" w:rsidRDefault="009921D3" w:rsidP="00A14D6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6E" w:rsidRDefault="00A14D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6259"/>
    <w:multiLevelType w:val="hybridMultilevel"/>
    <w:tmpl w:val="6EB211A0"/>
    <w:lvl w:ilvl="0" w:tplc="C21E76B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80F9B"/>
    <w:multiLevelType w:val="hybridMultilevel"/>
    <w:tmpl w:val="FF0E5B24"/>
    <w:lvl w:ilvl="0" w:tplc="8572CF58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D5D"/>
    <w:rsid w:val="00005D5D"/>
    <w:rsid w:val="00041038"/>
    <w:rsid w:val="0004779D"/>
    <w:rsid w:val="00060C2E"/>
    <w:rsid w:val="00071F02"/>
    <w:rsid w:val="0008795D"/>
    <w:rsid w:val="000B79A1"/>
    <w:rsid w:val="000D4F6D"/>
    <w:rsid w:val="00123804"/>
    <w:rsid w:val="00171BA7"/>
    <w:rsid w:val="00186C0C"/>
    <w:rsid w:val="001C5EB6"/>
    <w:rsid w:val="00215E86"/>
    <w:rsid w:val="00217FB3"/>
    <w:rsid w:val="002D7F1E"/>
    <w:rsid w:val="002F648C"/>
    <w:rsid w:val="003058D5"/>
    <w:rsid w:val="00313BFE"/>
    <w:rsid w:val="00324A70"/>
    <w:rsid w:val="00327CA4"/>
    <w:rsid w:val="003408FC"/>
    <w:rsid w:val="00340B0D"/>
    <w:rsid w:val="003525D9"/>
    <w:rsid w:val="003B5B16"/>
    <w:rsid w:val="00420E3A"/>
    <w:rsid w:val="004B19B3"/>
    <w:rsid w:val="004C03C3"/>
    <w:rsid w:val="004E422D"/>
    <w:rsid w:val="004F11E9"/>
    <w:rsid w:val="005008D5"/>
    <w:rsid w:val="00500B55"/>
    <w:rsid w:val="0054551C"/>
    <w:rsid w:val="00556150"/>
    <w:rsid w:val="0057118F"/>
    <w:rsid w:val="00572743"/>
    <w:rsid w:val="00575D76"/>
    <w:rsid w:val="0059606E"/>
    <w:rsid w:val="005A5F45"/>
    <w:rsid w:val="005D22BF"/>
    <w:rsid w:val="005D330A"/>
    <w:rsid w:val="005E28E1"/>
    <w:rsid w:val="005E5860"/>
    <w:rsid w:val="00637E80"/>
    <w:rsid w:val="0064217B"/>
    <w:rsid w:val="00647B5F"/>
    <w:rsid w:val="00647C90"/>
    <w:rsid w:val="00674826"/>
    <w:rsid w:val="00694BFC"/>
    <w:rsid w:val="006A6F2F"/>
    <w:rsid w:val="006C6F01"/>
    <w:rsid w:val="006D3C88"/>
    <w:rsid w:val="006E006F"/>
    <w:rsid w:val="00700003"/>
    <w:rsid w:val="007423C5"/>
    <w:rsid w:val="007B2544"/>
    <w:rsid w:val="007B3C36"/>
    <w:rsid w:val="007B7341"/>
    <w:rsid w:val="007D12C0"/>
    <w:rsid w:val="007D4AC3"/>
    <w:rsid w:val="007D69F4"/>
    <w:rsid w:val="00857439"/>
    <w:rsid w:val="008731EC"/>
    <w:rsid w:val="0088539E"/>
    <w:rsid w:val="008C2655"/>
    <w:rsid w:val="008C7B24"/>
    <w:rsid w:val="008D3492"/>
    <w:rsid w:val="008F25F4"/>
    <w:rsid w:val="008F68DA"/>
    <w:rsid w:val="008F6FBE"/>
    <w:rsid w:val="00916687"/>
    <w:rsid w:val="00921F13"/>
    <w:rsid w:val="0093097F"/>
    <w:rsid w:val="00933117"/>
    <w:rsid w:val="009504F5"/>
    <w:rsid w:val="009623D0"/>
    <w:rsid w:val="00962E5C"/>
    <w:rsid w:val="00967883"/>
    <w:rsid w:val="009921D3"/>
    <w:rsid w:val="009939EF"/>
    <w:rsid w:val="009A032E"/>
    <w:rsid w:val="009B684F"/>
    <w:rsid w:val="009D5E61"/>
    <w:rsid w:val="00A14D6E"/>
    <w:rsid w:val="00A65597"/>
    <w:rsid w:val="00A66E02"/>
    <w:rsid w:val="00A927C3"/>
    <w:rsid w:val="00A929D5"/>
    <w:rsid w:val="00AB7C46"/>
    <w:rsid w:val="00B01476"/>
    <w:rsid w:val="00B322F5"/>
    <w:rsid w:val="00B40206"/>
    <w:rsid w:val="00B70561"/>
    <w:rsid w:val="00B751D0"/>
    <w:rsid w:val="00B8315B"/>
    <w:rsid w:val="00B92739"/>
    <w:rsid w:val="00B9522D"/>
    <w:rsid w:val="00BB4F18"/>
    <w:rsid w:val="00BB685C"/>
    <w:rsid w:val="00BD51AA"/>
    <w:rsid w:val="00C15E6D"/>
    <w:rsid w:val="00C30B8F"/>
    <w:rsid w:val="00C40368"/>
    <w:rsid w:val="00C66106"/>
    <w:rsid w:val="00CD0913"/>
    <w:rsid w:val="00D06BCE"/>
    <w:rsid w:val="00D13AB7"/>
    <w:rsid w:val="00D43972"/>
    <w:rsid w:val="00D63366"/>
    <w:rsid w:val="00D72FC3"/>
    <w:rsid w:val="00D744DD"/>
    <w:rsid w:val="00E0611F"/>
    <w:rsid w:val="00E558C6"/>
    <w:rsid w:val="00E55F09"/>
    <w:rsid w:val="00E70574"/>
    <w:rsid w:val="00E740AC"/>
    <w:rsid w:val="00E84126"/>
    <w:rsid w:val="00E96582"/>
    <w:rsid w:val="00EB2973"/>
    <w:rsid w:val="00ED3793"/>
    <w:rsid w:val="00F03428"/>
    <w:rsid w:val="00F2622B"/>
    <w:rsid w:val="00F27C04"/>
    <w:rsid w:val="00F4418E"/>
    <w:rsid w:val="00F552DC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B1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7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171BA7"/>
    <w:pPr>
      <w:tabs>
        <w:tab w:val="left" w:pos="4680"/>
      </w:tabs>
      <w:ind w:right="4855"/>
      <w:jc w:val="both"/>
    </w:pPr>
  </w:style>
  <w:style w:type="paragraph" w:styleId="a5">
    <w:name w:val="header"/>
    <w:basedOn w:val="a"/>
    <w:link w:val="a6"/>
    <w:rsid w:val="009921D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9921D3"/>
    <w:rPr>
      <w:sz w:val="24"/>
      <w:szCs w:val="24"/>
    </w:rPr>
  </w:style>
  <w:style w:type="paragraph" w:styleId="a7">
    <w:name w:val="footer"/>
    <w:basedOn w:val="a"/>
    <w:link w:val="a8"/>
    <w:rsid w:val="009921D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9921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B685-00CD-4580-8764-0ACB3B5B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Яна</dc:creator>
  <cp:lastModifiedBy>UseR</cp:lastModifiedBy>
  <cp:revision>6</cp:revision>
  <cp:lastPrinted>2019-12-18T14:58:00Z</cp:lastPrinted>
  <dcterms:created xsi:type="dcterms:W3CDTF">2019-12-18T13:11:00Z</dcterms:created>
  <dcterms:modified xsi:type="dcterms:W3CDTF">2019-12-19T13:30:00Z</dcterms:modified>
</cp:coreProperties>
</file>