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8D5" w:rsidRDefault="005008D5" w:rsidP="005008D5">
      <w:pPr>
        <w:ind w:firstLine="709"/>
        <w:rPr>
          <w:sz w:val="28"/>
        </w:rPr>
      </w:pPr>
      <w:r>
        <w:rPr>
          <w:b/>
          <w:noProof/>
        </w:rPr>
        <w:t xml:space="preserve">                                                          </w:t>
      </w:r>
      <w:r w:rsidR="00015462" w:rsidRPr="00015462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" style="width:42.7pt;height:52.75pt;visibility:visible">
            <v:imagedata r:id="rId7" o:title="Герб"/>
          </v:shape>
        </w:pict>
      </w:r>
      <w:r>
        <w:rPr>
          <w:sz w:val="28"/>
        </w:rPr>
        <w:t xml:space="preserve">                                                                                    </w:t>
      </w:r>
    </w:p>
    <w:p w:rsidR="005008D5" w:rsidRDefault="005008D5" w:rsidP="005008D5">
      <w:pPr>
        <w:ind w:firstLine="709"/>
        <w:jc w:val="center"/>
        <w:rPr>
          <w:sz w:val="28"/>
        </w:rPr>
      </w:pPr>
    </w:p>
    <w:p w:rsidR="00D72FC3" w:rsidRDefault="00D72FC3" w:rsidP="0057274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D72FC3" w:rsidRDefault="00D72FC3" w:rsidP="00D72F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D72FC3" w:rsidRDefault="00D72FC3" w:rsidP="0057274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«ПУДОМЯГСКОЕ СЕЛЬСКОЕ ПОСЕЛЕНИЕ» </w:t>
      </w:r>
    </w:p>
    <w:p w:rsidR="00D72FC3" w:rsidRDefault="00D72FC3" w:rsidP="0057274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ГАТЧИНСКОГО МУНИЦИПАЛЬНОГО РАЙОНА </w:t>
      </w:r>
    </w:p>
    <w:p w:rsidR="00D72FC3" w:rsidRDefault="00D72FC3" w:rsidP="0057274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D72FC3" w:rsidRDefault="00D72FC3" w:rsidP="00D72FC3">
      <w:pPr>
        <w:jc w:val="center"/>
        <w:rPr>
          <w:b/>
          <w:sz w:val="32"/>
          <w:szCs w:val="32"/>
        </w:rPr>
      </w:pPr>
    </w:p>
    <w:p w:rsidR="00D72FC3" w:rsidRDefault="00D72FC3" w:rsidP="00572743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D72FC3" w:rsidRDefault="00D72FC3" w:rsidP="00D72FC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</w:t>
      </w:r>
    </w:p>
    <w:p w:rsidR="00D72FC3" w:rsidRDefault="00D72FC3" w:rsidP="00D72FC3">
      <w:pPr>
        <w:jc w:val="both"/>
        <w:rPr>
          <w:b/>
          <w:sz w:val="28"/>
          <w:szCs w:val="28"/>
        </w:rPr>
      </w:pPr>
      <w:r>
        <w:rPr>
          <w:b/>
          <w:sz w:val="20"/>
          <w:szCs w:val="20"/>
        </w:rPr>
        <w:t xml:space="preserve">                </w:t>
      </w:r>
    </w:p>
    <w:p w:rsidR="00D72FC3" w:rsidRDefault="00FE48BC" w:rsidP="00D72FC3">
      <w:pPr>
        <w:jc w:val="both"/>
        <w:rPr>
          <w:b/>
          <w:sz w:val="28"/>
          <w:szCs w:val="28"/>
        </w:rPr>
      </w:pPr>
      <w:r>
        <w:rPr>
          <w:b/>
        </w:rPr>
        <w:t xml:space="preserve">от </w:t>
      </w:r>
      <w:r w:rsidR="00E558C6">
        <w:rPr>
          <w:b/>
        </w:rPr>
        <w:t>«</w:t>
      </w:r>
      <w:r>
        <w:rPr>
          <w:b/>
        </w:rPr>
        <w:t>19</w:t>
      </w:r>
      <w:r w:rsidR="006777FF">
        <w:rPr>
          <w:b/>
        </w:rPr>
        <w:t xml:space="preserve">» </w:t>
      </w:r>
      <w:r w:rsidR="006C008B">
        <w:rPr>
          <w:b/>
        </w:rPr>
        <w:t>декабря</w:t>
      </w:r>
      <w:r w:rsidR="006777FF">
        <w:rPr>
          <w:b/>
        </w:rPr>
        <w:t xml:space="preserve"> 201</w:t>
      </w:r>
      <w:r w:rsidR="00800878">
        <w:rPr>
          <w:b/>
        </w:rPr>
        <w:t>9</w:t>
      </w:r>
      <w:r w:rsidR="00123804">
        <w:rPr>
          <w:b/>
        </w:rPr>
        <w:t xml:space="preserve"> </w:t>
      </w:r>
      <w:r w:rsidR="00D72FC3" w:rsidRPr="00F27C04">
        <w:rPr>
          <w:b/>
        </w:rPr>
        <w:t xml:space="preserve">года                                     </w:t>
      </w:r>
      <w:r w:rsidR="00694BFC">
        <w:rPr>
          <w:b/>
        </w:rPr>
        <w:t xml:space="preserve">                              </w:t>
      </w:r>
      <w:r w:rsidR="00D72FC3" w:rsidRPr="00F27C04">
        <w:rPr>
          <w:b/>
        </w:rPr>
        <w:t xml:space="preserve">       </w:t>
      </w:r>
      <w:r w:rsidR="00123804">
        <w:rPr>
          <w:b/>
        </w:rPr>
        <w:t xml:space="preserve">  </w:t>
      </w:r>
      <w:r w:rsidR="005E28E1">
        <w:rPr>
          <w:b/>
        </w:rPr>
        <w:t xml:space="preserve">    </w:t>
      </w:r>
      <w:r w:rsidR="00D72FC3" w:rsidRPr="00F27C04">
        <w:rPr>
          <w:b/>
        </w:rPr>
        <w:t xml:space="preserve">    </w:t>
      </w:r>
      <w:r w:rsidR="00C9230A">
        <w:rPr>
          <w:b/>
        </w:rPr>
        <w:t xml:space="preserve">   </w:t>
      </w:r>
      <w:r w:rsidR="00D72FC3" w:rsidRPr="00F27C04">
        <w:rPr>
          <w:b/>
        </w:rPr>
        <w:t xml:space="preserve"> </w:t>
      </w:r>
      <w:r w:rsidR="00D72FC3" w:rsidRPr="00F27C04">
        <w:rPr>
          <w:b/>
          <w:sz w:val="28"/>
          <w:szCs w:val="28"/>
        </w:rPr>
        <w:t>№</w:t>
      </w:r>
      <w:r w:rsidR="006D3C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26</w:t>
      </w:r>
    </w:p>
    <w:p w:rsidR="00CD0913" w:rsidRDefault="00CD0913" w:rsidP="00D72FC3">
      <w:pPr>
        <w:jc w:val="both"/>
        <w:rPr>
          <w:b/>
          <w:sz w:val="28"/>
          <w:szCs w:val="28"/>
        </w:rPr>
      </w:pPr>
    </w:p>
    <w:p w:rsidR="00D72FC3" w:rsidRDefault="00F03428" w:rsidP="00F03428">
      <w:pPr>
        <w:tabs>
          <w:tab w:val="left" w:pos="4119"/>
        </w:tabs>
        <w:jc w:val="both"/>
        <w:rPr>
          <w:b/>
        </w:rPr>
      </w:pPr>
      <w:r>
        <w:rPr>
          <w:b/>
        </w:rPr>
        <w:tab/>
      </w:r>
    </w:p>
    <w:p w:rsidR="00962E5C" w:rsidRPr="00FE48BC" w:rsidRDefault="00962E5C" w:rsidP="00FE4281">
      <w:pPr>
        <w:tabs>
          <w:tab w:val="left" w:pos="2796"/>
        </w:tabs>
        <w:jc w:val="center"/>
        <w:rPr>
          <w:b/>
        </w:rPr>
      </w:pPr>
      <w:r w:rsidRPr="00FE48BC">
        <w:rPr>
          <w:b/>
        </w:rPr>
        <w:t xml:space="preserve">О передаче полномочий </w:t>
      </w:r>
      <w:r w:rsidR="00FE4281" w:rsidRPr="00FE48BC">
        <w:rPr>
          <w:b/>
        </w:rPr>
        <w:t>по</w:t>
      </w:r>
      <w:r w:rsidR="00420E3A" w:rsidRPr="00FE48BC">
        <w:rPr>
          <w:b/>
        </w:rPr>
        <w:t xml:space="preserve"> </w:t>
      </w:r>
      <w:r w:rsidR="005F7069" w:rsidRPr="00FE48BC">
        <w:rPr>
          <w:b/>
        </w:rPr>
        <w:t>муниципальному жилищному контролю</w:t>
      </w:r>
      <w:r w:rsidR="00420E3A" w:rsidRPr="00FE48BC">
        <w:rPr>
          <w:b/>
        </w:rPr>
        <w:t xml:space="preserve"> </w:t>
      </w:r>
      <w:r w:rsidR="00FE4281" w:rsidRPr="00FE48BC">
        <w:rPr>
          <w:b/>
        </w:rPr>
        <w:t xml:space="preserve">                       </w:t>
      </w:r>
      <w:r w:rsidRPr="00FE48BC">
        <w:rPr>
          <w:b/>
        </w:rPr>
        <w:t>Гатчинскому</w:t>
      </w:r>
      <w:r w:rsidR="00FE4281" w:rsidRPr="00FE48BC">
        <w:rPr>
          <w:b/>
        </w:rPr>
        <w:t xml:space="preserve"> </w:t>
      </w:r>
      <w:r w:rsidR="00420E3A" w:rsidRPr="00FE48BC">
        <w:rPr>
          <w:b/>
        </w:rPr>
        <w:t>м</w:t>
      </w:r>
      <w:r w:rsidRPr="00FE48BC">
        <w:rPr>
          <w:b/>
        </w:rPr>
        <w:t>униципальному району</w:t>
      </w:r>
    </w:p>
    <w:p w:rsidR="00962E5C" w:rsidRDefault="00962E5C" w:rsidP="00A927C3">
      <w:pPr>
        <w:tabs>
          <w:tab w:val="left" w:pos="2796"/>
        </w:tabs>
      </w:pPr>
    </w:p>
    <w:p w:rsidR="00D72FC3" w:rsidRDefault="002D7F1E" w:rsidP="002D7F1E">
      <w:pPr>
        <w:jc w:val="both"/>
      </w:pPr>
      <w:r>
        <w:t xml:space="preserve">        </w:t>
      </w:r>
      <w:r w:rsidR="00B92739" w:rsidRPr="00171BA7">
        <w:t xml:space="preserve">В соответствии </w:t>
      </w:r>
      <w:r w:rsidR="00962E5C">
        <w:t>с Федеральным законом от</w:t>
      </w:r>
      <w:r w:rsidR="00A42BD1">
        <w:t xml:space="preserve"> </w:t>
      </w:r>
      <w:r w:rsidR="00962E5C">
        <w:t xml:space="preserve">6 октября 2003 года №131-ФЗ «Об общих принципах организации местного самоуправления в Российской Федерации» (с изменениями), и на основании </w:t>
      </w:r>
      <w:r w:rsidR="00340B0D">
        <w:t>Ус</w:t>
      </w:r>
      <w:r w:rsidR="00041038">
        <w:t>тава муниципа</w:t>
      </w:r>
      <w:r>
        <w:t>льного образования «Пудомягское сельское поселение» Гатчинского муниципального района Ленинградской области, Совет депутатов Пудомягского сельского поселения</w:t>
      </w:r>
    </w:p>
    <w:p w:rsidR="006C008B" w:rsidRPr="00B92739" w:rsidRDefault="006C008B" w:rsidP="002D7F1E">
      <w:pPr>
        <w:jc w:val="both"/>
      </w:pPr>
    </w:p>
    <w:p w:rsidR="00D72FC3" w:rsidRDefault="00D72FC3" w:rsidP="00572743">
      <w:pPr>
        <w:jc w:val="center"/>
        <w:outlineLvl w:val="0"/>
        <w:rPr>
          <w:b/>
        </w:rPr>
      </w:pPr>
      <w:r>
        <w:rPr>
          <w:b/>
        </w:rPr>
        <w:t>Р Е Ш И Л:</w:t>
      </w:r>
    </w:p>
    <w:p w:rsidR="00D72FC3" w:rsidRDefault="00D72FC3" w:rsidP="00D72FC3">
      <w:pPr>
        <w:jc w:val="both"/>
      </w:pPr>
    </w:p>
    <w:p w:rsidR="00A927C3" w:rsidRDefault="00FE4281" w:rsidP="006C008B">
      <w:pPr>
        <w:tabs>
          <w:tab w:val="left" w:pos="2796"/>
        </w:tabs>
        <w:spacing w:line="276" w:lineRule="auto"/>
        <w:jc w:val="both"/>
      </w:pPr>
      <w:r>
        <w:t xml:space="preserve">         </w:t>
      </w:r>
      <w:r w:rsidR="00961B01">
        <w:t xml:space="preserve"> </w:t>
      </w:r>
      <w:r w:rsidR="00041038">
        <w:t>1.</w:t>
      </w:r>
      <w:r w:rsidR="00962E5C">
        <w:t xml:space="preserve"> </w:t>
      </w:r>
      <w:r w:rsidR="00800878">
        <w:t>П</w:t>
      </w:r>
      <w:r w:rsidR="006C008B" w:rsidRPr="006C008B">
        <w:t xml:space="preserve">ередать администрации Гатчинского муниципального района Ленинградской области полномочия </w:t>
      </w:r>
      <w:r w:rsidR="006C008B" w:rsidRPr="006C008B">
        <w:rPr>
          <w:b/>
        </w:rPr>
        <w:t>по осуществлению муниципального жилищного контроля</w:t>
      </w:r>
      <w:r w:rsidR="006C008B" w:rsidRPr="006C008B">
        <w:t xml:space="preserve"> на период с 01.01.20</w:t>
      </w:r>
      <w:r w:rsidR="00800878">
        <w:t>20</w:t>
      </w:r>
      <w:r w:rsidR="006C008B" w:rsidRPr="006C008B">
        <w:t xml:space="preserve"> г. по 31.12.20</w:t>
      </w:r>
      <w:r w:rsidR="00800878">
        <w:t>20</w:t>
      </w:r>
      <w:r w:rsidR="006C008B" w:rsidRPr="006C008B">
        <w:t xml:space="preserve"> г.</w:t>
      </w:r>
    </w:p>
    <w:p w:rsidR="008F25F4" w:rsidRDefault="00327CA4" w:rsidP="006C008B">
      <w:pPr>
        <w:spacing w:line="276" w:lineRule="auto"/>
        <w:ind w:firstLine="720"/>
        <w:jc w:val="both"/>
      </w:pPr>
      <w:r>
        <w:t>2</w:t>
      </w:r>
      <w:r w:rsidR="00962E5C">
        <w:t xml:space="preserve">. </w:t>
      </w:r>
      <w:r w:rsidR="006C008B">
        <w:t>А</w:t>
      </w:r>
      <w:r w:rsidR="00962E5C">
        <w:t xml:space="preserve">дминистрации Пудомягского сельского поселения заключить соглашение о передаче </w:t>
      </w:r>
      <w:r w:rsidR="004C03C3">
        <w:t xml:space="preserve">полномочий </w:t>
      </w:r>
      <w:r w:rsidR="005F7069">
        <w:t xml:space="preserve">по  муниципальному жилищному контролю </w:t>
      </w:r>
      <w:r w:rsidR="00FF662A">
        <w:t>с администрацией Гатчинского муниципального района за счет субвенций Пудомягского сельского поселения.</w:t>
      </w:r>
    </w:p>
    <w:p w:rsidR="00800878" w:rsidRDefault="00800878" w:rsidP="00800878">
      <w:pPr>
        <w:spacing w:line="276" w:lineRule="auto"/>
        <w:ind w:firstLine="720"/>
        <w:jc w:val="both"/>
      </w:pPr>
      <w:r>
        <w:t>3. Утвердить методику определения иных межбюджетных трансфертов, предоставляемых бюджету Гатчинского муниципального района из бюджета Пудомягского сельского  поселения для осуществления части полномочий по муниципальному жилищному контролю.</w:t>
      </w:r>
    </w:p>
    <w:p w:rsidR="00800878" w:rsidRDefault="00800878" w:rsidP="00800878">
      <w:pPr>
        <w:spacing w:line="276" w:lineRule="auto"/>
        <w:ind w:firstLine="720"/>
        <w:jc w:val="both"/>
      </w:pPr>
      <w:r>
        <w:t>4. Объем ассигнований на исполнение переданных полномочий по муниципальному жилищному контролю определяется решением Совета депутатов о бюджете  на очередной  финансовый год и плановый период</w:t>
      </w:r>
    </w:p>
    <w:p w:rsidR="006C008B" w:rsidRDefault="00800878" w:rsidP="006C008B">
      <w:pPr>
        <w:spacing w:line="276" w:lineRule="auto"/>
        <w:jc w:val="both"/>
      </w:pPr>
      <w:r>
        <w:t xml:space="preserve">          5. </w:t>
      </w:r>
      <w:r w:rsidR="006C008B" w:rsidRPr="006C008B">
        <w:t>Решение вступает в силу с 01 января 20</w:t>
      </w:r>
      <w:r>
        <w:t>20</w:t>
      </w:r>
      <w:r w:rsidR="006C008B" w:rsidRPr="006C008B">
        <w:t xml:space="preserve"> года, подлежит размещению на официальном сайте </w:t>
      </w:r>
      <w:r w:rsidR="006C008B">
        <w:t>Пудомягского сельского поселения</w:t>
      </w:r>
      <w:r w:rsidR="006C008B" w:rsidRPr="006C008B">
        <w:t>.</w:t>
      </w:r>
    </w:p>
    <w:p w:rsidR="00FF662A" w:rsidRDefault="00FF662A" w:rsidP="00D72FC3">
      <w:pPr>
        <w:ind w:left="300"/>
        <w:jc w:val="both"/>
      </w:pPr>
    </w:p>
    <w:p w:rsidR="00FF662A" w:rsidRPr="00171BA7" w:rsidRDefault="00FF662A" w:rsidP="00D72FC3">
      <w:pPr>
        <w:ind w:left="300"/>
        <w:jc w:val="both"/>
      </w:pPr>
    </w:p>
    <w:p w:rsidR="00A927C3" w:rsidRPr="00171BA7" w:rsidRDefault="00A927C3" w:rsidP="00D72FC3">
      <w:pPr>
        <w:jc w:val="both"/>
      </w:pPr>
    </w:p>
    <w:p w:rsidR="00800878" w:rsidRDefault="00FF662A" w:rsidP="00A927C3">
      <w:pPr>
        <w:jc w:val="both"/>
      </w:pPr>
      <w:r>
        <w:t xml:space="preserve">      </w:t>
      </w:r>
      <w:r w:rsidR="00D72FC3" w:rsidRPr="00171BA7">
        <w:t xml:space="preserve">Глава Пудомягского сельского поселения                                                  </w:t>
      </w:r>
      <w:r w:rsidR="00A65597">
        <w:t>Л.И.</w:t>
      </w:r>
      <w:r w:rsidR="00A42BD1">
        <w:t xml:space="preserve"> </w:t>
      </w:r>
      <w:r w:rsidR="00A65597">
        <w:t>Буянова</w:t>
      </w:r>
      <w:r w:rsidR="00D72FC3" w:rsidRPr="00171BA7">
        <w:t>.</w:t>
      </w:r>
    </w:p>
    <w:p w:rsidR="003659A4" w:rsidRPr="003659A4" w:rsidRDefault="00800878" w:rsidP="003659A4">
      <w:pPr>
        <w:jc w:val="right"/>
        <w:rPr>
          <w:b/>
        </w:rPr>
      </w:pPr>
      <w:r>
        <w:br w:type="page"/>
      </w:r>
      <w:r w:rsidR="003659A4" w:rsidRPr="003659A4">
        <w:rPr>
          <w:b/>
        </w:rPr>
        <w:lastRenderedPageBreak/>
        <w:t>Приложение</w:t>
      </w:r>
    </w:p>
    <w:p w:rsidR="003659A4" w:rsidRPr="003659A4" w:rsidRDefault="003659A4" w:rsidP="003659A4">
      <w:pPr>
        <w:jc w:val="right"/>
        <w:rPr>
          <w:b/>
        </w:rPr>
      </w:pPr>
      <w:r w:rsidRPr="003659A4">
        <w:rPr>
          <w:b/>
        </w:rPr>
        <w:t>к решению совета депутатов</w:t>
      </w:r>
    </w:p>
    <w:p w:rsidR="003659A4" w:rsidRPr="003659A4" w:rsidRDefault="003659A4" w:rsidP="003659A4">
      <w:pPr>
        <w:jc w:val="right"/>
        <w:rPr>
          <w:b/>
        </w:rPr>
      </w:pPr>
      <w:r w:rsidRPr="003659A4">
        <w:rPr>
          <w:b/>
        </w:rPr>
        <w:t xml:space="preserve">Пудомягского сельского поселения </w:t>
      </w:r>
    </w:p>
    <w:p w:rsidR="00800878" w:rsidRPr="00800878" w:rsidRDefault="00FE4281" w:rsidP="003659A4">
      <w:pPr>
        <w:jc w:val="right"/>
        <w:rPr>
          <w:b/>
        </w:rPr>
      </w:pPr>
      <w:r>
        <w:rPr>
          <w:b/>
        </w:rPr>
        <w:t>от 19</w:t>
      </w:r>
      <w:r w:rsidR="003659A4" w:rsidRPr="003659A4">
        <w:rPr>
          <w:b/>
        </w:rPr>
        <w:t>.12.2019 г. №</w:t>
      </w:r>
      <w:r w:rsidR="00FE48BC">
        <w:rPr>
          <w:b/>
        </w:rPr>
        <w:t>26</w:t>
      </w:r>
    </w:p>
    <w:p w:rsidR="00800878" w:rsidRDefault="00800878" w:rsidP="00800878">
      <w:pPr>
        <w:jc w:val="both"/>
      </w:pPr>
    </w:p>
    <w:p w:rsidR="00800878" w:rsidRDefault="00800878" w:rsidP="00800878">
      <w:pPr>
        <w:jc w:val="both"/>
      </w:pPr>
    </w:p>
    <w:p w:rsidR="00800878" w:rsidRPr="00800878" w:rsidRDefault="00800878" w:rsidP="00800878">
      <w:pPr>
        <w:ind w:right="15"/>
        <w:jc w:val="center"/>
        <w:rPr>
          <w:b/>
          <w:szCs w:val="28"/>
        </w:rPr>
      </w:pPr>
      <w:r w:rsidRPr="00800878">
        <w:rPr>
          <w:b/>
          <w:szCs w:val="28"/>
        </w:rPr>
        <w:t>МЕТОДИКА</w:t>
      </w:r>
    </w:p>
    <w:p w:rsidR="00800878" w:rsidRPr="00800878" w:rsidRDefault="00800878" w:rsidP="00800878">
      <w:pPr>
        <w:ind w:right="15"/>
        <w:jc w:val="center"/>
        <w:rPr>
          <w:b/>
          <w:szCs w:val="28"/>
        </w:rPr>
      </w:pPr>
      <w:r w:rsidRPr="00800878">
        <w:rPr>
          <w:b/>
          <w:szCs w:val="28"/>
        </w:rPr>
        <w:t xml:space="preserve">определения иных межбюджетных трансфертов, предоставляемых бюджету Гатчинского муниципального района из бюджета  </w:t>
      </w:r>
      <w:r>
        <w:rPr>
          <w:b/>
          <w:szCs w:val="28"/>
        </w:rPr>
        <w:t>Пудомягского</w:t>
      </w:r>
      <w:r w:rsidRPr="00800878">
        <w:rPr>
          <w:b/>
          <w:szCs w:val="28"/>
        </w:rPr>
        <w:t xml:space="preserve"> сельского поселения для осуществления полномочий по муниципальному жилищному контролю</w:t>
      </w:r>
    </w:p>
    <w:p w:rsidR="00800878" w:rsidRDefault="00800878" w:rsidP="00800878">
      <w:pPr>
        <w:jc w:val="center"/>
      </w:pPr>
      <w:r>
        <w:t>1. Общие положения</w:t>
      </w:r>
    </w:p>
    <w:p w:rsidR="00800878" w:rsidRDefault="00800878" w:rsidP="00800878">
      <w:pPr>
        <w:jc w:val="both"/>
      </w:pPr>
      <w:r>
        <w:t>1.1. Методика определения размера иных межбюджетных трансфертов, предоставляемых бюджету Гатчинского муниципального района из бюджета Пудомягского сельского поселения для осуществления полномочий поселения по муниципальному жилищному контролю (далее - Методика), устанавливает порядок расчета иных межбюджетных трансфертов, предоставляемых бюджету Гатчинского муниципального района из бюджета Пудомягского сельского поселения для осуществления полномочий по муниципальному жилищному контролю.</w:t>
      </w:r>
    </w:p>
    <w:p w:rsidR="00800878" w:rsidRDefault="00800878" w:rsidP="00800878">
      <w:pPr>
        <w:jc w:val="center"/>
      </w:pPr>
      <w:r>
        <w:t>2. Порядок расчета межбюджетных трансфертов</w:t>
      </w:r>
    </w:p>
    <w:p w:rsidR="00800878" w:rsidRDefault="00800878" w:rsidP="00800878">
      <w:pPr>
        <w:jc w:val="both"/>
      </w:pPr>
      <w:r>
        <w:t>2.1. Размер иных межбюджетных трансфертов, необходимых для выделения из бюджета Пудомягского сельского поселения, рассчитывается по формуле:</w:t>
      </w:r>
    </w:p>
    <w:p w:rsidR="00800878" w:rsidRDefault="00800878" w:rsidP="00800878">
      <w:pPr>
        <w:jc w:val="both"/>
      </w:pPr>
      <w:r>
        <w:t>Н= ((Фот*Ч)+М) * Sу, где</w:t>
      </w:r>
    </w:p>
    <w:p w:rsidR="00800878" w:rsidRDefault="00800878" w:rsidP="00800878">
      <w:pPr>
        <w:jc w:val="both"/>
      </w:pPr>
      <w:r>
        <w:tab/>
        <w:t xml:space="preserve">Н – годовой объем финансовых средств на осуществление отдельных полномочий; </w:t>
      </w:r>
    </w:p>
    <w:p w:rsidR="00800878" w:rsidRDefault="00800878" w:rsidP="00800878">
      <w:pPr>
        <w:jc w:val="both"/>
      </w:pPr>
      <w:r>
        <w:tab/>
        <w:t>Фот – годовой фонд оплаты труда и начислений на него по должности главного специалиста, рассчитанный в соответствии с нормативно-правовыми актами Гатчинского муниципального района, устанавливающих порядок оплаты труда муниципальных служащих, и в соответствии с налоговым законодательством Российской Федерации, устанавливающим размер начислений на оплату труда;</w:t>
      </w:r>
    </w:p>
    <w:p w:rsidR="00800878" w:rsidRDefault="00800878" w:rsidP="00800878">
      <w:pPr>
        <w:jc w:val="both"/>
      </w:pPr>
      <w:r>
        <w:tab/>
        <w:t>Ч – численность (количество) специалистов, выполняющих функции переданных полномочий, которая состоит из 3 главных специалистов по старшей должности муниципальной службы категории «специалисты»;</w:t>
      </w:r>
    </w:p>
    <w:p w:rsidR="00800878" w:rsidRDefault="00800878" w:rsidP="00800878">
      <w:pPr>
        <w:jc w:val="both"/>
      </w:pPr>
      <w:r>
        <w:tab/>
        <w:t>М - расходы на материально – техническое обеспечение. Данный показатель составляет 5% от величины (Фот*Ч) и может изменяться в связи с изменением методов работы и уровня автоматизации.</w:t>
      </w:r>
    </w:p>
    <w:p w:rsidR="00800878" w:rsidRDefault="00800878" w:rsidP="00800878">
      <w:pPr>
        <w:jc w:val="both"/>
      </w:pPr>
      <w:r>
        <w:tab/>
        <w:t>Sу – удельный вес площади муниципального жилищного фонда, рассчитанный по формуле:</w:t>
      </w:r>
    </w:p>
    <w:p w:rsidR="00800878" w:rsidRDefault="00800878" w:rsidP="00800878">
      <w:pPr>
        <w:jc w:val="both"/>
      </w:pPr>
      <w:r>
        <w:t>Sу = Sпос/Sобщ, где</w:t>
      </w:r>
    </w:p>
    <w:p w:rsidR="00800878" w:rsidRDefault="00800878" w:rsidP="00800878">
      <w:pPr>
        <w:jc w:val="both"/>
      </w:pPr>
      <w:r>
        <w:tab/>
        <w:t>Sпос – площадь муниципального жилищного фонда поселения.</w:t>
      </w:r>
    </w:p>
    <w:p w:rsidR="00800878" w:rsidRDefault="00800878" w:rsidP="00800878">
      <w:pPr>
        <w:jc w:val="both"/>
      </w:pPr>
      <w:r>
        <w:tab/>
        <w:t>Sобщ – общая площадь муниципального жилищного фонда на территориях городских и сельских поселений Гатчинского муниципального района.</w:t>
      </w:r>
    </w:p>
    <w:p w:rsidR="00800878" w:rsidRDefault="00800878" w:rsidP="00800878">
      <w:pPr>
        <w:jc w:val="both"/>
      </w:pPr>
    </w:p>
    <w:p w:rsidR="00800878" w:rsidRDefault="00800878" w:rsidP="00800878">
      <w:pPr>
        <w:jc w:val="both"/>
      </w:pPr>
    </w:p>
    <w:p w:rsidR="00F2622B" w:rsidRPr="00171BA7" w:rsidRDefault="00F2622B" w:rsidP="00A927C3">
      <w:pPr>
        <w:jc w:val="both"/>
      </w:pPr>
    </w:p>
    <w:sectPr w:rsidR="00F2622B" w:rsidRPr="00171BA7" w:rsidSect="001868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0D2" w:rsidRDefault="00C230D2" w:rsidP="006777FF">
      <w:r>
        <w:separator/>
      </w:r>
    </w:p>
  </w:endnote>
  <w:endnote w:type="continuationSeparator" w:id="1">
    <w:p w:rsidR="00C230D2" w:rsidRDefault="00C230D2" w:rsidP="00677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0CC" w:rsidRDefault="00A610C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0CC" w:rsidRDefault="00A610C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0CC" w:rsidRDefault="00A610C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0D2" w:rsidRDefault="00C230D2" w:rsidP="006777FF">
      <w:r>
        <w:separator/>
      </w:r>
    </w:p>
  </w:footnote>
  <w:footnote w:type="continuationSeparator" w:id="1">
    <w:p w:rsidR="00C230D2" w:rsidRDefault="00C230D2" w:rsidP="006777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0CC" w:rsidRDefault="00A610C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7FF" w:rsidRPr="00A610CC" w:rsidRDefault="006777FF" w:rsidP="00A610C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0CC" w:rsidRDefault="00A610C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E6259"/>
    <w:multiLevelType w:val="hybridMultilevel"/>
    <w:tmpl w:val="6EB211A0"/>
    <w:lvl w:ilvl="0" w:tplc="C21E76B4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5D5D"/>
    <w:rsid w:val="00005D5D"/>
    <w:rsid w:val="00015462"/>
    <w:rsid w:val="00021D49"/>
    <w:rsid w:val="00031B2F"/>
    <w:rsid w:val="00041038"/>
    <w:rsid w:val="0004779D"/>
    <w:rsid w:val="00060C2E"/>
    <w:rsid w:val="00071F02"/>
    <w:rsid w:val="0008795D"/>
    <w:rsid w:val="000D4F6D"/>
    <w:rsid w:val="000F150B"/>
    <w:rsid w:val="00123804"/>
    <w:rsid w:val="00171BA7"/>
    <w:rsid w:val="00186888"/>
    <w:rsid w:val="00186C0C"/>
    <w:rsid w:val="00217FB3"/>
    <w:rsid w:val="002338DA"/>
    <w:rsid w:val="002C207B"/>
    <w:rsid w:val="002D7F1E"/>
    <w:rsid w:val="002F648C"/>
    <w:rsid w:val="003058D5"/>
    <w:rsid w:val="00324A70"/>
    <w:rsid w:val="00327CA4"/>
    <w:rsid w:val="003408FC"/>
    <w:rsid w:val="00340B0D"/>
    <w:rsid w:val="003659A4"/>
    <w:rsid w:val="003B5B16"/>
    <w:rsid w:val="003B7898"/>
    <w:rsid w:val="00420E3A"/>
    <w:rsid w:val="004C03C3"/>
    <w:rsid w:val="004D0801"/>
    <w:rsid w:val="004E422D"/>
    <w:rsid w:val="004F11E9"/>
    <w:rsid w:val="005008D5"/>
    <w:rsid w:val="0057118F"/>
    <w:rsid w:val="00572743"/>
    <w:rsid w:val="0059606E"/>
    <w:rsid w:val="005D22BF"/>
    <w:rsid w:val="005E28E1"/>
    <w:rsid w:val="005E5860"/>
    <w:rsid w:val="005F7069"/>
    <w:rsid w:val="005F79D6"/>
    <w:rsid w:val="00647B5F"/>
    <w:rsid w:val="00647C90"/>
    <w:rsid w:val="006567FD"/>
    <w:rsid w:val="006777FF"/>
    <w:rsid w:val="00694BFC"/>
    <w:rsid w:val="006A6F2F"/>
    <w:rsid w:val="006C008B"/>
    <w:rsid w:val="006C6F01"/>
    <w:rsid w:val="006D3C88"/>
    <w:rsid w:val="006E006F"/>
    <w:rsid w:val="00700003"/>
    <w:rsid w:val="007146A9"/>
    <w:rsid w:val="007527EC"/>
    <w:rsid w:val="007B0A21"/>
    <w:rsid w:val="007B2544"/>
    <w:rsid w:val="007B3C36"/>
    <w:rsid w:val="007B73BF"/>
    <w:rsid w:val="007D4AC3"/>
    <w:rsid w:val="007D69F4"/>
    <w:rsid w:val="00800878"/>
    <w:rsid w:val="008731EC"/>
    <w:rsid w:val="0088539E"/>
    <w:rsid w:val="00887CD3"/>
    <w:rsid w:val="008C2655"/>
    <w:rsid w:val="008F25F4"/>
    <w:rsid w:val="008F6FBE"/>
    <w:rsid w:val="00916687"/>
    <w:rsid w:val="00921F13"/>
    <w:rsid w:val="00933117"/>
    <w:rsid w:val="00934DBD"/>
    <w:rsid w:val="00961B01"/>
    <w:rsid w:val="009623D0"/>
    <w:rsid w:val="00962E5C"/>
    <w:rsid w:val="00967883"/>
    <w:rsid w:val="009939EF"/>
    <w:rsid w:val="009A032E"/>
    <w:rsid w:val="009D5E61"/>
    <w:rsid w:val="00A42BD1"/>
    <w:rsid w:val="00A610CC"/>
    <w:rsid w:val="00A65597"/>
    <w:rsid w:val="00A927C3"/>
    <w:rsid w:val="00A929D5"/>
    <w:rsid w:val="00AB7C46"/>
    <w:rsid w:val="00AD1131"/>
    <w:rsid w:val="00B01476"/>
    <w:rsid w:val="00B40206"/>
    <w:rsid w:val="00B70561"/>
    <w:rsid w:val="00B751D0"/>
    <w:rsid w:val="00B8315B"/>
    <w:rsid w:val="00B92739"/>
    <w:rsid w:val="00BB685C"/>
    <w:rsid w:val="00BD51AA"/>
    <w:rsid w:val="00C15E6D"/>
    <w:rsid w:val="00C230D2"/>
    <w:rsid w:val="00C30B8F"/>
    <w:rsid w:val="00C40368"/>
    <w:rsid w:val="00C43BE3"/>
    <w:rsid w:val="00C9230A"/>
    <w:rsid w:val="00CA3500"/>
    <w:rsid w:val="00CD0913"/>
    <w:rsid w:val="00D06BCE"/>
    <w:rsid w:val="00D43972"/>
    <w:rsid w:val="00D72FC3"/>
    <w:rsid w:val="00D90636"/>
    <w:rsid w:val="00E0611F"/>
    <w:rsid w:val="00E558C6"/>
    <w:rsid w:val="00E70574"/>
    <w:rsid w:val="00E740AC"/>
    <w:rsid w:val="00E84126"/>
    <w:rsid w:val="00E96582"/>
    <w:rsid w:val="00EB2973"/>
    <w:rsid w:val="00F03428"/>
    <w:rsid w:val="00F2622B"/>
    <w:rsid w:val="00F27C04"/>
    <w:rsid w:val="00F47D43"/>
    <w:rsid w:val="00F552DC"/>
    <w:rsid w:val="00FE4281"/>
    <w:rsid w:val="00FE48BC"/>
    <w:rsid w:val="00FF6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2F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5B16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57274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2"/>
    <w:basedOn w:val="a"/>
    <w:rsid w:val="00171BA7"/>
    <w:pPr>
      <w:tabs>
        <w:tab w:val="left" w:pos="4680"/>
      </w:tabs>
      <w:ind w:right="4855"/>
      <w:jc w:val="both"/>
    </w:pPr>
  </w:style>
  <w:style w:type="paragraph" w:styleId="a5">
    <w:name w:val="header"/>
    <w:basedOn w:val="a"/>
    <w:link w:val="a6"/>
    <w:rsid w:val="006777FF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6777FF"/>
    <w:rPr>
      <w:sz w:val="24"/>
      <w:szCs w:val="24"/>
    </w:rPr>
  </w:style>
  <w:style w:type="paragraph" w:styleId="a7">
    <w:name w:val="footer"/>
    <w:basedOn w:val="a"/>
    <w:link w:val="a8"/>
    <w:rsid w:val="006777FF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rsid w:val="006777F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3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/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Яна</dc:creator>
  <cp:lastModifiedBy>UseR</cp:lastModifiedBy>
  <cp:revision>6</cp:revision>
  <cp:lastPrinted>2019-12-18T14:44:00Z</cp:lastPrinted>
  <dcterms:created xsi:type="dcterms:W3CDTF">2019-12-18T13:10:00Z</dcterms:created>
  <dcterms:modified xsi:type="dcterms:W3CDTF">2019-12-19T13:29:00Z</dcterms:modified>
</cp:coreProperties>
</file>