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2A8C3646" wp14:editId="600AF0C5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:rsidR="00C90FFB" w:rsidRPr="002D68BD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«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>30</w:t>
      </w:r>
      <w:r w:rsidR="00125562" w:rsidRPr="002D68BD">
        <w:rPr>
          <w:rFonts w:ascii="Times New Roman" w:eastAsiaTheme="minorHAnsi" w:hAnsi="Times New Roman" w:cstheme="minorBidi"/>
          <w:sz w:val="28"/>
          <w:szCs w:val="24"/>
        </w:rPr>
        <w:t>»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>декабря</w:t>
      </w:r>
      <w:r w:rsidR="00765EE6" w:rsidRPr="002D68BD">
        <w:rPr>
          <w:rFonts w:ascii="Times New Roman" w:eastAsiaTheme="minorHAnsi" w:hAnsi="Times New Roman" w:cstheme="minorBidi"/>
          <w:sz w:val="28"/>
          <w:szCs w:val="24"/>
        </w:rPr>
        <w:t xml:space="preserve">  </w:t>
      </w:r>
      <w:r w:rsidR="00322EAC" w:rsidRPr="002D68BD">
        <w:rPr>
          <w:rFonts w:ascii="Times New Roman" w:eastAsiaTheme="minorHAnsi" w:hAnsi="Times New Roman" w:cstheme="minorBidi"/>
          <w:sz w:val="28"/>
          <w:szCs w:val="24"/>
        </w:rPr>
        <w:t>20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19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года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             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№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>674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2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637"/>
      </w:tblGrid>
      <w:tr w:rsidR="00C90FFB" w:rsidRPr="002D68BD" w:rsidTr="002D68BD">
        <w:tc>
          <w:tcPr>
            <w:tcW w:w="5636" w:type="dxa"/>
          </w:tcPr>
          <w:p w:rsidR="00C90FFB" w:rsidRPr="002D68BD" w:rsidRDefault="00765EE6" w:rsidP="00C90FFB">
            <w:pPr>
              <w:spacing w:after="0" w:line="240" w:lineRule="auto"/>
              <w:ind w:left="142" w:right="28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D68BD">
              <w:rPr>
                <w:rFonts w:ascii="Times New Roman" w:hAnsi="Times New Roman"/>
                <w:sz w:val="24"/>
              </w:rPr>
              <w:t>«</w:t>
            </w:r>
            <w:r w:rsidR="00C90FFB" w:rsidRPr="002D68BD">
              <w:rPr>
                <w:rFonts w:ascii="Times New Roman" w:hAnsi="Times New Roman"/>
                <w:sz w:val="24"/>
              </w:rPr>
              <w:t xml:space="preserve">О внесении изменений и </w:t>
            </w:r>
            <w:r w:rsidR="0065322D" w:rsidRPr="002D68BD">
              <w:rPr>
                <w:rFonts w:ascii="Times New Roman" w:hAnsi="Times New Roman"/>
                <w:sz w:val="24"/>
              </w:rPr>
              <w:t>дополнений в Постановление  от 28</w:t>
            </w:r>
            <w:r w:rsidR="00C90FFB" w:rsidRPr="002D68BD">
              <w:rPr>
                <w:rFonts w:ascii="Times New Roman" w:hAnsi="Times New Roman"/>
                <w:sz w:val="24"/>
              </w:rPr>
              <w:t>.12.201</w:t>
            </w:r>
            <w:r w:rsidR="0065322D" w:rsidRPr="002D68BD">
              <w:rPr>
                <w:rFonts w:ascii="Times New Roman" w:hAnsi="Times New Roman"/>
                <w:sz w:val="24"/>
              </w:rPr>
              <w:t>7</w:t>
            </w:r>
            <w:r w:rsidR="00C90FFB" w:rsidRPr="002D68BD">
              <w:rPr>
                <w:rFonts w:ascii="Times New Roman" w:hAnsi="Times New Roman"/>
                <w:sz w:val="24"/>
              </w:rPr>
              <w:t xml:space="preserve"> г  №</w:t>
            </w:r>
            <w:r w:rsidR="0065322D" w:rsidRPr="002D68BD">
              <w:rPr>
                <w:rFonts w:ascii="Times New Roman" w:hAnsi="Times New Roman"/>
                <w:sz w:val="24"/>
              </w:rPr>
              <w:t>568</w:t>
            </w:r>
            <w:r w:rsidR="00C90FFB" w:rsidRPr="002D68BD">
              <w:rPr>
                <w:rFonts w:ascii="Times New Roman" w:hAnsi="Times New Roman"/>
                <w:sz w:val="24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 области  на 201</w:t>
            </w:r>
            <w:r w:rsidR="0065322D" w:rsidRPr="002D68BD">
              <w:rPr>
                <w:rFonts w:ascii="Times New Roman" w:hAnsi="Times New Roman"/>
                <w:sz w:val="24"/>
              </w:rPr>
              <w:t>8</w:t>
            </w:r>
            <w:r w:rsidR="00125562" w:rsidRPr="002D68BD">
              <w:rPr>
                <w:rFonts w:ascii="Times New Roman" w:hAnsi="Times New Roman"/>
                <w:sz w:val="24"/>
              </w:rPr>
              <w:t xml:space="preserve"> </w:t>
            </w:r>
            <w:r w:rsidR="00C90FFB" w:rsidRPr="002D68BD">
              <w:rPr>
                <w:rFonts w:ascii="Times New Roman" w:hAnsi="Times New Roman"/>
                <w:sz w:val="24"/>
              </w:rPr>
              <w:t>г</w:t>
            </w:r>
            <w:r w:rsidR="0065322D" w:rsidRPr="002D68BD">
              <w:rPr>
                <w:rFonts w:ascii="Times New Roman" w:hAnsi="Times New Roman"/>
                <w:sz w:val="24"/>
              </w:rPr>
              <w:t>од и плановый 2019 г. и 2020 г.</w:t>
            </w:r>
            <w:r w:rsidR="00C90FFB" w:rsidRPr="002D68BD">
              <w:rPr>
                <w:rFonts w:ascii="Times New Roman" w:hAnsi="Times New Roman"/>
                <w:sz w:val="24"/>
              </w:rPr>
              <w:t>»</w:t>
            </w:r>
            <w:r w:rsidR="0029047B" w:rsidRPr="002D68BD">
              <w:rPr>
                <w:sz w:val="24"/>
              </w:rPr>
              <w:t xml:space="preserve"> </w:t>
            </w:r>
            <w:r w:rsidR="0029047B" w:rsidRPr="002D68BD">
              <w:rPr>
                <w:rFonts w:ascii="Times New Roman" w:hAnsi="Times New Roman"/>
                <w:sz w:val="24"/>
              </w:rPr>
              <w:t>в редакции постановления  №118 от 13.03.2018 г., №178 от 25.04.2018 г.,  №185 от 02.05.2018 г,  №516 от 29.10.2018 г., №641 от 25.12.2018 г</w:t>
            </w:r>
            <w:proofErr w:type="gramEnd"/>
            <w:r w:rsidR="0029047B" w:rsidRPr="002D68BD">
              <w:rPr>
                <w:rFonts w:ascii="Times New Roman" w:hAnsi="Times New Roman"/>
                <w:sz w:val="24"/>
              </w:rPr>
              <w:t>.</w:t>
            </w:r>
            <w:r w:rsidRPr="002D68BD">
              <w:rPr>
                <w:rFonts w:ascii="Times New Roman" w:hAnsi="Times New Roman"/>
                <w:sz w:val="24"/>
              </w:rPr>
              <w:t>, №137 от 18.03.2019 г.</w:t>
            </w:r>
            <w:r w:rsidR="00AD6BDC" w:rsidRPr="002D68BD">
              <w:rPr>
                <w:rFonts w:ascii="Times New Roman" w:hAnsi="Times New Roman"/>
                <w:sz w:val="24"/>
              </w:rPr>
              <w:t>, №204 от 18.04.2019 г.</w:t>
            </w:r>
            <w:r w:rsidR="00125562" w:rsidRPr="002D68BD">
              <w:rPr>
                <w:rFonts w:ascii="Times New Roman" w:hAnsi="Times New Roman"/>
                <w:sz w:val="24"/>
              </w:rPr>
              <w:t xml:space="preserve"> №337 от 15.07.2019 г.</w:t>
            </w:r>
            <w:r w:rsidR="00B714F2">
              <w:rPr>
                <w:rFonts w:ascii="Times New Roman" w:hAnsi="Times New Roman"/>
                <w:sz w:val="24"/>
              </w:rPr>
              <w:t>, №469 от 27.09.2019 г., №534 от 21.10.2019 г.</w:t>
            </w:r>
            <w:r w:rsidRPr="002D68BD">
              <w:rPr>
                <w:rFonts w:ascii="Times New Roman" w:hAnsi="Times New Roman"/>
                <w:sz w:val="24"/>
              </w:rPr>
              <w:t>»</w:t>
            </w:r>
          </w:p>
          <w:p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637" w:type="dxa"/>
          </w:tcPr>
          <w:p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C90FFB" w:rsidRPr="002D68BD" w:rsidRDefault="00C90FFB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В соответствии со статьей 1 Федерального закона от 7 мая 2013 года №104 –ФЗ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</w:t>
      </w:r>
      <w:proofErr w:type="gramStart"/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Бюджетного кодекса Российской Федерации, с учетом Постановления правительства Ленинградской области от 07.03.2013 №66 «Об утверждении Порядка разработки, реализации и оценки эффективности государственныхпрограмм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и Постановлением Администрации «Пудомягское сельское поселение» от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>26.09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.20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18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г №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>434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«Пудомягское сельское</w:t>
      </w:r>
      <w:proofErr w:type="gramEnd"/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поселение» Гатчинского муниципального района Ленинградской области»,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</w:p>
    <w:p w:rsid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D68BD">
        <w:rPr>
          <w:rFonts w:ascii="Times New Roman" w:eastAsia="Times New Roman" w:hAnsi="Times New Roman"/>
          <w:b/>
          <w:sz w:val="28"/>
          <w:lang w:eastAsia="ru-RU"/>
        </w:rPr>
        <w:t>ПОСТАНОВЛЯЕТ:</w:t>
      </w:r>
    </w:p>
    <w:p w:rsidR="002D68BD" w:rsidRPr="002D68BD" w:rsidRDefault="002D68BD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C90FFB" w:rsidRPr="002D68BD" w:rsidRDefault="00C90FFB" w:rsidP="002D68BD">
      <w:pPr>
        <w:tabs>
          <w:tab w:val="left" w:pos="142"/>
        </w:tabs>
        <w:spacing w:after="0" w:line="240" w:lineRule="auto"/>
        <w:ind w:left="142" w:right="282"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1.Внести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lastRenderedPageBreak/>
        <w:t xml:space="preserve">Ленинградской области  </w:t>
      </w:r>
      <w:r w:rsidR="0065322D" w:rsidRPr="002D68BD">
        <w:rPr>
          <w:rFonts w:ascii="Times New Roman" w:hAnsi="Times New Roman"/>
          <w:sz w:val="28"/>
          <w:szCs w:val="24"/>
        </w:rPr>
        <w:t>на 2018</w:t>
      </w:r>
      <w:r w:rsidR="002D68BD">
        <w:rPr>
          <w:rFonts w:ascii="Times New Roman" w:hAnsi="Times New Roman"/>
          <w:sz w:val="28"/>
          <w:szCs w:val="24"/>
        </w:rPr>
        <w:t xml:space="preserve"> </w:t>
      </w:r>
      <w:r w:rsidR="0065322D" w:rsidRPr="002D68BD">
        <w:rPr>
          <w:rFonts w:ascii="Times New Roman" w:hAnsi="Times New Roman"/>
          <w:sz w:val="28"/>
          <w:szCs w:val="24"/>
        </w:rPr>
        <w:t>год и плановый 2019 г. и 2020 г.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»</w:t>
      </w:r>
      <w:r w:rsidR="0065322D" w:rsidRPr="002D68BD">
        <w:rPr>
          <w:rFonts w:ascii="Times New Roman" w:eastAsiaTheme="minorHAnsi" w:hAnsi="Times New Roman" w:cstheme="minorBidi"/>
          <w:sz w:val="28"/>
          <w:szCs w:val="24"/>
        </w:rPr>
        <w:t xml:space="preserve">, </w:t>
      </w:r>
      <w:r w:rsidR="00686341" w:rsidRPr="002D68BD">
        <w:rPr>
          <w:rFonts w:ascii="Times New Roman" w:eastAsiaTheme="minorHAnsi" w:hAnsi="Times New Roman" w:cstheme="minorBidi"/>
          <w:sz w:val="28"/>
          <w:szCs w:val="24"/>
        </w:rPr>
        <w:t>утвержденную постановлением администрации Пудомягского сельско</w:t>
      </w:r>
      <w:r w:rsidR="006C526A" w:rsidRPr="002D68BD">
        <w:rPr>
          <w:rFonts w:ascii="Times New Roman" w:eastAsiaTheme="minorHAnsi" w:hAnsi="Times New Roman" w:cstheme="minorBidi"/>
          <w:sz w:val="28"/>
          <w:szCs w:val="24"/>
        </w:rPr>
        <w:t xml:space="preserve">го поселения </w:t>
      </w:r>
      <w:r w:rsidR="0065322D" w:rsidRPr="002D68BD">
        <w:rPr>
          <w:rFonts w:ascii="Times New Roman" w:eastAsiaTheme="minorHAnsi" w:hAnsi="Times New Roman" w:cstheme="minorBidi"/>
          <w:sz w:val="28"/>
          <w:szCs w:val="24"/>
        </w:rPr>
        <w:t>28</w:t>
      </w:r>
      <w:r w:rsidR="006C526A" w:rsidRPr="002D68BD">
        <w:rPr>
          <w:rFonts w:ascii="Times New Roman" w:eastAsiaTheme="minorHAnsi" w:hAnsi="Times New Roman" w:cstheme="minorBidi"/>
          <w:sz w:val="28"/>
          <w:szCs w:val="24"/>
        </w:rPr>
        <w:t>.12.201</w:t>
      </w:r>
      <w:r w:rsidR="0065322D" w:rsidRPr="002D68BD">
        <w:rPr>
          <w:rFonts w:ascii="Times New Roman" w:eastAsiaTheme="minorHAnsi" w:hAnsi="Times New Roman" w:cstheme="minorBidi"/>
          <w:sz w:val="28"/>
          <w:szCs w:val="24"/>
        </w:rPr>
        <w:t>7 г. №568</w:t>
      </w:r>
      <w:r w:rsidR="00B714F2">
        <w:rPr>
          <w:rFonts w:ascii="Times New Roman" w:eastAsiaTheme="minorHAnsi" w:hAnsi="Times New Roman" w:cstheme="minorBidi"/>
          <w:sz w:val="28"/>
          <w:szCs w:val="24"/>
        </w:rPr>
        <w:t xml:space="preserve"> и </w:t>
      </w:r>
      <w:r w:rsidR="00B714F2" w:rsidRPr="00B714F2">
        <w:rPr>
          <w:rFonts w:ascii="Times New Roman" w:eastAsiaTheme="minorHAnsi" w:hAnsi="Times New Roman" w:cstheme="minorBidi"/>
          <w:sz w:val="28"/>
          <w:szCs w:val="24"/>
        </w:rPr>
        <w:t>изложить в новой редакции согласно Приложению № 1</w:t>
      </w:r>
      <w:r w:rsidR="006C526A" w:rsidRPr="002D68BD">
        <w:rPr>
          <w:rFonts w:ascii="Times New Roman" w:eastAsiaTheme="minorHAnsi" w:hAnsi="Times New Roman" w:cstheme="minorBidi"/>
          <w:sz w:val="28"/>
          <w:szCs w:val="24"/>
        </w:rPr>
        <w:t>.</w:t>
      </w:r>
    </w:p>
    <w:p w:rsidR="00C90FFB" w:rsidRPr="002D68BD" w:rsidRDefault="00C90FFB" w:rsidP="002D68BD">
      <w:pPr>
        <w:spacing w:after="0" w:line="240" w:lineRule="auto"/>
        <w:ind w:left="142" w:right="282"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2. Настоящее постановление вступает в силу со дня подписания и подлежит</w:t>
      </w:r>
      <w:r w:rsidR="008051D2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686341" w:rsidRPr="002D68BD">
        <w:rPr>
          <w:rFonts w:ascii="Times New Roman" w:eastAsiaTheme="minorHAnsi" w:hAnsi="Times New Roman" w:cstheme="minorBidi"/>
          <w:sz w:val="28"/>
          <w:szCs w:val="24"/>
        </w:rPr>
        <w:t>размещению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C90FFB" w:rsidRPr="002D68BD" w:rsidRDefault="00C90FFB" w:rsidP="002D68BD">
      <w:pPr>
        <w:spacing w:after="0" w:line="240" w:lineRule="auto"/>
        <w:ind w:left="142" w:right="282"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3. </w:t>
      </w:r>
      <w:proofErr w:type="gramStart"/>
      <w:r w:rsidRPr="002D68BD">
        <w:rPr>
          <w:rFonts w:ascii="Times New Roman" w:eastAsiaTheme="minorHAnsi" w:hAnsi="Times New Roman" w:cstheme="minorBidi"/>
          <w:sz w:val="28"/>
          <w:szCs w:val="24"/>
        </w:rPr>
        <w:t>Контроль за</w:t>
      </w:r>
      <w:proofErr w:type="gramEnd"/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 исполнением настоящего постановления оставляю за собой.</w:t>
      </w:r>
    </w:p>
    <w:p w:rsidR="00744D21" w:rsidRPr="002D68BD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:rsidR="00C90FFB" w:rsidRPr="002D68BD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Глав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а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администрации </w:t>
      </w:r>
    </w:p>
    <w:p w:rsidR="002D68BD" w:rsidRDefault="00C90FFB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Пудомягского сельского поселения                                                     </w:t>
      </w:r>
      <w:r w:rsidR="00977472">
        <w:rPr>
          <w:rFonts w:ascii="Times New Roman" w:eastAsiaTheme="minorHAnsi" w:hAnsi="Times New Roman" w:cstheme="minorBidi"/>
          <w:sz w:val="28"/>
          <w:szCs w:val="24"/>
        </w:rPr>
        <w:t>С.В. Якименко</w:t>
      </w: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:rsidR="00B714F2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</w:rPr>
      </w:pPr>
      <w:r w:rsidRPr="002D68BD">
        <w:rPr>
          <w:rFonts w:ascii="Times New Roman" w:eastAsiaTheme="minorHAnsi" w:hAnsi="Times New Roman" w:cstheme="minorBidi"/>
          <w:szCs w:val="24"/>
        </w:rPr>
        <w:t>Исполнитель: Семенова Е.В.</w:t>
      </w:r>
    </w:p>
    <w:p w:rsid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>
        <w:br w:type="page"/>
      </w:r>
      <w:r w:rsidRPr="00B714F2">
        <w:rPr>
          <w:rFonts w:ascii="Times New Roman" w:eastAsia="Times New Roman" w:hAnsi="Times New Roman"/>
          <w:sz w:val="16"/>
          <w:szCs w:val="16"/>
        </w:rPr>
        <w:lastRenderedPageBreak/>
        <w:t>Утверждено Постановлением администрации</w:t>
      </w:r>
    </w:p>
    <w:p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Пудомягского сельского поселения Гатчинского</w:t>
      </w:r>
    </w:p>
    <w:p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муниципального района Ленинградской области</w:t>
      </w:r>
    </w:p>
    <w:p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 xml:space="preserve">№ </w:t>
      </w:r>
      <w:r w:rsidR="00007A0C">
        <w:rPr>
          <w:rFonts w:ascii="Times New Roman" w:eastAsia="Times New Roman" w:hAnsi="Times New Roman"/>
          <w:sz w:val="16"/>
          <w:szCs w:val="16"/>
        </w:rPr>
        <w:t>674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от</w:t>
      </w:r>
      <w:r w:rsidR="00007A0C">
        <w:rPr>
          <w:rFonts w:ascii="Times New Roman" w:eastAsia="Times New Roman" w:hAnsi="Times New Roman"/>
          <w:sz w:val="16"/>
          <w:szCs w:val="16"/>
        </w:rPr>
        <w:t xml:space="preserve"> 30</w:t>
      </w:r>
      <w:r w:rsidRPr="00B714F2">
        <w:rPr>
          <w:rFonts w:ascii="Times New Roman" w:eastAsia="Times New Roman" w:hAnsi="Times New Roman"/>
          <w:sz w:val="16"/>
          <w:szCs w:val="16"/>
        </w:rPr>
        <w:t>.</w:t>
      </w:r>
      <w:r w:rsidR="00007A0C">
        <w:rPr>
          <w:rFonts w:ascii="Times New Roman" w:eastAsia="Times New Roman" w:hAnsi="Times New Roman"/>
          <w:sz w:val="16"/>
          <w:szCs w:val="16"/>
        </w:rPr>
        <w:t>12</w:t>
      </w:r>
      <w:r w:rsidRPr="00B714F2">
        <w:rPr>
          <w:rFonts w:ascii="Times New Roman" w:eastAsia="Times New Roman" w:hAnsi="Times New Roman"/>
          <w:sz w:val="16"/>
          <w:szCs w:val="16"/>
        </w:rPr>
        <w:t>.20</w:t>
      </w:r>
      <w:r w:rsidR="00007A0C">
        <w:rPr>
          <w:rFonts w:ascii="Times New Roman" w:eastAsia="Times New Roman" w:hAnsi="Times New Roman"/>
          <w:sz w:val="16"/>
          <w:szCs w:val="16"/>
        </w:rPr>
        <w:t>19</w:t>
      </w:r>
      <w:bookmarkStart w:id="0" w:name="_GoBack"/>
      <w:bookmarkEnd w:id="0"/>
      <w:r w:rsidRPr="00B714F2">
        <w:rPr>
          <w:rFonts w:ascii="Times New Roman" w:eastAsia="Times New Roman" w:hAnsi="Times New Roman"/>
          <w:sz w:val="16"/>
          <w:szCs w:val="16"/>
        </w:rPr>
        <w:t xml:space="preserve"> г.</w:t>
      </w: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714F2">
        <w:rPr>
          <w:rFonts w:ascii="Times New Roman" w:eastAsia="Times New Roman" w:hAnsi="Times New Roman"/>
          <w:b/>
          <w:sz w:val="20"/>
          <w:szCs w:val="20"/>
        </w:rPr>
        <w:t>МУНИЦИПАЛЬНАЯ ПРОГРАММА</w:t>
      </w:r>
    </w:p>
    <w:p w:rsidR="00B714F2" w:rsidRPr="00B714F2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B714F2">
        <w:rPr>
          <w:rFonts w:ascii="Cambria" w:eastAsia="Times New Roman" w:hAnsi="Cambria"/>
          <w:b/>
          <w:bCs/>
          <w:kern w:val="32"/>
          <w:sz w:val="20"/>
          <w:szCs w:val="20"/>
          <w:lang w:val="x-none"/>
        </w:rPr>
        <w:t>«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Социально-экономическое развитие муниципального образования </w:t>
      </w:r>
    </w:p>
    <w:p w:rsidR="00B714F2" w:rsidRPr="00B714F2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«Пудомягское сельское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поселение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»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Гатчинского муниципального района </w:t>
      </w: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714F2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 на 2018 год и плановый период 2019-202</w:t>
      </w:r>
      <w:r w:rsidR="00AB204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B714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Pr="00B714F2">
        <w:rPr>
          <w:rFonts w:ascii="Times New Roman" w:eastAsia="Times New Roman" w:hAnsi="Times New Roman"/>
          <w:b/>
          <w:sz w:val="20"/>
          <w:szCs w:val="20"/>
        </w:rPr>
        <w:t>»</w:t>
      </w: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C97E60" w:rsidRDefault="00C97E60" w:rsidP="00125562">
      <w:pPr>
        <w:spacing w:after="0" w:line="240" w:lineRule="auto"/>
        <w:jc w:val="both"/>
      </w:pPr>
    </w:p>
    <w:p w:rsidR="00AB2049" w:rsidRDefault="00AB2049" w:rsidP="00125562">
      <w:pPr>
        <w:spacing w:after="0" w:line="240" w:lineRule="auto"/>
        <w:jc w:val="both"/>
      </w:pPr>
    </w:p>
    <w:p w:rsidR="00866B52" w:rsidRDefault="00866B52" w:rsidP="00125562">
      <w:pPr>
        <w:spacing w:after="0" w:line="240" w:lineRule="auto"/>
        <w:jc w:val="both"/>
      </w:pPr>
    </w:p>
    <w:p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C97E60" w:rsidRPr="00B714F2" w:rsidRDefault="00C97E60" w:rsidP="00B714F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14F2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B714F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B714F2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064"/>
        <w:gridCol w:w="1417"/>
        <w:gridCol w:w="1276"/>
        <w:gridCol w:w="1276"/>
        <w:gridCol w:w="2025"/>
      </w:tblGrid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AB2049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«Социально-экономическое развитие муниципального образования «Пудомягское сельское поселение»  Гатчинского муниципального района Ленинградской области на 2018 год и плановый 2019 - 202</w:t>
            </w:r>
            <w:r w:rsidR="00AB2049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1. </w:t>
            </w:r>
            <w:r w:rsidR="00C97E6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  Гатчинского муниципально</w:t>
            </w: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го района Ленинградской области.</w:t>
            </w:r>
          </w:p>
          <w:p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2.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Стимулирование рационального использования ресурсов, создание экономически обоснованной системы развития инфраструктуры и поддержания комплексного благоустройства территории поселения,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пожаров.</w:t>
            </w:r>
          </w:p>
          <w:p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3.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безопасного движения на автодорогах и улицах населенных пунктов муниципального образования.</w:t>
            </w:r>
          </w:p>
          <w:p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4.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условий для устойчивого функционирования и развития малого и среднего предпринимательства на территории 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Пудомягского 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го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я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, увеличение его вклада в решение задач социально-экономического развития муниципального образования.</w:t>
            </w:r>
          </w:p>
          <w:p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5.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      </w:r>
          </w:p>
          <w:p w:rsidR="00B714F2" w:rsidRPr="002D68BD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6.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и организации досуга местной молодёжи.</w:t>
            </w:r>
          </w:p>
        </w:tc>
      </w:tr>
      <w:tr w:rsidR="00C97E60" w:rsidRPr="002D68BD" w:rsidTr="00827C70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уровня благосостояния и качества жизни населения на основе устойчивого развития экономики поселения.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экономического развития муниципального образования;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среды обитания;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на территории сельского поселения;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потребности;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качественных услуг социально- культурного направления населению;</w:t>
            </w:r>
          </w:p>
          <w:p w:rsidR="00C97E60" w:rsidRPr="002D68BD" w:rsidRDefault="00C97E60" w:rsidP="00827C7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Пудомягского сельского поселения</w:t>
            </w:r>
          </w:p>
          <w:p w:rsidR="00C97E60" w:rsidRPr="002D68BD" w:rsidRDefault="00C97E60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исполнитель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Администрации по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направлениям деятельности</w:t>
            </w:r>
          </w:p>
        </w:tc>
      </w:tr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в 3 этапа: 2018-202</w:t>
            </w:r>
            <w:r w:rsidR="00AB2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2018 год</w:t>
            </w:r>
          </w:p>
          <w:p w:rsidR="00C97E60" w:rsidRPr="002D68BD" w:rsidRDefault="00C97E60" w:rsidP="00AB2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этапы – 2019-202</w:t>
            </w:r>
            <w:r w:rsidR="00AB2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97E60" w:rsidRPr="002D68BD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:rsidR="00C97E60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комфортной  городской среды на территории Пудомягского сельского поселения»</w:t>
            </w:r>
          </w:p>
          <w:p w:rsidR="00647C2E" w:rsidRPr="002D68BD" w:rsidRDefault="00647C2E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законопослушного поведения участников дорожного движения в муниципальном образовании «Пудомягское сельское поселение»</w:t>
            </w:r>
          </w:p>
        </w:tc>
      </w:tr>
      <w:tr w:rsidR="00695B43" w:rsidRPr="002D68BD" w:rsidTr="00827C70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B43" w:rsidRPr="002D68BD" w:rsidRDefault="00695B43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43" w:rsidRPr="002D68BD" w:rsidRDefault="00695B43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B2049" w:rsidRPr="002D68BD" w:rsidTr="00AB2049">
        <w:trPr>
          <w:trHeight w:val="180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049" w:rsidRPr="002D68BD" w:rsidRDefault="00AB2049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827C70" w:rsidRDefault="00F84F23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Плановый </w:t>
            </w:r>
            <w:r w:rsidR="00AB2049"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3" w:rsidRDefault="00F84F23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Плановый </w:t>
            </w:r>
          </w:p>
          <w:p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 г.</w:t>
            </w:r>
          </w:p>
          <w:p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B2049" w:rsidRPr="002D68BD" w:rsidTr="00AB2049">
        <w:trPr>
          <w:trHeight w:val="87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49" w:rsidRPr="002D68BD" w:rsidRDefault="00AB2049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35 851,26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42 321,39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39 262,62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24 495,63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22 810,85</w:t>
            </w:r>
          </w:p>
        </w:tc>
      </w:tr>
      <w:tr w:rsidR="00AB2049" w:rsidRPr="002D68BD" w:rsidTr="00AB2049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49" w:rsidRPr="002D68BD" w:rsidRDefault="00AB2049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33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29 443,89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27 724,20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23 024,62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22 262,73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21 353,65</w:t>
            </w:r>
          </w:p>
        </w:tc>
      </w:tr>
      <w:tr w:rsidR="00AB2049" w:rsidRPr="002D68BD" w:rsidTr="00AB2049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33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12 488,48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2 232,90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1 457,20</w:t>
            </w:r>
          </w:p>
        </w:tc>
      </w:tr>
      <w:tr w:rsidR="00827C70" w:rsidRPr="002D68BD" w:rsidTr="00827C70">
        <w:trPr>
          <w:trHeight w:val="111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0" w:rsidRPr="002D68BD" w:rsidRDefault="00827C7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827C70" w:rsidRPr="002D68BD" w:rsidTr="00827C70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70" w:rsidRPr="002D68BD" w:rsidRDefault="00827C7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 результаты реализации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70" w:rsidRPr="002D68BD" w:rsidRDefault="00827C70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:rsidR="00827C70" w:rsidRPr="002D68BD" w:rsidRDefault="00827C70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:rsidR="00827C70" w:rsidRPr="002D68BD" w:rsidRDefault="00827C70" w:rsidP="00827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:rsidR="00827C70" w:rsidRPr="002D68BD" w:rsidRDefault="00827C70" w:rsidP="00827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-обновить библиотечный фонд библиотеки поселения;</w:t>
            </w:r>
          </w:p>
          <w:p w:rsidR="00827C70" w:rsidRPr="002D68BD" w:rsidRDefault="00827C70" w:rsidP="00827C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:rsidR="00827C70" w:rsidRPr="002D68BD" w:rsidRDefault="00827C70" w:rsidP="00827C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-обустроить внутриквартальные и придомовые территории;</w:t>
            </w:r>
          </w:p>
          <w:p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детскую игровую площадку;</w:t>
            </w:r>
          </w:p>
          <w:p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-ликвидировать очаги борщевика Сосновского на территории поселения;</w:t>
            </w:r>
          </w:p>
          <w:p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-установить приборы учета потребляемой электрической энергии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системах наружного освещения;</w:t>
            </w:r>
          </w:p>
          <w:p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заменить светильники наружного освещения на современные</w:t>
            </w:r>
            <w:proofErr w:type="gramEnd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энергосберегающие (в том числе светодиодные) лампы.</w:t>
            </w:r>
          </w:p>
          <w:p w:rsidR="00827C70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 ремонт участков муниципальных автомобильных дорог с грунтощебеночным покрытием, а также  капитальный ремонт и ремонт автомобильных дорог общего пользования местного значения.</w:t>
            </w:r>
          </w:p>
          <w:p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7C2E"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комфортной городской среды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2018-2024гг.</w:t>
            </w:r>
          </w:p>
        </w:tc>
      </w:tr>
    </w:tbl>
    <w:p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Общая характеристика </w:t>
      </w:r>
      <w:r w:rsidRPr="00D578E3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МУНИЦИПАЛЬНОГО ОБРАЗОВАНИЯ «ПУДОМЯГСКОЕ СЕЛЬСКОЕ ПОСЕЛЕНИЕ».</w:t>
      </w:r>
    </w:p>
    <w:p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МО «ПУДОМЯГСКОЕ СЕЛЬСКОЕ ПОСЕЛЕНИЕ».</w:t>
      </w:r>
    </w:p>
    <w:p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актуализирована в потребности местных властей в разработке эффективной стратегии развития на муниципальном уровне.</w:t>
      </w:r>
    </w:p>
    <w:p w:rsidR="00D578E3" w:rsidRPr="00D578E3" w:rsidRDefault="00D578E3" w:rsidP="00D57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призвана обеспечить деятельность Пудомягского сельского  поселения в  2018 году, плановы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2019 - 202</w:t>
      </w:r>
      <w:r w:rsidR="00827C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Пудомягского сельского поселения Гатчинского муниципального района Ленинградской области.</w:t>
      </w:r>
    </w:p>
    <w:p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386470139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1.1. Экономико-географическое положение и границы муниципального образования</w:t>
      </w:r>
      <w:bookmarkEnd w:id="1"/>
    </w:p>
    <w:p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</w:rPr>
        <w:t xml:space="preserve">      </w:t>
      </w:r>
      <w:r w:rsidRPr="00D578E3">
        <w:rPr>
          <w:rFonts w:ascii="Times New Roman" w:hAnsi="Times New Roman"/>
          <w:sz w:val="24"/>
          <w:szCs w:val="24"/>
        </w:rPr>
        <w:t xml:space="preserve">Территория Пудомягского сельского поселения расположена на возвышенности, вдоль русла реки Ижора.  Протяженность поселения с севера на юг составляет около 20 км. Поселение расположено между гор. Санкт-Петербургом (пригородная зона Санкт-Петербурга) и гор. Гатчина.                  </w:t>
      </w:r>
    </w:p>
    <w:p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Граничащие территории:                                                                                  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севера – г. Санкт-Петербург   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северо-востока -  г. Коммунар                                                                              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 северо-запада – Веревское сельское поселение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Новосветское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юго-востока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Сусанинское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   </w:t>
      </w:r>
    </w:p>
    <w:p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Транспортное сообщение осуществляется автотранспортом: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529 - Гатчина – Павловск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Автобус № 478 - </w:t>
      </w:r>
      <w:proofErr w:type="gramStart"/>
      <w:r w:rsidRPr="00D578E3">
        <w:rPr>
          <w:rFonts w:ascii="Times New Roman" w:hAnsi="Times New Roman"/>
          <w:sz w:val="24"/>
          <w:szCs w:val="24"/>
        </w:rPr>
        <w:t>Павловск-Лукаши</w:t>
      </w:r>
      <w:proofErr w:type="gramEnd"/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Маршрутное такси – С-Петербург - Лукаши.</w:t>
      </w:r>
    </w:p>
    <w:p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" w:name="_Toc386470150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Структура земельного фонда и современное использование территории</w:t>
      </w:r>
      <w:bookmarkEnd w:id="2"/>
    </w:p>
    <w:p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Площадь земель Пудомягского сельского поселения составляет 6 900 га</w:t>
      </w:r>
      <w:proofErr w:type="gramStart"/>
      <w:r w:rsidRPr="00D578E3">
        <w:rPr>
          <w:rFonts w:ascii="Times New Roman" w:hAnsi="Times New Roman"/>
          <w:sz w:val="24"/>
          <w:szCs w:val="24"/>
        </w:rPr>
        <w:t>.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78E3">
        <w:rPr>
          <w:rFonts w:ascii="Times New Roman" w:hAnsi="Times New Roman"/>
          <w:sz w:val="24"/>
          <w:szCs w:val="24"/>
        </w:rPr>
        <w:t>и</w:t>
      </w:r>
      <w:proofErr w:type="gramEnd"/>
      <w:r w:rsidRPr="00D578E3">
        <w:rPr>
          <w:rFonts w:ascii="Times New Roman" w:hAnsi="Times New Roman"/>
          <w:sz w:val="24"/>
          <w:szCs w:val="24"/>
        </w:rPr>
        <w:t>з них: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сельскохозяйственного использования – 4 569 га. 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жилой застройки и земли общественно-деловой застройки – 1347 га. 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промышленной, коммерческой и коммунально-складской застройки – 40 га.  </w:t>
      </w:r>
    </w:p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Земли водного фонда – 107 га.</w:t>
      </w:r>
    </w:p>
    <w:p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lastRenderedPageBreak/>
        <w:t>Численность постоянного населения  по состоянию на 01.10.201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D578E3">
        <w:rPr>
          <w:rFonts w:ascii="Times New Roman" w:hAnsi="Times New Roman"/>
          <w:sz w:val="24"/>
          <w:szCs w:val="24"/>
        </w:rPr>
        <w:t>г. составляет 6530 чел.</w:t>
      </w:r>
      <w:r>
        <w:rPr>
          <w:rFonts w:ascii="Times New Roman" w:hAnsi="Times New Roman"/>
          <w:sz w:val="24"/>
          <w:szCs w:val="24"/>
        </w:rPr>
        <w:t>, на 01.01.2019 г. 6 467 чел.</w:t>
      </w:r>
    </w:p>
    <w:p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Демография: Коэффициент убыли населения составил </w:t>
      </w:r>
      <w:r>
        <w:rPr>
          <w:rFonts w:ascii="Times New Roman" w:hAnsi="Times New Roman"/>
          <w:sz w:val="24"/>
          <w:szCs w:val="24"/>
        </w:rPr>
        <w:t>5,1</w:t>
      </w:r>
      <w:r w:rsidRPr="00D578E3">
        <w:rPr>
          <w:rFonts w:ascii="Times New Roman" w:hAnsi="Times New Roman"/>
          <w:sz w:val="24"/>
          <w:szCs w:val="24"/>
        </w:rPr>
        <w:t>/1000 человек</w:t>
      </w:r>
      <w:r>
        <w:rPr>
          <w:rFonts w:ascii="Times New Roman" w:hAnsi="Times New Roman"/>
          <w:sz w:val="24"/>
          <w:szCs w:val="24"/>
        </w:rPr>
        <w:t xml:space="preserve"> в 2018 году</w:t>
      </w:r>
      <w:r w:rsidRPr="00D578E3">
        <w:rPr>
          <w:rFonts w:ascii="Times New Roman" w:hAnsi="Times New Roman"/>
          <w:sz w:val="24"/>
          <w:szCs w:val="24"/>
        </w:rPr>
        <w:t>. Это связано с большим процентом людей пожилого возраста, проживающего в Пудомягском сельском поселении.</w:t>
      </w:r>
    </w:p>
    <w:p w:rsidR="00D578E3" w:rsidRPr="00D578E3" w:rsidRDefault="00D578E3" w:rsidP="00D578E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" w:name="_Toc386470151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1.4. Социально-экономическая характеристика</w:t>
      </w:r>
      <w:bookmarkEnd w:id="3"/>
      <w:r w:rsidR="00E714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Промышленность.</w:t>
      </w:r>
    </w:p>
    <w:p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 На территории поселения расположено промышленное предприятие ОАО «Ленинградский опытный завод» «</w:t>
      </w:r>
      <w:proofErr w:type="spellStart"/>
      <w:r w:rsidRPr="00D578E3">
        <w:rPr>
          <w:rFonts w:ascii="Times New Roman" w:hAnsi="Times New Roman"/>
          <w:sz w:val="24"/>
          <w:szCs w:val="24"/>
        </w:rPr>
        <w:t>Севзапмонтажавтоматика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». Объем отгруженных товаров собственного производства в 2018 году составил  179,905 </w:t>
      </w:r>
      <w:proofErr w:type="spellStart"/>
      <w:r w:rsidRPr="00D578E3">
        <w:rPr>
          <w:rFonts w:ascii="Times New Roman" w:hAnsi="Times New Roman"/>
          <w:sz w:val="24"/>
          <w:szCs w:val="24"/>
        </w:rPr>
        <w:t>тыс</w:t>
      </w:r>
      <w:proofErr w:type="gramStart"/>
      <w:r w:rsidRPr="00D578E3">
        <w:rPr>
          <w:rFonts w:ascii="Times New Roman" w:hAnsi="Times New Roman"/>
          <w:sz w:val="24"/>
          <w:szCs w:val="24"/>
        </w:rPr>
        <w:t>.р</w:t>
      </w:r>
      <w:proofErr w:type="gramEnd"/>
      <w:r w:rsidRPr="00D578E3">
        <w:rPr>
          <w:rFonts w:ascii="Times New Roman" w:hAnsi="Times New Roman"/>
          <w:sz w:val="24"/>
          <w:szCs w:val="24"/>
        </w:rPr>
        <w:t>уб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., </w:t>
      </w:r>
      <w:r w:rsidR="00E714E4">
        <w:rPr>
          <w:rFonts w:ascii="Times New Roman" w:hAnsi="Times New Roman"/>
          <w:sz w:val="24"/>
          <w:szCs w:val="24"/>
        </w:rPr>
        <w:t xml:space="preserve">в 2019 году запланировано 195,2 тыс. руб., </w:t>
      </w:r>
      <w:r w:rsidRPr="00D578E3">
        <w:rPr>
          <w:rFonts w:ascii="Times New Roman" w:hAnsi="Times New Roman"/>
          <w:sz w:val="24"/>
          <w:szCs w:val="24"/>
        </w:rPr>
        <w:t xml:space="preserve">средняя численность работников предприятия – 59 чел., </w:t>
      </w:r>
      <w:r w:rsidR="00E714E4" w:rsidRPr="00E714E4">
        <w:rPr>
          <w:rFonts w:ascii="Times New Roman" w:hAnsi="Times New Roman"/>
          <w:sz w:val="24"/>
          <w:szCs w:val="24"/>
        </w:rPr>
        <w:t xml:space="preserve">в 2019-2020 году запланировано открытие новых 10 вакансий, </w:t>
      </w:r>
      <w:r w:rsidRPr="00D578E3">
        <w:rPr>
          <w:rFonts w:ascii="Times New Roman" w:hAnsi="Times New Roman"/>
          <w:sz w:val="24"/>
          <w:szCs w:val="24"/>
        </w:rPr>
        <w:t>среднемесячна</w:t>
      </w:r>
      <w:r w:rsidR="00E714E4">
        <w:rPr>
          <w:rFonts w:ascii="Times New Roman" w:hAnsi="Times New Roman"/>
          <w:sz w:val="24"/>
          <w:szCs w:val="24"/>
        </w:rPr>
        <w:t>я заработная плата составляет 43</w:t>
      </w:r>
      <w:r w:rsidRPr="00D578E3">
        <w:rPr>
          <w:rFonts w:ascii="Times New Roman" w:hAnsi="Times New Roman"/>
          <w:sz w:val="24"/>
          <w:szCs w:val="24"/>
        </w:rPr>
        <w:t> </w:t>
      </w:r>
      <w:r w:rsidR="00E714E4">
        <w:rPr>
          <w:rFonts w:ascii="Times New Roman" w:hAnsi="Times New Roman"/>
          <w:sz w:val="24"/>
          <w:szCs w:val="24"/>
        </w:rPr>
        <w:t>000</w:t>
      </w:r>
      <w:r w:rsidRPr="00D578E3">
        <w:rPr>
          <w:rFonts w:ascii="Times New Roman" w:hAnsi="Times New Roman"/>
          <w:sz w:val="24"/>
          <w:szCs w:val="24"/>
        </w:rPr>
        <w:t>,00 рублей.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Сельское хозяйство.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 территории поселения основным предприятием, осуществляющим </w:t>
      </w:r>
      <w:proofErr w:type="gramStart"/>
      <w:r w:rsidRPr="00D578E3">
        <w:rPr>
          <w:rFonts w:ascii="Times New Roman" w:hAnsi="Times New Roman"/>
          <w:sz w:val="24"/>
          <w:szCs w:val="24"/>
        </w:rPr>
        <w:t>сельско-хозяйственную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деятельность  является  ООО «Славянка-М». Средняя  численность – 30 человек. Предприятие стабильно работает,  на 100% обеспечено  кормами собственного производства.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Действующими фермерскими хозяйствами  являются: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Курбанов С.Г. – выращивание овец, производство молока, выращивание трав.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Михович М.К. – животноводство и растениеводство.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78E3">
        <w:rPr>
          <w:rFonts w:ascii="Times New Roman" w:hAnsi="Times New Roman"/>
          <w:sz w:val="24"/>
          <w:szCs w:val="24"/>
        </w:rPr>
        <w:t>Ярош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Г.М., Петухова В.В., Коломенский С.А., </w:t>
      </w:r>
      <w:proofErr w:type="gramStart"/>
      <w:r w:rsidRPr="00D578E3">
        <w:rPr>
          <w:rFonts w:ascii="Times New Roman" w:hAnsi="Times New Roman"/>
          <w:sz w:val="24"/>
          <w:szCs w:val="24"/>
        </w:rPr>
        <w:t>Брюханов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Ю.А. – выращивание овощей.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Научная и инновационная деятельность.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8E3">
        <w:rPr>
          <w:rFonts w:ascii="Times New Roman" w:hAnsi="Times New Roman"/>
          <w:sz w:val="24"/>
          <w:szCs w:val="24"/>
        </w:rPr>
        <w:t>Организации, осуществляющие научную и инновационную деятельность на территории Пудомягского сельского поселения отсутствуют</w:t>
      </w:r>
      <w:proofErr w:type="gramEnd"/>
      <w:r w:rsidRPr="00D578E3">
        <w:rPr>
          <w:rFonts w:ascii="Times New Roman" w:hAnsi="Times New Roman"/>
          <w:sz w:val="24"/>
          <w:szCs w:val="24"/>
        </w:rPr>
        <w:t>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Транспорт, связь, дорожное хозяйство.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Населенные пункты Пудомягского сельского поселения расположены вдоль региональной автомобильной трассы Красное Село – Гатчина – Павловск. Железные дороги  по территории поселения не проходят, до ближайшей станции Антропшино - 4 км.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Транспортные услуги на территории поселения осуществляются следующими организациями: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АТП №31,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197183, Санкт-Петербург,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Сабировская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ул., д. 41.</w:t>
      </w:r>
    </w:p>
    <w:p w:rsidR="00D578E3" w:rsidRPr="00D578E3" w:rsidRDefault="00D578E3" w:rsidP="00D578E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автобусных маршрутов проходящих </w:t>
      </w: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320"/>
        <w:gridCol w:w="4341"/>
        <w:gridCol w:w="2191"/>
        <w:gridCol w:w="1418"/>
      </w:tblGrid>
      <w:tr w:rsidR="00D578E3" w:rsidRPr="00D578E3" w:rsidTr="004F6E39">
        <w:trPr>
          <w:tblHeader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Номер маршрута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 рейсов в день</w:t>
            </w:r>
          </w:p>
        </w:tc>
      </w:tr>
      <w:tr w:rsidR="00D578E3" w:rsidRPr="00D578E3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Т-478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поселок Лукаши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Гатчина – Коммунар – поселок </w:t>
            </w:r>
            <w:proofErr w:type="spellStart"/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Кобралово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D578E3" w:rsidRPr="00D578E3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К-545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Санкт-Петербург, станция метро "Московская" – Пушкин – Павловск - Коммунар – поселок Лукаши</w:t>
            </w:r>
          </w:p>
        </w:tc>
        <w:tc>
          <w:tcPr>
            <w:tcW w:w="2191" w:type="dxa"/>
            <w:shd w:val="clear" w:color="auto" w:fill="auto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областной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</w:tr>
    </w:tbl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Инвестиции, строительство.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Строительных организаций на территории поселения нет.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Потребительский рынок и малое предпринимательство</w:t>
      </w:r>
      <w:r w:rsidRPr="00D578E3">
        <w:rPr>
          <w:rFonts w:ascii="Times New Roman" w:hAnsi="Times New Roman"/>
          <w:sz w:val="24"/>
          <w:szCs w:val="24"/>
        </w:rPr>
        <w:t>.</w:t>
      </w:r>
    </w:p>
    <w:p w:rsidR="00D578E3" w:rsidRPr="00D578E3" w:rsidRDefault="00D578E3" w:rsidP="00D5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среды, обеспечивает экономическую самостоятельность населения. </w:t>
      </w:r>
      <w:r w:rsidRPr="00D578E3">
        <w:rPr>
          <w:rFonts w:ascii="Times New Roman" w:hAnsi="Times New Roman"/>
          <w:sz w:val="24"/>
          <w:szCs w:val="24"/>
        </w:rPr>
        <w:t>Население Пудомягского сельского поселения обслуживают более 10 организаций торговли:</w:t>
      </w:r>
    </w:p>
    <w:p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ИП «ЖИГАЛЕВА», ИП «НИКИТИНА» ИП «РЕВЯКИНА», ИП «КАЛИНИН», ИП «ОСИПЯН», ИП «АРТАМОНОВА», ИП «ГОРЧАКОВА», ИП «ЖУБРЕВА», ООО «Агроторг», ООО «ГРАГОР», из них 1 организация осуществляют общественное питание - ООО «ГРАГОР».</w:t>
      </w:r>
    </w:p>
    <w:p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персонала всего по организациям составляет 55 чел.</w:t>
      </w:r>
    </w:p>
    <w:p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Площадь торговых площадей – 1804,4 </w:t>
      </w:r>
      <w:proofErr w:type="spellStart"/>
      <w:r w:rsidRPr="00D578E3">
        <w:rPr>
          <w:rFonts w:ascii="Times New Roman" w:hAnsi="Times New Roman"/>
          <w:sz w:val="24"/>
          <w:szCs w:val="24"/>
        </w:rPr>
        <w:t>м.кв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 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Малых предприятий на территории поселения – 4,  по видам деятельности:  </w:t>
      </w:r>
    </w:p>
    <w:p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производство рассады цветов и овощей, кустарников  и их реализация;</w:t>
      </w:r>
    </w:p>
    <w:p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-деревоперерабатывающее производство;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транспортные перевозки.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рабочих – 45 чел. Спад производства  на предприятиях малого бизнеса не наблюдался.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составляет 14 чел. 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ЖКХ</w:t>
      </w:r>
    </w:p>
    <w:p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Муниципальный жилой фонд обслуживает МУП ЖКХ «Сиверский».</w:t>
      </w:r>
    </w:p>
    <w:p w:rsidR="00D578E3" w:rsidRPr="00D578E3" w:rsidRDefault="00D578E3" w:rsidP="00D578E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Электроснабжение</w:t>
      </w:r>
    </w:p>
    <w:p w:rsidR="00D578E3" w:rsidRPr="00D578E3" w:rsidRDefault="00D578E3" w:rsidP="00D57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Поставщиками электрической энергии на территории муниципального образования «Пудомягское сельское поселение» являются ОАО "Петербургская сбытовая компания", АО "Коммунарские электрические сети", обслуживающие большую часть электросетевого хозяйства муниципального образования.</w:t>
      </w:r>
    </w:p>
    <w:p w:rsid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Социальная  сфера: образование, здравоохранение, культура, социальная защита, молодежная политика, физкультура и спорт.</w:t>
      </w:r>
    </w:p>
    <w:p w:rsidR="00532774" w:rsidRPr="00D578E3" w:rsidRDefault="00532774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D578E3" w:rsidRPr="00D578E3" w:rsidRDefault="00D578E3" w:rsidP="00D578E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учреждения, расположенные 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территории муниципального образования «Пудомягское сельское поселение»</w:t>
      </w:r>
    </w:p>
    <w:tbl>
      <w:tblPr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327"/>
        <w:gridCol w:w="2377"/>
        <w:gridCol w:w="1559"/>
        <w:gridCol w:w="34"/>
        <w:gridCol w:w="1356"/>
        <w:gridCol w:w="1478"/>
      </w:tblGrid>
      <w:tr w:rsidR="00532774" w:rsidRPr="00D578E3" w:rsidTr="00827C70">
        <w:trPr>
          <w:trHeight w:val="1634"/>
          <w:tblHeader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37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Адрес</w:t>
            </w:r>
          </w:p>
        </w:tc>
        <w:tc>
          <w:tcPr>
            <w:tcW w:w="155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01.01.2018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</w:p>
          <w:p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01.01.201</w:t>
            </w:r>
            <w:r w:rsidRPr="00532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9</w:t>
            </w:r>
          </w:p>
          <w:p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Максимально возможное  количество учащихся</w:t>
            </w:r>
          </w:p>
        </w:tc>
      </w:tr>
      <w:tr w:rsidR="00D578E3" w:rsidRPr="00D578E3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Учреждения среднего общего образования</w:t>
            </w:r>
          </w:p>
        </w:tc>
      </w:tr>
      <w:tr w:rsidR="00532774" w:rsidRPr="00D578E3" w:rsidTr="00827C70">
        <w:trPr>
          <w:trHeight w:val="1249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Муниципальное бюджетное общеобразовательное учреждение "Лукашевская средняя общеобразовательная школа" </w:t>
            </w:r>
          </w:p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37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188324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D578E3">
              <w:rPr>
                <w:rFonts w:ascii="Times New Roman" w:eastAsia="Times New Roman" w:hAnsi="Times New Roman"/>
                <w:lang w:eastAsia="ru-RU"/>
              </w:rPr>
              <w:t>Ленинградская</w:t>
            </w:r>
            <w:proofErr w:type="gramEnd"/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 обл., Гатчинский р-н, Лукаши пос., ул. Школьная дом 5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532774" w:rsidRPr="00D578E3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</w:tr>
      <w:tr w:rsidR="00532774" w:rsidRPr="00D578E3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04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532774" w:rsidRPr="00D578E3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</w:tr>
      <w:tr w:rsidR="00D578E3" w:rsidRPr="00D578E3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Дошкольные образовательные учреждения</w:t>
            </w:r>
          </w:p>
        </w:tc>
      </w:tr>
      <w:tr w:rsidR="00532774" w:rsidRPr="00D578E3" w:rsidTr="00827C70">
        <w:trPr>
          <w:trHeight w:val="1771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2.1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"Детский сад № 32 комбинированного вида деревни Пудомяги" </w:t>
            </w:r>
          </w:p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FFFFFF"/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532774" w:rsidRPr="00D578E3" w:rsidRDefault="00F561DA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532774" w:rsidRPr="00D578E3" w:rsidRDefault="00F561DA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</w:tr>
      <w:tr w:rsidR="00532774" w:rsidRPr="00D578E3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04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3A6421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6421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532774" w:rsidRPr="003A6421" w:rsidRDefault="00F561DA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774" w:rsidRPr="003A6421" w:rsidRDefault="00F561DA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</w:tr>
    </w:tbl>
    <w:p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</w:p>
    <w:p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культуры, расположенные </w:t>
      </w:r>
    </w:p>
    <w:p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«Пудомягское сельское поселение»</w:t>
      </w:r>
    </w:p>
    <w:p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11"/>
        <w:gridCol w:w="2509"/>
        <w:gridCol w:w="4143"/>
      </w:tblGrid>
      <w:tr w:rsidR="00D578E3" w:rsidRPr="00D578E3" w:rsidTr="004F6E39">
        <w:trPr>
          <w:tblHeader/>
          <w:jc w:val="center"/>
        </w:trPr>
        <w:tc>
          <w:tcPr>
            <w:tcW w:w="534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51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578E3" w:rsidRPr="00D578E3" w:rsidTr="004F6E39">
        <w:trPr>
          <w:jc w:val="center"/>
        </w:trPr>
        <w:tc>
          <w:tcPr>
            <w:tcW w:w="534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"Пудомягский культурно-досуговый центр»</w:t>
            </w:r>
          </w:p>
        </w:tc>
        <w:tc>
          <w:tcPr>
            <w:tcW w:w="2393" w:type="dxa"/>
            <w:shd w:val="clear" w:color="auto" w:fill="auto"/>
          </w:tcPr>
          <w:p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эстрадный вокал «Поколение 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NEXT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Младушки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«Девчата»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t>народный вокал «Вечерки»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- народный вокал «Любимая песня»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народный танец «Ручеек»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танец «Неваляшки»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«Акварель»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группа «Маска»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пилатес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:rsidTr="004F6E39">
        <w:trPr>
          <w:jc w:val="center"/>
        </w:trPr>
        <w:tc>
          <w:tcPr>
            <w:tcW w:w="534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Пудомягская сельская библиотека</w:t>
            </w:r>
          </w:p>
        </w:tc>
        <w:tc>
          <w:tcPr>
            <w:tcW w:w="2393" w:type="dxa"/>
            <w:shd w:val="clear" w:color="auto" w:fill="auto"/>
          </w:tcPr>
          <w:p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5 400 экземпляра книг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:rsidTr="004F6E39">
        <w:trPr>
          <w:jc w:val="center"/>
        </w:trPr>
        <w:tc>
          <w:tcPr>
            <w:tcW w:w="534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 сельская библиотека</w:t>
            </w:r>
          </w:p>
        </w:tc>
        <w:tc>
          <w:tcPr>
            <w:tcW w:w="2393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9 600 экземпляра книг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:rsidTr="004F6E39">
        <w:trPr>
          <w:jc w:val="center"/>
        </w:trPr>
        <w:tc>
          <w:tcPr>
            <w:tcW w:w="534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Лукашевский сельский дом культуры</w:t>
            </w:r>
          </w:p>
        </w:tc>
        <w:tc>
          <w:tcPr>
            <w:tcW w:w="2393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«Нотка»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«Калейдоскоп»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«Ещё не вечер….»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«Хорошее настроение»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«Ретро»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ВИА «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ES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«Праздник»</w:t>
            </w:r>
          </w:p>
          <w:p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здравоохранения</w:t>
      </w:r>
    </w:p>
    <w:p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«Пудомягское сельское поселение» расположена Антелевская амбулатория, входящая в состав государственного бюджетного учреждения здравоохранения Ленинградской области "Гатчинская клиническая межрайонная больница". </w:t>
      </w:r>
    </w:p>
    <w:p w:rsidR="00D578E3" w:rsidRPr="00D578E3" w:rsidRDefault="00D578E3" w:rsidP="00D578E3">
      <w:pPr>
        <w:spacing w:after="0" w:line="240" w:lineRule="auto"/>
        <w:ind w:left="142" w:right="28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проблемы социально-экономического развития муниципального образования «Пудомягское  сельское поселение» Гатчинского муниципального района Ленинградской области</w:t>
      </w:r>
    </w:p>
    <w:p w:rsidR="00D578E3" w:rsidRPr="00D578E3" w:rsidRDefault="00D578E3" w:rsidP="00D578E3">
      <w:pPr>
        <w:spacing w:after="0" w:line="240" w:lineRule="auto"/>
        <w:ind w:left="142"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Проблемы социальной сферы: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влияние близости к г. Санкт-Петербургу и г. Гатчине: 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необходимость повышения уровня жизни населения, т. к. доходы населения ниже по сравнению промышленно-развитыми городами, а их  близкое расположение и слабо развитая инфраструктура обостряет чувство социального неравенства, что, в свою очередь, может повлечь обострение социальной обстановки на территории поселения;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недостаточный объем и необходимость повышения качества предоставления социальных услуг;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социально-демографические проблемы: 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низкая продолжительность жизни населения, высокий миграционный прирост;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профильных объектов здравоохранения и укрепление материально-технической базы существующих;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развития трудового потенциала и профессиональной подготовки молодежи в соответствии с требованиями работодателей, расположенных на территории поселения;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модернизации жилого фонда и строительства нового жилья;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реформирование жилищно-коммунальной сферы.</w:t>
      </w:r>
    </w:p>
    <w:p w:rsidR="00D578E3" w:rsidRPr="00D578E3" w:rsidRDefault="00D578E3" w:rsidP="00D578E3">
      <w:pPr>
        <w:spacing w:after="0" w:line="240" w:lineRule="auto"/>
        <w:ind w:left="142" w:right="282" w:firstLine="708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Экономические структурные проблемы и инфраструктурные ограничения экономического роста</w:t>
      </w:r>
      <w:r w:rsidRPr="00D578E3">
        <w:rPr>
          <w:rFonts w:ascii="Times New Roman" w:hAnsi="Times New Roman"/>
          <w:b/>
          <w:sz w:val="24"/>
          <w:szCs w:val="24"/>
        </w:rPr>
        <w:t>: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невозможность предприятий, расположенных на территории поселения, расширять свое производство из-за недостаточности инвестиций в производство;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маятниковая миграция трудоспособного населения (перемещение населения на работу в г. Гатчину и г. Санкт-Петербург, вызванное более высоким уровнем оплаты труда);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апрель-октябрь;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существенный уровень износа зданий, объектов жилищного и коммунального хозяйства, материально-технической и научно-производственной базы объектов социальной сферы;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проведения инвентаризации и паспортизации объектов социальной сферы;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объектов сферы услуг на территории поселения (отсутствуют прачечная, химчистка и др.);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магазинов в «шаговой доступности» в отдельных населенных пунктах;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наличие населенных пунктов с численностью постоянно прописанных жителей менее 50 человек.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Проблема эффективности местного самоуправления: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кадрового резерва специалистов муниципального управления, необходимого с учетом расширения полномочий поселений в соответствии с Федеральным законом от 06.10.2003 № 131 - ФЗ «Об общих принципах организации местного самоуправления в Российской Федерации»;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низкий норматив численности муниципальных служащих администрации поселения (10 чел.) при расширении полномочий;</w:t>
      </w:r>
    </w:p>
    <w:p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lastRenderedPageBreak/>
        <w:t>- необходимость формирования муниципальной правовой базы в целях эффективного исполнения полномочий, передаваемых на уровень поселений.</w:t>
      </w:r>
    </w:p>
    <w:p w:rsidR="00D578E3" w:rsidRPr="00D578E3" w:rsidRDefault="00D578E3" w:rsidP="00D578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4" w:name="_Toc502407495"/>
      <w:bookmarkStart w:id="5" w:name="_Toc502538672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val="en-US" w:eastAsia="ru-RU"/>
        </w:rPr>
        <w:t>III</w:t>
      </w: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. Цели </w:t>
      </w:r>
      <w:proofErr w:type="gramStart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и  задачи</w:t>
      </w:r>
      <w:bookmarkEnd w:id="4"/>
      <w:bookmarkEnd w:id="5"/>
      <w:proofErr w:type="gramEnd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программы</w:t>
      </w:r>
    </w:p>
    <w:p w:rsidR="00D578E3" w:rsidRPr="00D578E3" w:rsidRDefault="00D578E3" w:rsidP="00D5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учетом социально-экономического положения поселения и необходимости решения актуальных проблем, основной целью программы является  – повышения уровня жизни населения, </w:t>
      </w:r>
      <w:r w:rsidRPr="00D578E3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8E3" w:rsidRPr="00D578E3" w:rsidRDefault="00D578E3" w:rsidP="00D578E3">
      <w:pPr>
        <w:shd w:val="clear" w:color="auto" w:fill="FFFFFF"/>
        <w:spacing w:after="0"/>
        <w:ind w:left="284" w:right="-2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Основными задачами, направленными на достижение поставленной цели являются:</w:t>
      </w:r>
    </w:p>
    <w:p w:rsidR="00D578E3" w:rsidRPr="00D578E3" w:rsidRDefault="00D578E3" w:rsidP="00D578E3">
      <w:pPr>
        <w:numPr>
          <w:ilvl w:val="0"/>
          <w:numId w:val="6"/>
        </w:numPr>
        <w:shd w:val="clear" w:color="auto" w:fill="FFFFFF"/>
        <w:spacing w:after="0" w:line="240" w:lineRule="auto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Создание условий для экономического развития муниципального  образования;</w:t>
      </w:r>
    </w:p>
    <w:p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Создание безопасной среды обитания;</w:t>
      </w:r>
    </w:p>
    <w:p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Развитие инфраструктуры на территории сельского поселения;</w:t>
      </w:r>
    </w:p>
    <w:p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-   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удовлетворять свои потребности;</w:t>
      </w:r>
    </w:p>
    <w:p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 Обеспечение предоставления качественных  муниципальных услуг социально-культурного направления населению муниципального образования «Пудомягское сельское поселение» Гатчинского муниципального района Ленинградской области;</w:t>
      </w:r>
    </w:p>
    <w:p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Развитие массового спорта среди различных категорий  и групп населения сельского поселения.</w:t>
      </w:r>
    </w:p>
    <w:p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В основе реализации программы предусмотрены следующие ориентиры:</w:t>
      </w:r>
    </w:p>
    <w:p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1) Повышение качества планирования развития территории Пудомягского  сельского поселения, предполагающее  динамичное развитие, ориентированное на комплексное использование внутреннего потенциала и привлеченных инвестиций.</w:t>
      </w:r>
    </w:p>
    <w:p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2) Рост доходов бюджета Пудомягского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3) Социальная эффективность, выражающаяся в повышении уровня обеспеченности населения услугами социально-культурной сферы, создании условий способствующих предотвращению дальнейшего ухудшения ситуации в области социального развития;</w:t>
      </w:r>
    </w:p>
    <w:p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:rsidR="00D578E3" w:rsidRDefault="00D578E3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программы.</w:t>
      </w: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D179DA" w:rsidRPr="00D179DA" w:rsidRDefault="00D179DA" w:rsidP="00D179DA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Подпрограмма 1: Создание условий для экономического развития</w:t>
      </w:r>
    </w:p>
    <w:p w:rsidR="00D179DA" w:rsidRPr="00D179DA" w:rsidRDefault="00D179DA" w:rsidP="00D179DA">
      <w:pPr>
        <w:spacing w:after="0" w:line="240" w:lineRule="auto"/>
        <w:ind w:left="360" w:right="28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1096"/>
        <w:gridCol w:w="1276"/>
        <w:gridCol w:w="1417"/>
        <w:gridCol w:w="1276"/>
        <w:gridCol w:w="1843"/>
      </w:tblGrid>
      <w:tr w:rsidR="00D179DA" w:rsidRPr="00E20E78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экономического развития</w:t>
            </w:r>
          </w:p>
          <w:p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поселения»</w:t>
            </w:r>
          </w:p>
        </w:tc>
      </w:tr>
      <w:tr w:rsidR="00D179DA" w:rsidRPr="00E20E78" w:rsidTr="0054335C">
        <w:trPr>
          <w:trHeight w:val="3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Стимулирование экономической активности населения;</w:t>
            </w:r>
          </w:p>
          <w:p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Развитие инфраструктуры связи, обеспечение доступа к современным информационным технологиям;</w:t>
            </w:r>
          </w:p>
          <w:p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Создание  эффективной системы  предоставления информационных услуг гражданам в наиболее  удобной для них форме</w:t>
            </w:r>
          </w:p>
          <w:p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 владения, пользования и распоряжения муниципальной собственностью Пудомягского сельского поселения</w:t>
            </w:r>
          </w:p>
          <w:p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 Пудомягского сельского поселения</w:t>
            </w:r>
          </w:p>
          <w:p w:rsidR="00D179DA" w:rsidRPr="00E20E78" w:rsidRDefault="00D179DA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9DA" w:rsidRPr="00E20E78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D179DA" w:rsidRPr="00E20E78" w:rsidTr="0054335C">
        <w:trPr>
          <w:trHeight w:val="28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Pr="0054335C" w:rsidRDefault="00D179DA" w:rsidP="00D179DA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  <w:szCs w:val="24"/>
              </w:rPr>
            </w:pPr>
            <w:r w:rsidRPr="0054335C">
              <w:rPr>
                <w:rFonts w:ascii="Times New Roman" w:hAnsi="Times New Roman"/>
                <w:szCs w:val="24"/>
              </w:rPr>
              <w:t>Обеспечение доступности населения к информации о деятельности Администрации Пудомягского сельского поселения;</w:t>
            </w:r>
          </w:p>
          <w:p w:rsidR="00D179DA" w:rsidRPr="0054335C" w:rsidRDefault="00D179DA" w:rsidP="00D179DA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  <w:szCs w:val="24"/>
              </w:rPr>
            </w:pPr>
            <w:r w:rsidRPr="0054335C">
              <w:rPr>
                <w:rFonts w:ascii="Times New Roman" w:hAnsi="Times New Roman"/>
                <w:szCs w:val="24"/>
              </w:rPr>
              <w:t xml:space="preserve">Паспортизация автомобильных дорог общего пользования местного значения, участие в программах капитального ремонта дорог, предусмотренных областным и местным бюджетами, оформление права на земельные участки под МКД, проведение работ по благоустройству территорий МКД; </w:t>
            </w:r>
          </w:p>
          <w:p w:rsidR="00D179DA" w:rsidRPr="0054335C" w:rsidRDefault="00D179DA" w:rsidP="00D179DA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  <w:szCs w:val="24"/>
              </w:rPr>
            </w:pPr>
            <w:r w:rsidRPr="0054335C">
              <w:rPr>
                <w:rFonts w:ascii="Times New Roman" w:hAnsi="Times New Roman"/>
                <w:szCs w:val="24"/>
              </w:rPr>
              <w:t xml:space="preserve">В сфере «Землеустройства и землепользования» сельского поселения реализация комплекса </w:t>
            </w:r>
            <w:r w:rsidRPr="0054335C">
              <w:rPr>
                <w:rFonts w:ascii="Times New Roman" w:hAnsi="Times New Roman"/>
                <w:bCs/>
                <w:szCs w:val="24"/>
              </w:rPr>
              <w:t xml:space="preserve">мероприятий подпрограммы будет нацелена на  </w:t>
            </w:r>
            <w:r w:rsidRPr="0054335C">
              <w:rPr>
                <w:rFonts w:ascii="Times New Roman" w:hAnsi="Times New Roman"/>
                <w:szCs w:val="24"/>
              </w:rPr>
              <w:t xml:space="preserve">повышение эффективности использования земель сельского поселения в целях сбалансированного социально-экономического развития территории. </w:t>
            </w:r>
          </w:p>
          <w:p w:rsidR="00D179DA" w:rsidRPr="0054335C" w:rsidRDefault="00D179DA" w:rsidP="00D179DA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179DA" w:rsidRPr="00E20E78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годы</w:t>
            </w:r>
          </w:p>
        </w:tc>
      </w:tr>
      <w:tr w:rsidR="00D179DA" w:rsidRPr="00E20E78" w:rsidTr="004F6E3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</w:t>
            </w:r>
          </w:p>
        </w:tc>
      </w:tr>
      <w:tr w:rsidR="00B22894" w:rsidRPr="00E20E78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827C70" w:rsidRDefault="00B22894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</w:p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 г.</w:t>
            </w:r>
          </w:p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22894" w:rsidRPr="00E20E78" w:rsidTr="00B22894">
        <w:trPr>
          <w:trHeight w:val="2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Всего:</w:t>
            </w:r>
          </w:p>
          <w:p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2 045,77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1F2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1 005,0</w:t>
            </w:r>
          </w:p>
        </w:tc>
      </w:tr>
      <w:tr w:rsidR="00B22894" w:rsidRPr="00E20E78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E20E78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E20E78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E20E78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E20E78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E20E78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94" w:rsidRPr="00E20E78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1F2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1 005,0</w:t>
            </w:r>
          </w:p>
        </w:tc>
      </w:tr>
      <w:tr w:rsidR="00D179DA" w:rsidRPr="00E20E78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Pr="0054335C" w:rsidRDefault="00D179DA" w:rsidP="00D179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бесперебойного функционирования информационных систем;</w:t>
            </w:r>
          </w:p>
          <w:p w:rsidR="00D179DA" w:rsidRPr="0054335C" w:rsidRDefault="00D179DA" w:rsidP="00D179DA">
            <w:pPr>
              <w:numPr>
                <w:ilvl w:val="0"/>
                <w:numId w:val="9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землепользования  в соответствии с законодательством   РФ;</w:t>
            </w:r>
          </w:p>
          <w:p w:rsidR="00D179DA" w:rsidRPr="0054335C" w:rsidRDefault="00D179DA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-    содействие в поддержке предпринимательства.</w:t>
            </w:r>
          </w:p>
        </w:tc>
      </w:tr>
    </w:tbl>
    <w:p w:rsidR="00FC5B35" w:rsidRDefault="00D578E3" w:rsidP="00D179DA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  <w:sectPr w:rsidR="00FC5B35" w:rsidSect="002D68BD">
          <w:pgSz w:w="11906" w:h="16838" w:code="9"/>
          <w:pgMar w:top="568" w:right="709" w:bottom="567" w:left="1418" w:header="510" w:footer="510" w:gutter="0"/>
          <w:cols w:space="708"/>
          <w:docGrid w:linePitch="360"/>
        </w:sectPr>
      </w:pPr>
      <w:r w:rsidRPr="00D578E3">
        <w:rPr>
          <w:rFonts w:ascii="Times New Roman" w:hAnsi="Times New Roman"/>
          <w:sz w:val="24"/>
          <w:szCs w:val="24"/>
        </w:rPr>
        <w:br w:type="page"/>
      </w:r>
    </w:p>
    <w:p w:rsidR="00D179DA" w:rsidRPr="00D179DA" w:rsidRDefault="00D179DA" w:rsidP="00D179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 «Создание условий для экономического развития Пудомягского сельского поселения»</w:t>
      </w:r>
    </w:p>
    <w:p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D179DA" w:rsidRPr="00D179DA" w:rsidRDefault="00D179DA" w:rsidP="00D179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417"/>
        <w:gridCol w:w="1418"/>
        <w:gridCol w:w="850"/>
        <w:gridCol w:w="851"/>
        <w:gridCol w:w="1134"/>
        <w:gridCol w:w="1134"/>
        <w:gridCol w:w="1275"/>
        <w:gridCol w:w="1560"/>
        <w:gridCol w:w="1842"/>
      </w:tblGrid>
      <w:tr w:rsidR="00DB5772" w:rsidRPr="00D179DA" w:rsidTr="00C94FCE">
        <w:tc>
          <w:tcPr>
            <w:tcW w:w="534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5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2020 г.</w:t>
            </w:r>
          </w:p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560" w:type="dxa"/>
          </w:tcPr>
          <w:p w:rsidR="00B22894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 г.</w:t>
            </w:r>
          </w:p>
          <w:p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B22894" w:rsidRPr="00D179DA" w:rsidRDefault="00B22894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22894" w:rsidRPr="00D179DA" w:rsidTr="00B22894">
        <w:tc>
          <w:tcPr>
            <w:tcW w:w="534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3 620,77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1 620,77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:rsidR="00B22894" w:rsidRPr="00D179DA" w:rsidRDefault="00B22894" w:rsidP="00C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</w:tcPr>
          <w:p w:rsidR="00B22894" w:rsidRP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60" w:type="dxa"/>
          </w:tcPr>
          <w:p w:rsidR="00B22894" w:rsidRP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rPr>
          <w:trHeight w:val="636"/>
        </w:trPr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:rsidR="00B22894" w:rsidRPr="00D179DA" w:rsidRDefault="00B22894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3 055,00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1 050,0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:rsidR="00B22894" w:rsidRPr="00D179DA" w:rsidRDefault="00B22894" w:rsidP="00C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3 620,77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1 620,77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:rsidR="00B22894" w:rsidRPr="00D179DA" w:rsidRDefault="00B22894" w:rsidP="002F7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3 00,00</w:t>
            </w:r>
          </w:p>
        </w:tc>
        <w:tc>
          <w:tcPr>
            <w:tcW w:w="1275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B22894" w:rsidRPr="00D179DA" w:rsidTr="00B22894">
        <w:trPr>
          <w:trHeight w:val="554"/>
        </w:trPr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3 050,00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1 050,00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:rsidR="00B22894" w:rsidRPr="00D179DA" w:rsidRDefault="00B22894" w:rsidP="002F7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3 00,00</w:t>
            </w: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rPr>
          <w:trHeight w:val="364"/>
        </w:trPr>
        <w:tc>
          <w:tcPr>
            <w:tcW w:w="534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</w:tcPr>
          <w:p w:rsidR="00B22894" w:rsidRPr="00B22894" w:rsidRDefault="00B22894">
            <w:pPr>
              <w:rPr>
                <w:b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:rsidR="00B22894" w:rsidRP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534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</w:tcPr>
          <w:p w:rsidR="00B22894" w:rsidRDefault="00B22894">
            <w:r w:rsidRPr="008720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20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51"/>
        <w:gridCol w:w="2301"/>
        <w:gridCol w:w="971"/>
        <w:gridCol w:w="1417"/>
        <w:gridCol w:w="765"/>
        <w:gridCol w:w="992"/>
        <w:gridCol w:w="993"/>
        <w:gridCol w:w="1134"/>
        <w:gridCol w:w="1275"/>
        <w:gridCol w:w="1560"/>
        <w:gridCol w:w="1842"/>
      </w:tblGrid>
      <w:tr w:rsidR="00B22894" w:rsidRPr="00D179DA" w:rsidTr="00B22894">
        <w:tc>
          <w:tcPr>
            <w:tcW w:w="416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1751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развитию и поддержке предпринимательства</w:t>
            </w: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rPr>
          <w:trHeight w:val="548"/>
        </w:trPr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51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Задача3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Развитие муниципальной информационной системы</w:t>
            </w: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бюджетного учета и отчетности</w:t>
            </w: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rPr>
          <w:trHeight w:val="58"/>
        </w:trPr>
        <w:tc>
          <w:tcPr>
            <w:tcW w:w="416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751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информационно-коммуникационных технологий и связи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:rsidTr="00B22894">
        <w:tc>
          <w:tcPr>
            <w:tcW w:w="416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304"/>
        <w:gridCol w:w="1389"/>
        <w:gridCol w:w="1559"/>
        <w:gridCol w:w="1134"/>
        <w:gridCol w:w="1701"/>
        <w:gridCol w:w="851"/>
        <w:gridCol w:w="1275"/>
        <w:gridCol w:w="1276"/>
        <w:gridCol w:w="1276"/>
        <w:gridCol w:w="1134"/>
      </w:tblGrid>
      <w:tr w:rsidR="00D179DA" w:rsidRPr="00D179DA" w:rsidTr="00655887">
        <w:tc>
          <w:tcPr>
            <w:tcW w:w="392" w:type="dxa"/>
            <w:vMerge w:val="restart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proofErr w:type="gramEnd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812" w:type="dxa"/>
            <w:gridSpan w:val="5"/>
          </w:tcPr>
          <w:p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22894" w:rsidRPr="00D179DA" w:rsidTr="00B22894">
        <w:tc>
          <w:tcPr>
            <w:tcW w:w="392" w:type="dxa"/>
            <w:vMerge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2019</w:t>
            </w:r>
          </w:p>
          <w:p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</w:tc>
        <w:tc>
          <w:tcPr>
            <w:tcW w:w="1276" w:type="dxa"/>
          </w:tcPr>
          <w:p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2020</w:t>
            </w:r>
          </w:p>
          <w:p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  <w:p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2894" w:rsidRPr="00655887" w:rsidRDefault="00B22894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2021 год</w:t>
            </w:r>
          </w:p>
        </w:tc>
        <w:tc>
          <w:tcPr>
            <w:tcW w:w="1134" w:type="dxa"/>
          </w:tcPr>
          <w:p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2022 год</w:t>
            </w:r>
          </w:p>
          <w:p w:rsidR="00B22894" w:rsidRPr="00655887" w:rsidRDefault="00B22894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B22894" w:rsidRPr="00D179DA" w:rsidTr="00B22894">
        <w:trPr>
          <w:trHeight w:val="323"/>
        </w:trPr>
        <w:tc>
          <w:tcPr>
            <w:tcW w:w="3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2894" w:rsidRPr="00D179DA" w:rsidRDefault="00B22894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B22894" w:rsidRPr="00D179DA" w:rsidRDefault="00B22894" w:rsidP="008D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B22894" w:rsidRPr="00D179DA" w:rsidRDefault="00B22894" w:rsidP="00B2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D179DA" w:rsidTr="00B22894">
        <w:trPr>
          <w:trHeight w:val="1472"/>
        </w:trPr>
        <w:tc>
          <w:tcPr>
            <w:tcW w:w="3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поселения; кадастровые работы</w:t>
            </w:r>
          </w:p>
        </w:tc>
        <w:tc>
          <w:tcPr>
            <w:tcW w:w="130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3 050,00</w:t>
            </w:r>
          </w:p>
        </w:tc>
        <w:tc>
          <w:tcPr>
            <w:tcW w:w="138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570,77</w:t>
            </w:r>
          </w:p>
        </w:tc>
        <w:tc>
          <w:tcPr>
            <w:tcW w:w="155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22894" w:rsidRPr="00D179DA" w:rsidTr="00B22894">
        <w:trPr>
          <w:trHeight w:val="1261"/>
        </w:trPr>
        <w:tc>
          <w:tcPr>
            <w:tcW w:w="3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1.1.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30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22894" w:rsidRPr="00D179DA" w:rsidTr="00B22894">
        <w:trPr>
          <w:trHeight w:val="1183"/>
        </w:trPr>
        <w:tc>
          <w:tcPr>
            <w:tcW w:w="3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1.2. постановка на государственный, кадастровый учет автомобильных дорог</w:t>
            </w:r>
          </w:p>
        </w:tc>
        <w:tc>
          <w:tcPr>
            <w:tcW w:w="130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22894" w:rsidRPr="00D179DA" w:rsidTr="00B22894">
        <w:tc>
          <w:tcPr>
            <w:tcW w:w="392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30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79DA" w:rsidRPr="00D179DA" w:rsidRDefault="00D179DA" w:rsidP="00D179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:rsidR="00C97E60" w:rsidRDefault="00C97E60" w:rsidP="00D578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061"/>
        <w:gridCol w:w="1134"/>
        <w:gridCol w:w="1418"/>
        <w:gridCol w:w="1417"/>
        <w:gridCol w:w="1443"/>
      </w:tblGrid>
      <w:tr w:rsidR="00FA015E" w:rsidRPr="00FA015E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Реализация единой государственно политики в области гражданской обороны, защиты  населения  и территорий от  последствий чрезвычайных ситуаций природного  и техногенного характера, а также  стихийных бедствий. </w:t>
            </w:r>
          </w:p>
          <w:p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15E" w:rsidRPr="00FA015E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FA015E" w:rsidRPr="00FA015E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гражданской обороны</w:t>
            </w:r>
          </w:p>
          <w:p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:rsidR="00FA015E" w:rsidRPr="00FA015E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B058F7" w:rsidRPr="00FA015E" w:rsidTr="000B5D33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7" w:rsidRPr="00FA015E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7" w:rsidRPr="00FA015E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7" w:rsidRPr="00FA015E" w:rsidRDefault="00B058F7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7343E3" w:rsidRPr="00FA015E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B058F7" w:rsidRDefault="007343E3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B058F7" w:rsidRDefault="007343E3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2022 год </w:t>
            </w:r>
          </w:p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43E3" w:rsidRPr="00FA015E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6B7CB1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6B7CB1" w:rsidRDefault="007343E3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6B7CB1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6B7CB1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7343E3" w:rsidRPr="00FA015E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3E3" w:rsidRPr="00FA015E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3E3" w:rsidRPr="00FA015E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3E3" w:rsidRPr="00FA015E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FA015E" w:rsidRPr="00FA015E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Повышение безопасности   населения и защищенности от угрозы чрезвычайных ситуаций и стихийных бедствий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Привлечение общественности к  проведению профилактических мероприятиях по предупреждению пожаров и гибели людей;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Приведение материальной  базы первичных средств пожаротушения в соответствие с требованиями нормативных документов;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Повышение культуры и уровня знаний населения при обеспечении требуемого уровня  защиты  людей  от ЧС, стихийных бедствий и пожарной  безопасности;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Создание системы профилактических мер антитеррористической и </w:t>
            </w:r>
            <w:proofErr w:type="spell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направленности, недопущение  экстремистских проявлений</w:t>
            </w: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:rsidR="004941B6" w:rsidRDefault="00493E8F" w:rsidP="004941B6">
      <w:pPr>
        <w:sectPr w:rsidR="004941B6" w:rsidSect="00FC5B35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  <w:r>
        <w:br w:type="page"/>
      </w:r>
    </w:p>
    <w:p w:rsidR="00493E8F" w:rsidRPr="00493E8F" w:rsidRDefault="00493E8F" w:rsidP="004941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</w:t>
      </w:r>
    </w:p>
    <w:p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992"/>
        <w:gridCol w:w="1276"/>
        <w:gridCol w:w="1276"/>
        <w:gridCol w:w="1417"/>
        <w:gridCol w:w="1701"/>
        <w:gridCol w:w="1560"/>
      </w:tblGrid>
      <w:tr w:rsidR="00EF7B2D" w:rsidRPr="00493E8F" w:rsidTr="00EF7B2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B2D" w:rsidRPr="00EF7B2D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</w:t>
            </w:r>
          </w:p>
          <w:p w:rsidR="00EF7B2D" w:rsidRPr="00493E8F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2020 год</w:t>
            </w:r>
          </w:p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 год</w:t>
            </w:r>
          </w:p>
          <w:p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75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7D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7343E3" w:rsidRPr="00493E8F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</w:t>
            </w: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493E8F">
              <w:rPr>
                <w:b/>
              </w:rPr>
              <w:t xml:space="preserve"> 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9F0ED7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0E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9F0ED7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0E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0E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DE7D87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:rsidTr="00335A10">
        <w:trPr>
          <w:trHeight w:val="43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Ленинградской 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DE7D87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335A10" w:rsidRPr="00493E8F" w:rsidTr="00335A10">
        <w:trPr>
          <w:trHeight w:val="18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DE7D87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EF7B2D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362307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335A10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335A10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1136"/>
        <w:gridCol w:w="1134"/>
        <w:gridCol w:w="2268"/>
        <w:gridCol w:w="1134"/>
        <w:gridCol w:w="1560"/>
        <w:gridCol w:w="992"/>
        <w:gridCol w:w="850"/>
        <w:gridCol w:w="993"/>
        <w:gridCol w:w="1134"/>
        <w:gridCol w:w="1417"/>
      </w:tblGrid>
      <w:tr w:rsidR="00877153" w:rsidRPr="005B04B9" w:rsidTr="00877153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  <w:proofErr w:type="gramEnd"/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53" w:rsidRPr="005B04B9" w:rsidRDefault="00877153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335A10" w:rsidRPr="005B04B9" w:rsidTr="00335A10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2020 </w:t>
            </w:r>
          </w:p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2021 год</w:t>
            </w:r>
          </w:p>
          <w:p w:rsidR="00335A10" w:rsidRPr="005B04B9" w:rsidRDefault="00335A10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2022 год</w:t>
            </w:r>
          </w:p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5A10" w:rsidRPr="005B04B9" w:rsidTr="00335A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5A10" w:rsidRPr="005B04B9" w:rsidTr="00335A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брошюр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5A10" w:rsidRPr="005B04B9" w:rsidTr="00335A10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пожарного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335A10" w:rsidRPr="005B04B9" w:rsidTr="00335A10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Устройство пожарного водоема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35A10" w:rsidRPr="005B04B9" w:rsidTr="00335A10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системы видеонаблюдения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35A10" w:rsidRPr="005B04B9" w:rsidTr="00335A10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Закупка информационных табличек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</w:tbl>
    <w:p w:rsidR="00493E8F" w:rsidRDefault="00493E8F" w:rsidP="00493E8F"/>
    <w:p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41B6">
          <w:pgSz w:w="16838" w:h="11906" w:orient="landscape" w:code="9"/>
          <w:pgMar w:top="709" w:right="567" w:bottom="1418" w:left="567" w:header="708" w:footer="708" w:gutter="0"/>
          <w:cols w:space="708"/>
          <w:docGrid w:linePitch="360"/>
        </w:sectPr>
      </w:pPr>
    </w:p>
    <w:p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lastRenderedPageBreak/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058"/>
        <w:gridCol w:w="1276"/>
        <w:gridCol w:w="1276"/>
        <w:gridCol w:w="1276"/>
        <w:gridCol w:w="1588"/>
      </w:tblGrid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Сосновского.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:rsidTr="007B4D12">
        <w:tc>
          <w:tcPr>
            <w:tcW w:w="176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F84F23" w:rsidRPr="00C97E60" w:rsidTr="00F84F23">
        <w:trPr>
          <w:trHeight w:val="746"/>
        </w:trPr>
        <w:tc>
          <w:tcPr>
            <w:tcW w:w="176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2021 год</w:t>
            </w:r>
          </w:p>
        </w:tc>
        <w:tc>
          <w:tcPr>
            <w:tcW w:w="1588" w:type="dxa"/>
          </w:tcPr>
          <w:p w:rsidR="00F84F23" w:rsidRDefault="00F84F23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:rsidR="00F84F23" w:rsidRPr="003F77D9" w:rsidRDefault="00F84F23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4F23" w:rsidRPr="00C97E60" w:rsidTr="00F84F23">
        <w:tc>
          <w:tcPr>
            <w:tcW w:w="176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 w:val="restart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23 735,12</w:t>
            </w:r>
          </w:p>
        </w:tc>
        <w:tc>
          <w:tcPr>
            <w:tcW w:w="1276" w:type="dxa"/>
            <w:vMerge w:val="restart"/>
          </w:tcPr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25 249,25</w:t>
            </w:r>
          </w:p>
        </w:tc>
        <w:tc>
          <w:tcPr>
            <w:tcW w:w="1276" w:type="dxa"/>
            <w:vMerge w:val="restart"/>
          </w:tcPr>
          <w:p w:rsidR="00F84F23" w:rsidRPr="003F77D9" w:rsidRDefault="00F84F23" w:rsidP="00E42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27 318,65</w:t>
            </w:r>
          </w:p>
        </w:tc>
        <w:tc>
          <w:tcPr>
            <w:tcW w:w="1276" w:type="dxa"/>
            <w:vMerge w:val="restart"/>
          </w:tcPr>
          <w:p w:rsidR="00F84F23" w:rsidRPr="003F77D9" w:rsidRDefault="00F84F23" w:rsidP="0020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17 038,14</w:t>
            </w:r>
          </w:p>
        </w:tc>
        <w:tc>
          <w:tcPr>
            <w:tcW w:w="1588" w:type="dxa"/>
            <w:vMerge w:val="restart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16 638,81</w:t>
            </w:r>
          </w:p>
        </w:tc>
      </w:tr>
      <w:tr w:rsidR="00F84F23" w:rsidRPr="00C97E60" w:rsidTr="00F84F23">
        <w:tc>
          <w:tcPr>
            <w:tcW w:w="176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8" w:type="dxa"/>
            <w:vMerge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4F23" w:rsidRPr="00C97E60" w:rsidTr="00F84F23">
        <w:tc>
          <w:tcPr>
            <w:tcW w:w="176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58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3 591,93</w:t>
            </w:r>
          </w:p>
        </w:tc>
        <w:tc>
          <w:tcPr>
            <w:tcW w:w="1276" w:type="dxa"/>
          </w:tcPr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1 028,8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909,67</w:t>
            </w:r>
          </w:p>
        </w:tc>
        <w:tc>
          <w:tcPr>
            <w:tcW w:w="1276" w:type="dxa"/>
          </w:tcPr>
          <w:p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1 068,38</w:t>
            </w:r>
          </w:p>
          <w:p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3 472,80</w:t>
            </w:r>
          </w:p>
          <w:p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</w:tcPr>
          <w:p w:rsidR="00F84F23" w:rsidRDefault="00F84F23" w:rsidP="003F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1 411,60</w:t>
            </w:r>
          </w:p>
        </w:tc>
      </w:tr>
      <w:tr w:rsidR="00F84F23" w:rsidRPr="00C97E60" w:rsidTr="00F84F23">
        <w:tc>
          <w:tcPr>
            <w:tcW w:w="176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58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1 027,20</w:t>
            </w:r>
          </w:p>
        </w:tc>
        <w:tc>
          <w:tcPr>
            <w:tcW w:w="1276" w:type="dxa"/>
          </w:tcPr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2 975,70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5 000,00</w:t>
            </w:r>
          </w:p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76" w:type="dxa"/>
          </w:tcPr>
          <w:p w:rsidR="00F84F23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</w:t>
            </w:r>
          </w:p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</w:t>
            </w:r>
          </w:p>
        </w:tc>
        <w:tc>
          <w:tcPr>
            <w:tcW w:w="1588" w:type="dxa"/>
          </w:tcPr>
          <w:p w:rsidR="00F84F23" w:rsidRPr="003F77D9" w:rsidRDefault="00F84F23" w:rsidP="00F03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F84F23" w:rsidRPr="00C97E60" w:rsidTr="00F84F23">
        <w:tc>
          <w:tcPr>
            <w:tcW w:w="1763" w:type="dxa"/>
            <w:vMerge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58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19 115,99</w:t>
            </w:r>
          </w:p>
        </w:tc>
        <w:tc>
          <w:tcPr>
            <w:tcW w:w="1276" w:type="dxa"/>
          </w:tcPr>
          <w:p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17 914,06</w:t>
            </w:r>
          </w:p>
        </w:tc>
        <w:tc>
          <w:tcPr>
            <w:tcW w:w="1276" w:type="dxa"/>
          </w:tcPr>
          <w:p w:rsidR="00F84F23" w:rsidRPr="003F77D9" w:rsidRDefault="00F84F23" w:rsidP="00DC1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15 660,57</w:t>
            </w:r>
          </w:p>
        </w:tc>
        <w:tc>
          <w:tcPr>
            <w:tcW w:w="1276" w:type="dxa"/>
          </w:tcPr>
          <w:p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13 336,38</w:t>
            </w:r>
          </w:p>
        </w:tc>
        <w:tc>
          <w:tcPr>
            <w:tcW w:w="1588" w:type="dxa"/>
          </w:tcPr>
          <w:p w:rsidR="00F84F23" w:rsidRPr="003F77D9" w:rsidRDefault="00F84F23" w:rsidP="00F03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12 239,82</w:t>
            </w:r>
          </w:p>
        </w:tc>
      </w:tr>
      <w:tr w:rsidR="003F77D9" w:rsidRPr="00C97E60" w:rsidTr="007B4D12">
        <w:tc>
          <w:tcPr>
            <w:tcW w:w="1763" w:type="dxa"/>
          </w:tcPr>
          <w:p w:rsidR="003F77D9" w:rsidRPr="00C97E60" w:rsidRDefault="003F77D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6"/>
          </w:tcPr>
          <w:p w:rsidR="003F77D9" w:rsidRPr="00C97E60" w:rsidRDefault="003F77D9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положительных тенденций  в создании благоприятной среды жизнедеятельности;</w:t>
            </w:r>
          </w:p>
          <w:p w:rsidR="003F77D9" w:rsidRPr="00C97E60" w:rsidRDefault="003F77D9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3F77D9" w:rsidRPr="00C97E60" w:rsidRDefault="003F77D9" w:rsidP="00C97E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санитарного и экологического состояния поселения</w:t>
            </w:r>
            <w:r w:rsidRPr="00C97E60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3F77D9" w:rsidRPr="00C97E60" w:rsidRDefault="003F77D9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проживания в жилом фонде. </w:t>
            </w:r>
          </w:p>
        </w:tc>
      </w:tr>
    </w:tbl>
    <w:p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r w:rsidRPr="00C97E60">
        <w:br w:type="page"/>
      </w:r>
    </w:p>
    <w:p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95DA0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1701"/>
        <w:gridCol w:w="1134"/>
        <w:gridCol w:w="1276"/>
        <w:gridCol w:w="992"/>
        <w:gridCol w:w="993"/>
        <w:gridCol w:w="1417"/>
        <w:gridCol w:w="1418"/>
        <w:gridCol w:w="1275"/>
        <w:gridCol w:w="1418"/>
        <w:gridCol w:w="1701"/>
      </w:tblGrid>
      <w:tr w:rsidR="00CF2714" w:rsidRPr="00C97E60" w:rsidTr="00C22B6B">
        <w:tc>
          <w:tcPr>
            <w:tcW w:w="619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91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1" w:type="dxa"/>
            <w:gridSpan w:val="5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A432D4" w:rsidRPr="00C97E60" w:rsidTr="00EB712E">
        <w:trPr>
          <w:trHeight w:val="965"/>
        </w:trPr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Default="00EB712E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</w:t>
            </w:r>
            <w:r w:rsidR="00A432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Default="00EB712E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    </w:t>
            </w:r>
            <w:r w:rsidR="00A432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A432D4" w:rsidRPr="00C97E60" w:rsidTr="00EB712E">
        <w:tc>
          <w:tcPr>
            <w:tcW w:w="619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1 373,43</w:t>
            </w:r>
          </w:p>
        </w:tc>
        <w:tc>
          <w:tcPr>
            <w:tcW w:w="992" w:type="dxa"/>
          </w:tcPr>
          <w:p w:rsidR="00A432D4" w:rsidRPr="004E773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8 288,40</w:t>
            </w:r>
          </w:p>
        </w:tc>
        <w:tc>
          <w:tcPr>
            <w:tcW w:w="993" w:type="dxa"/>
          </w:tcPr>
          <w:p w:rsidR="00A432D4" w:rsidRPr="004E773C" w:rsidRDefault="00A432D4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1 585,92</w:t>
            </w:r>
          </w:p>
        </w:tc>
        <w:tc>
          <w:tcPr>
            <w:tcW w:w="1417" w:type="dxa"/>
          </w:tcPr>
          <w:p w:rsidR="00A432D4" w:rsidRPr="004E773C" w:rsidRDefault="00A432D4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1 828,96</w:t>
            </w:r>
          </w:p>
        </w:tc>
        <w:tc>
          <w:tcPr>
            <w:tcW w:w="1418" w:type="dxa"/>
          </w:tcPr>
          <w:p w:rsidR="00A432D4" w:rsidRPr="004E773C" w:rsidRDefault="00A432D4" w:rsidP="0042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6 361,0</w:t>
            </w:r>
          </w:p>
        </w:tc>
        <w:tc>
          <w:tcPr>
            <w:tcW w:w="1275" w:type="dxa"/>
          </w:tcPr>
          <w:p w:rsidR="00A432D4" w:rsidRPr="004E773C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1 902,52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3 259,22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174">
              <w:rPr>
                <w:rFonts w:ascii="Times New Roman" w:hAnsi="Times New Roman"/>
                <w:sz w:val="16"/>
                <w:szCs w:val="16"/>
              </w:rPr>
              <w:t>1 709,22</w:t>
            </w:r>
          </w:p>
        </w:tc>
        <w:tc>
          <w:tcPr>
            <w:tcW w:w="170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4E773C" w:rsidRDefault="00A432D4" w:rsidP="0007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8 288,40</w:t>
            </w:r>
          </w:p>
        </w:tc>
        <w:tc>
          <w:tcPr>
            <w:tcW w:w="993" w:type="dxa"/>
          </w:tcPr>
          <w:p w:rsidR="00A432D4" w:rsidRPr="004E773C" w:rsidRDefault="00A432D4" w:rsidP="00695B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1 585,92</w:t>
            </w:r>
          </w:p>
        </w:tc>
        <w:tc>
          <w:tcPr>
            <w:tcW w:w="1417" w:type="dxa"/>
          </w:tcPr>
          <w:p w:rsidR="00A432D4" w:rsidRPr="004E773C" w:rsidRDefault="00A432D4" w:rsidP="00695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1 828,96</w:t>
            </w:r>
          </w:p>
        </w:tc>
        <w:tc>
          <w:tcPr>
            <w:tcW w:w="1418" w:type="dxa"/>
          </w:tcPr>
          <w:p w:rsidR="00A432D4" w:rsidRPr="004E773C" w:rsidRDefault="00A432D4" w:rsidP="0042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361,00</w:t>
            </w:r>
          </w:p>
        </w:tc>
        <w:tc>
          <w:tcPr>
            <w:tcW w:w="1275" w:type="dxa"/>
          </w:tcPr>
          <w:p w:rsidR="00A432D4" w:rsidRPr="004E773C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1 902,52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1 550,00</w:t>
            </w: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6 461,00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1 311,00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70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6 461,00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1 311,00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9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2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области жилищного хозяйства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278,96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1 759,22</w:t>
            </w:r>
          </w:p>
        </w:tc>
        <w:tc>
          <w:tcPr>
            <w:tcW w:w="170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6B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1 709,22</w:t>
            </w: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278,96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168"/>
        </w:trPr>
        <w:tc>
          <w:tcPr>
            <w:tcW w:w="619" w:type="dxa"/>
            <w:vMerge w:val="restart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  <w:p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701" w:type="dxa"/>
          </w:tcPr>
          <w:p w:rsidR="00A432D4" w:rsidRPr="00C97E60" w:rsidRDefault="00A432D4" w:rsidP="007E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61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1 709,22</w:t>
            </w:r>
          </w:p>
        </w:tc>
        <w:tc>
          <w:tcPr>
            <w:tcW w:w="170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348"/>
        </w:trPr>
        <w:tc>
          <w:tcPr>
            <w:tcW w:w="619" w:type="dxa"/>
            <w:vMerge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7E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252"/>
        </w:trPr>
        <w:tc>
          <w:tcPr>
            <w:tcW w:w="619" w:type="dxa"/>
            <w:vMerge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7E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Ленинградской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1 709,22</w:t>
            </w: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312"/>
        </w:trPr>
        <w:tc>
          <w:tcPr>
            <w:tcW w:w="619" w:type="dxa"/>
            <w:vMerge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7E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79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5 0</w:t>
            </w: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5 050,0</w:t>
            </w: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711"/>
        </w:trPr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Pr="00C97E60" w:rsidRDefault="00A432D4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168"/>
        </w:trPr>
        <w:tc>
          <w:tcPr>
            <w:tcW w:w="619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79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схемы газификации в населенных пунктах Пудомягского сельского поселения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204"/>
        </w:trPr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A432D4" w:rsidRPr="00C97E60" w:rsidTr="00EB712E">
        <w:trPr>
          <w:trHeight w:val="288"/>
        </w:trPr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rPr>
          <w:trHeight w:val="228"/>
        </w:trPr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91" w:type="dxa"/>
            <w:vMerge w:val="restart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A432D4" w:rsidRPr="00C97E60" w:rsidRDefault="00A432D4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A432D4" w:rsidRPr="00C97E60" w:rsidRDefault="00A432D4" w:rsidP="00B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16 186,26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53 053,11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20 277,17</w:t>
            </w:r>
          </w:p>
        </w:tc>
        <w:tc>
          <w:tcPr>
            <w:tcW w:w="1417" w:type="dxa"/>
          </w:tcPr>
          <w:p w:rsidR="00A432D4" w:rsidRPr="00102EEC" w:rsidRDefault="00A432D4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23 420,27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20 957,65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1 671,50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7 012,67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2 747,10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432D4" w:rsidRPr="00102EE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</w:tc>
        <w:tc>
          <w:tcPr>
            <w:tcW w:w="1418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2 327,10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2 135,70</w:t>
            </w:r>
          </w:p>
        </w:tc>
        <w:tc>
          <w:tcPr>
            <w:tcW w:w="993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:rsidR="00A432D4" w:rsidRPr="00102EE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320,00</w:t>
            </w:r>
          </w:p>
          <w:p w:rsidR="00A432D4" w:rsidRPr="00102EE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  <w:p w:rsidR="00A432D4" w:rsidRPr="00102EEC" w:rsidRDefault="00A432D4" w:rsidP="0094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</w:t>
            </w: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:rsidTr="00EB712E">
        <w:tc>
          <w:tcPr>
            <w:tcW w:w="619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14 514,76</w:t>
            </w:r>
          </w:p>
        </w:tc>
        <w:tc>
          <w:tcPr>
            <w:tcW w:w="992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43 904,74</w:t>
            </w:r>
          </w:p>
        </w:tc>
        <w:tc>
          <w:tcPr>
            <w:tcW w:w="993" w:type="dxa"/>
          </w:tcPr>
          <w:p w:rsidR="00A432D4" w:rsidRPr="00C97E60" w:rsidRDefault="00A432D4" w:rsidP="002D6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17 29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</w:tcPr>
          <w:p w:rsidR="00A432D4" w:rsidRPr="00102EEC" w:rsidRDefault="00A432D4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1D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216,50</w:t>
            </w:r>
          </w:p>
        </w:tc>
        <w:tc>
          <w:tcPr>
            <w:tcW w:w="1418" w:type="dxa"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10 029,67</w:t>
            </w:r>
          </w:p>
        </w:tc>
        <w:tc>
          <w:tcPr>
            <w:tcW w:w="1275" w:type="dxa"/>
          </w:tcPr>
          <w:p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432D4" w:rsidRPr="00C97E60" w:rsidRDefault="00A432D4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rPr>
          <w:trHeight w:val="130"/>
        </w:trPr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AA20EC" w:rsidRPr="00C97E60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Проведение мероприятий по организация уличного освещения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BF3948">
              <w:rPr>
                <w:rFonts w:ascii="Times New Roman" w:eastAsia="Times New Roman" w:hAnsi="Times New Roman"/>
                <w:sz w:val="16"/>
                <w:szCs w:val="16"/>
              </w:rPr>
              <w:t>в том числе на реализацию мероприятий общественной инфраструктуры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(депутат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Пункина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Л.М.)</w:t>
            </w:r>
            <w:proofErr w:type="gramEnd"/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17 860,36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:rsidR="00AA20EC" w:rsidRPr="00C97E60" w:rsidRDefault="00AA20EC" w:rsidP="00DA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433,30</w:t>
            </w:r>
          </w:p>
        </w:tc>
        <w:tc>
          <w:tcPr>
            <w:tcW w:w="1418" w:type="dxa"/>
          </w:tcPr>
          <w:p w:rsidR="00AA20EC" w:rsidRPr="00641BFF" w:rsidRDefault="00AA20EC" w:rsidP="005F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3 140,00</w:t>
            </w:r>
          </w:p>
        </w:tc>
        <w:tc>
          <w:tcPr>
            <w:tcW w:w="1275" w:type="dxa"/>
          </w:tcPr>
          <w:p w:rsidR="00AA20EC" w:rsidRPr="00641BFF" w:rsidRDefault="00AA20E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2665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65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:rsidTr="00EB712E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B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rPr>
          <w:trHeight w:val="604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17 860,36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4 433,30</w:t>
            </w:r>
          </w:p>
          <w:p w:rsidR="00AA20EC" w:rsidRPr="00C97E60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3040,0</w:t>
            </w:r>
          </w:p>
        </w:tc>
        <w:tc>
          <w:tcPr>
            <w:tcW w:w="1275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1418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6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4 500,00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AA20EC">
        <w:trPr>
          <w:trHeight w:val="280"/>
        </w:trPr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2.1.1.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Освещение улично-дорожной сети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Шаглино</w:t>
            </w:r>
            <w:proofErr w:type="gram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,ю</w:t>
            </w:r>
            <w:proofErr w:type="spellEnd"/>
            <w:proofErr w:type="gram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Веккелево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Пудомяги, п. Лукаши, д. Вярлево, Д. Корпикюля, д. Антелево, д. Вяхтелево, д. Монделево,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Порицы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Марьино,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Б.Сергелево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Покровская</w:t>
            </w:r>
          </w:p>
        </w:tc>
        <w:tc>
          <w:tcPr>
            <w:tcW w:w="1701" w:type="dxa"/>
          </w:tcPr>
          <w:p w:rsidR="00AA20EC" w:rsidRPr="00AA20EC" w:rsidRDefault="00AA20EC" w:rsidP="001F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20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AA20EC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AA20EC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20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AA20EC" w:rsidRP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AA20EC">
        <w:trPr>
          <w:trHeight w:val="588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1F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42665F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AA20EC">
        <w:trPr>
          <w:trHeight w:val="840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1F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42665F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rPr>
          <w:trHeight w:val="660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1F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42665F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rPr>
          <w:trHeight w:val="316"/>
        </w:trPr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AA20EC" w:rsidRPr="005E5E23" w:rsidRDefault="00AA20EC">
            <w:pPr>
              <w:rPr>
                <w:b/>
                <w:i/>
              </w:rPr>
            </w:pPr>
            <w:r w:rsidRPr="005E5E2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E2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70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:rsidTr="00EB712E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AA20EC" w:rsidRDefault="00AA20EC">
            <w:r w:rsidRPr="008032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</w:tcPr>
          <w:p w:rsidR="00AA20EC" w:rsidRDefault="00AA20EC">
            <w:r w:rsidRPr="008032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Мероприятие 3</w:t>
            </w:r>
          </w:p>
          <w:p w:rsidR="00AA20EC" w:rsidRPr="00C97E60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t xml:space="preserve">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по благоустройству  территории поселения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>
              <w:t xml:space="preserve">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в том числе на реализацию мероприятий общественной инфраструктуры (депутат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Пункина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Л.М.)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28 286,74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7 413,37</w:t>
            </w:r>
          </w:p>
        </w:tc>
        <w:tc>
          <w:tcPr>
            <w:tcW w:w="1417" w:type="dxa"/>
          </w:tcPr>
          <w:p w:rsidR="00AA20EC" w:rsidRPr="00C97E60" w:rsidRDefault="00AA20EC" w:rsidP="00BD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9 551,60</w:t>
            </w:r>
          </w:p>
        </w:tc>
        <w:tc>
          <w:tcPr>
            <w:tcW w:w="1418" w:type="dxa"/>
          </w:tcPr>
          <w:p w:rsidR="00AA20EC" w:rsidRPr="00C97E60" w:rsidRDefault="00AA20EC" w:rsidP="0070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10 697,95</w:t>
            </w:r>
          </w:p>
        </w:tc>
        <w:tc>
          <w:tcPr>
            <w:tcW w:w="1275" w:type="dxa"/>
          </w:tcPr>
          <w:p w:rsidR="00AA20EC" w:rsidRPr="00C97E60" w:rsidRDefault="00AA20EC" w:rsidP="00786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5 997,18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4 927,21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A20EC" w:rsidRPr="00C97E60" w:rsidTr="00EB712E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  <w:p w:rsidR="00AA20EC" w:rsidRPr="00C97E60" w:rsidRDefault="00AA20EC" w:rsidP="00724C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  <w:p w:rsidR="00AA20EC" w:rsidRPr="00C97E60" w:rsidRDefault="00AA20EC" w:rsidP="00B0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1 520,0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70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:rsidTr="001A6E99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:rsidR="00AA20EC" w:rsidRPr="00C97E60" w:rsidRDefault="00AA20EC" w:rsidP="005E5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26 766,74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7 173,37</w:t>
            </w:r>
          </w:p>
        </w:tc>
        <w:tc>
          <w:tcPr>
            <w:tcW w:w="1417" w:type="dxa"/>
          </w:tcPr>
          <w:p w:rsidR="00AA20EC" w:rsidRDefault="00AA20EC" w:rsidP="0094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8 002,80</w:t>
            </w:r>
          </w:p>
          <w:p w:rsidR="00AA20EC" w:rsidRPr="00C97E60" w:rsidRDefault="00AA20EC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AA20EC" w:rsidRDefault="00AA20EC" w:rsidP="0070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8 309,57</w:t>
            </w:r>
          </w:p>
          <w:p w:rsidR="00AA20EC" w:rsidRPr="00C97E60" w:rsidRDefault="00AA20EC" w:rsidP="0070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AA20EC" w:rsidRPr="00C97E60" w:rsidRDefault="00AA20EC" w:rsidP="00786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5 677,18</w:t>
            </w:r>
          </w:p>
        </w:tc>
        <w:tc>
          <w:tcPr>
            <w:tcW w:w="1418" w:type="dxa"/>
          </w:tcPr>
          <w:p w:rsidR="00AA20EC" w:rsidRDefault="00AA20EC" w:rsidP="00E3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4 307,21</w:t>
            </w:r>
          </w:p>
          <w:p w:rsidR="00AA20EC" w:rsidRPr="00C97E60" w:rsidRDefault="00AA20EC" w:rsidP="00E3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791" w:type="dxa"/>
            <w:vMerge w:val="restart"/>
          </w:tcPr>
          <w:p w:rsidR="00AA20EC" w:rsidRPr="00DF3AA9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Мероприятие 3.1.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Благоустройство придомовых территорий многоквартирных домов №4,5 д. Пудомяги, в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 ремонт асфальтированных пешеходных подходов к подъездам домов (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областного закона от 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15.01.2018 года №3-ОЗ «О содействии участию населения в осуществлении местного самоуправления в иных формах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административных центрах муниципальных образований Ленинградской области»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3 179,50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1 250,70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1 228,80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1 268,38</w:t>
            </w:r>
          </w:p>
        </w:tc>
        <w:tc>
          <w:tcPr>
            <w:tcW w:w="1275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2 092,80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1 064,0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275" w:type="dxa"/>
          </w:tcPr>
          <w:p w:rsidR="00AA20EC" w:rsidRDefault="00AA20EC">
            <w:r w:rsidRPr="005534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34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:rsidTr="001A6E99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86,70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186,7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c>
          <w:tcPr>
            <w:tcW w:w="619" w:type="dxa"/>
            <w:vMerge w:val="restart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B3173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Мероприятие 3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.2.</w:t>
            </w:r>
          </w:p>
          <w:p w:rsidR="00AA20EC" w:rsidRPr="00C97E60" w:rsidRDefault="00AA20EC" w:rsidP="00B3173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Реализация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мероприятий общественной инфраструктуры</w:t>
            </w:r>
          </w:p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Приобретение, установка и оборудование спортивной площадки п. Лукаши, ул. Школьная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(Депутат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Пункина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Л.М.)</w:t>
            </w:r>
          </w:p>
        </w:tc>
        <w:tc>
          <w:tcPr>
            <w:tcW w:w="1701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5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192"/>
        </w:trPr>
        <w:tc>
          <w:tcPr>
            <w:tcW w:w="619" w:type="dxa"/>
            <w:vMerge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5" w:type="dxa"/>
          </w:tcPr>
          <w:p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по ЖКХ</w:t>
            </w:r>
          </w:p>
        </w:tc>
      </w:tr>
      <w:tr w:rsidR="00AA20EC" w:rsidRPr="00C97E60" w:rsidTr="001A6E99">
        <w:trPr>
          <w:trHeight w:val="636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CF57BD">
            <w:pPr>
              <w:jc w:val="center"/>
            </w:pPr>
          </w:p>
        </w:tc>
        <w:tc>
          <w:tcPr>
            <w:tcW w:w="1418" w:type="dxa"/>
          </w:tcPr>
          <w:p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A20EC" w:rsidRPr="00193F87" w:rsidRDefault="00AA20EC" w:rsidP="00193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3F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672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A4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г.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CF57BD">
            <w:pPr>
              <w:jc w:val="center"/>
            </w:pPr>
          </w:p>
        </w:tc>
        <w:tc>
          <w:tcPr>
            <w:tcW w:w="1418" w:type="dxa"/>
          </w:tcPr>
          <w:p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A20EC" w:rsidRPr="00193F87" w:rsidRDefault="00AA20EC" w:rsidP="00193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3F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504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193F87" w:rsidRDefault="00BE402B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A20EC"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A20EC" w:rsidRPr="00193F87" w:rsidRDefault="00AA20EC" w:rsidP="00193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3F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351"/>
        </w:trPr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79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3.3.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9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Обустройство и оборудование мест (контейнерных площадок для накопления твердых коммунальных отходов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B011BD" w:rsidRDefault="00AA20EC" w:rsidP="001A6E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1BD">
              <w:rPr>
                <w:rFonts w:ascii="Times New Roman" w:hAnsi="Times New Roman"/>
                <w:b/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:rsidR="00AA20EC" w:rsidRPr="00B011BD" w:rsidRDefault="00AA20EC" w:rsidP="001A6E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1B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11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492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780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746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6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2018-2022</w:t>
            </w:r>
          </w:p>
        </w:tc>
        <w:tc>
          <w:tcPr>
            <w:tcW w:w="1276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216"/>
        </w:trPr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1 679,39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4 129,20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1 302,10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96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3 972,80</w:t>
            </w:r>
          </w:p>
        </w:tc>
        <w:tc>
          <w:tcPr>
            <w:tcW w:w="1275" w:type="dxa"/>
          </w:tcPr>
          <w:p w:rsidR="00AA20EC" w:rsidRPr="000642B7" w:rsidRDefault="00AA20EC" w:rsidP="00AC617E">
            <w:pPr>
              <w:rPr>
                <w:b/>
                <w:i/>
              </w:rPr>
            </w:pPr>
            <w:r w:rsidRPr="000642B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1 411,60</w:t>
            </w:r>
          </w:p>
        </w:tc>
        <w:tc>
          <w:tcPr>
            <w:tcW w:w="170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276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770,5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3 109,20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782,10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3 472,80</w:t>
            </w:r>
          </w:p>
        </w:tc>
        <w:tc>
          <w:tcPr>
            <w:tcW w:w="1275" w:type="dxa"/>
          </w:tcPr>
          <w:p w:rsidR="00AA20EC" w:rsidRDefault="00AA20EC" w:rsidP="00AC617E"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1 411,60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324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264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908,89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1 020,00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</w:tcPr>
          <w:p w:rsidR="00AA20EC" w:rsidRDefault="00AA20EC" w:rsidP="00AC617E"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Default="00AA20EC" w:rsidP="00AC617E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A20EC" w:rsidRDefault="00AA20EC" w:rsidP="00AC617E"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268"/>
        </w:trPr>
        <w:tc>
          <w:tcPr>
            <w:tcW w:w="619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791" w:type="dxa"/>
            <w:vMerge w:val="restart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:rsidR="00AA20EC" w:rsidRPr="00C97E60" w:rsidRDefault="00AA20EC" w:rsidP="0074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19 787,10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:rsidR="00AA20EC" w:rsidRPr="00C97E60" w:rsidRDefault="00AA20EC" w:rsidP="0001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7 325,70</w:t>
            </w:r>
          </w:p>
        </w:tc>
        <w:tc>
          <w:tcPr>
            <w:tcW w:w="1418" w:type="dxa"/>
          </w:tcPr>
          <w:p w:rsidR="00AA20EC" w:rsidRPr="00C97E60" w:rsidRDefault="00AA20EC" w:rsidP="0001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75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4 740,96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vMerge w:val="restart"/>
          </w:tcPr>
          <w:p w:rsidR="00AA20EC" w:rsidRPr="00CF2714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AA20EC" w:rsidRPr="00C97E60" w:rsidTr="001A6E99">
        <w:trPr>
          <w:trHeight w:val="468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993" w:type="dxa"/>
          </w:tcPr>
          <w:p w:rsidR="00AA20EC" w:rsidRPr="00C97E60" w:rsidRDefault="00AA20EC" w:rsidP="00744A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4A0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492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3 751,40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94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588"/>
        </w:trPr>
        <w:tc>
          <w:tcPr>
            <w:tcW w:w="619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15 260,0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3 945,0</w:t>
            </w: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1418" w:type="dxa"/>
          </w:tcPr>
          <w:p w:rsidR="00AA20EC" w:rsidRPr="00C97E60" w:rsidRDefault="00AA20EC" w:rsidP="0006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75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3 965,26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vMerge/>
          </w:tcPr>
          <w:p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A01573">
        <w:trPr>
          <w:trHeight w:val="561"/>
        </w:trPr>
        <w:tc>
          <w:tcPr>
            <w:tcW w:w="619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2 509,67</w:t>
            </w:r>
          </w:p>
        </w:tc>
        <w:tc>
          <w:tcPr>
            <w:tcW w:w="993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BE26D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E26D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1 309,67</w:t>
            </w:r>
          </w:p>
        </w:tc>
        <w:tc>
          <w:tcPr>
            <w:tcW w:w="1418" w:type="dxa"/>
          </w:tcPr>
          <w:p w:rsidR="00AA20EC" w:rsidRPr="00BE26D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1 096,90</w:t>
            </w:r>
          </w:p>
        </w:tc>
        <w:tc>
          <w:tcPr>
            <w:tcW w:w="1275" w:type="dxa"/>
          </w:tcPr>
          <w:p w:rsidR="00AA20EC" w:rsidRPr="00BE26D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 социальным вопросам</w:t>
            </w:r>
          </w:p>
        </w:tc>
      </w:tr>
      <w:tr w:rsidR="00AA20EC" w:rsidRPr="00C97E60" w:rsidTr="00A01573">
        <w:trPr>
          <w:trHeight w:val="697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909,67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909,67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896,90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444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A01573">
        <w:trPr>
          <w:trHeight w:val="2138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01" w:type="dxa"/>
            <w:vMerge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:rsidTr="001A6E99">
        <w:trPr>
          <w:trHeight w:val="240"/>
        </w:trPr>
        <w:tc>
          <w:tcPr>
            <w:tcW w:w="619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791" w:type="dxa"/>
            <w:vMerge w:val="restart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7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43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Поддержка муниципальных образований по развитию общественной инфраструктуры муниципального значения в рамках </w:t>
            </w:r>
            <w:r w:rsidRPr="009D43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непрограммных расходов ОМСУ</w:t>
            </w:r>
          </w:p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A20EC" w:rsidRPr="009D438B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438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418" w:type="dxa"/>
          </w:tcPr>
          <w:p w:rsidR="00AA20EC" w:rsidRPr="000A7C39" w:rsidRDefault="00AA20EC">
            <w:pPr>
              <w:rPr>
                <w:b/>
              </w:rPr>
            </w:pPr>
            <w:r w:rsidRPr="000A7C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20EC" w:rsidRPr="000A7C39" w:rsidRDefault="00AA20EC">
            <w:pPr>
              <w:rPr>
                <w:b/>
              </w:rPr>
            </w:pPr>
            <w:r w:rsidRPr="000A7C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C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2714">
              <w:rPr>
                <w:rFonts w:ascii="Times New Roman" w:hAnsi="Times New Roman"/>
                <w:sz w:val="18"/>
                <w:szCs w:val="18"/>
              </w:rPr>
              <w:t>Начальник отдела по  социальным вопросам</w:t>
            </w:r>
          </w:p>
        </w:tc>
      </w:tr>
      <w:tr w:rsidR="00AA20EC" w:rsidRPr="00C97E60" w:rsidTr="001A6E99">
        <w:trPr>
          <w:trHeight w:val="600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20EC" w:rsidRDefault="00AA20EC"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0EC" w:rsidRPr="00C97E60" w:rsidTr="001A6E99">
        <w:trPr>
          <w:trHeight w:val="768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Гатчинского муниципального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20EC" w:rsidRDefault="00AA20EC"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0EC" w:rsidRPr="00C97E60" w:rsidTr="001A6E99">
        <w:trPr>
          <w:trHeight w:val="576"/>
        </w:trPr>
        <w:tc>
          <w:tcPr>
            <w:tcW w:w="619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20EC" w:rsidRDefault="00AA20EC"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C39" w:rsidRPr="00C97E60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1F5" w:rsidRDefault="002A51F5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 xml:space="preserve">Планируемые результаты муниципальной подпрограммы                                      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6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3"/>
        <w:gridCol w:w="1134"/>
        <w:gridCol w:w="1134"/>
        <w:gridCol w:w="2410"/>
        <w:gridCol w:w="1134"/>
        <w:gridCol w:w="1510"/>
        <w:gridCol w:w="850"/>
        <w:gridCol w:w="851"/>
        <w:gridCol w:w="899"/>
        <w:gridCol w:w="1276"/>
        <w:gridCol w:w="1418"/>
      </w:tblGrid>
      <w:tr w:rsidR="00C7395A" w:rsidRPr="00C7395A" w:rsidTr="001B4CFC">
        <w:trPr>
          <w:trHeight w:val="866"/>
          <w:tblHeader/>
        </w:trPr>
        <w:tc>
          <w:tcPr>
            <w:tcW w:w="675" w:type="dxa"/>
            <w:vMerge w:val="restart"/>
            <w:shd w:val="clear" w:color="auto" w:fill="auto"/>
          </w:tcPr>
          <w:p w:rsidR="00C97E60" w:rsidRPr="00C7395A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E60" w:rsidRPr="00C7395A" w:rsidRDefault="00C7395A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 из</w:t>
            </w:r>
            <w:r w:rsidR="00C97E60" w:rsidRPr="00C7395A">
              <w:rPr>
                <w:rFonts w:ascii="Times New Roman" w:eastAsia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  <w:proofErr w:type="gramEnd"/>
          </w:p>
        </w:tc>
        <w:tc>
          <w:tcPr>
            <w:tcW w:w="5294" w:type="dxa"/>
            <w:gridSpan w:val="5"/>
          </w:tcPr>
          <w:p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B011BD" w:rsidRPr="00C7395A" w:rsidTr="001B4CFC">
        <w:trPr>
          <w:trHeight w:val="555"/>
          <w:tblHeader/>
        </w:trPr>
        <w:tc>
          <w:tcPr>
            <w:tcW w:w="675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2021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2022 год</w:t>
            </w:r>
          </w:p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:rsidTr="001B4CFC">
        <w:trPr>
          <w:trHeight w:val="948"/>
        </w:trPr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1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Развитие системы мероприятий</w:t>
            </w:r>
            <w:r w:rsidRPr="00C7395A">
              <w:rPr>
                <w:b/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в области ж</w:t>
            </w: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илищно-коммунальное хозяйств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2015">
              <w:rPr>
                <w:rFonts w:ascii="Times New Roman" w:eastAsia="Times New Roman" w:hAnsi="Times New Roman"/>
                <w:sz w:val="18"/>
                <w:szCs w:val="18"/>
              </w:rPr>
              <w:t>6 461,00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тыс</w:t>
            </w:r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.р</w:t>
            </w:r>
            <w:proofErr w:type="gram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1 311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1 500,0</w:t>
            </w: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мероприятий по содержанию жилищного фонда;  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1 644,02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свободного жилья, содержание жилого фонда.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373,43</w:t>
            </w: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585,92</w:t>
            </w: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338,96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мероприятий по 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содержанию муниципального жилищного фонда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Оплата отопления 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свободного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тыс</w:t>
            </w:r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Установка автоматизированных индивидуальных тепловых пунктов с тепловым и часовым регулированием в МКД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Установка автоматизированных индивидуальных тепловых пунктов с тепловым и часовым регулированием в МКД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11BD" w:rsidRPr="00C7395A" w:rsidTr="001B4CFC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2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11BD" w:rsidRPr="00C7395A" w:rsidTr="00AA20EC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обеспечение уличного освещения;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41F9">
              <w:rPr>
                <w:rFonts w:ascii="Times New Roman" w:eastAsia="Times New Roman" w:hAnsi="Times New Roman"/>
                <w:sz w:val="18"/>
                <w:szCs w:val="18"/>
              </w:rPr>
              <w:t>17 860,36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948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:rsidR="00BF3948" w:rsidRDefault="00BF394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3948" w:rsidRPr="00C7395A" w:rsidRDefault="00BF394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Default="00B011BD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AA20EC" w:rsidRDefault="00AA20EC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A20EC" w:rsidRPr="00C7395A" w:rsidRDefault="00AA20EC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A20EC" w:rsidRPr="00C7395A" w:rsidTr="001B4CFC">
        <w:trPr>
          <w:trHeight w:val="2076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A20EC" w:rsidRPr="007341F9" w:rsidRDefault="00AA20EC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0EC" w:rsidRPr="00C7395A" w:rsidRDefault="00AA20EC" w:rsidP="00AA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Освещение улично-дорожной сети (закупка фонарей)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Шаглино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,ю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Веккелево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Пудомяги, п. Лукаши, д. Вярлево, Д. Корпикюля, д. Антелево, д. Вяхтелево, д. Монделево,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Порицы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Марьино,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Б.Сергелево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Покровская, (депутат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Пункина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C" w:rsidRPr="00C7395A" w:rsidRDefault="00AA20EC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C" w:rsidRPr="00C7395A" w:rsidRDefault="00AA20E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EC" w:rsidRPr="00C7395A" w:rsidRDefault="00AA20EC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11BD" w:rsidRPr="00C7395A" w:rsidTr="001B4CFC">
        <w:trPr>
          <w:trHeight w:val="204"/>
        </w:trPr>
        <w:tc>
          <w:tcPr>
            <w:tcW w:w="675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и установка ящиков учета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в области озеленения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1C43FA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43FA">
              <w:rPr>
                <w:rFonts w:ascii="Times New Roman" w:eastAsia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</w:tr>
      <w:tr w:rsidR="00B011BD" w:rsidRPr="00C7395A" w:rsidTr="001B4CFC">
        <w:trPr>
          <w:trHeight w:val="22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Противоклещевая обработка </w:t>
            </w: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акарицидными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B011BD" w:rsidRPr="00C7395A" w:rsidTr="001B4CFC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Работы по проведению химических мероприятий по уничтожению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41,1</w:t>
            </w:r>
          </w:p>
        </w:tc>
      </w:tr>
      <w:tr w:rsidR="00B011BD" w:rsidRPr="00C7395A" w:rsidTr="001B4CFC">
        <w:trPr>
          <w:trHeight w:val="19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Разработка схем газоснабжения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 выполненных схем газоснабжения (д. Бор, 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д. Руссолово, д. Вярлево, д. Вяхтелево)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B011BD" w:rsidRPr="00C7395A" w:rsidTr="001B4CFC">
        <w:trPr>
          <w:trHeight w:val="192"/>
        </w:trPr>
        <w:tc>
          <w:tcPr>
            <w:tcW w:w="675" w:type="dxa"/>
            <w:vMerge w:val="restart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2.6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Закупка светодиодных светильников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</w:tr>
      <w:tr w:rsidR="00B011BD" w:rsidRPr="00C7395A" w:rsidTr="001B4CFC">
        <w:trPr>
          <w:trHeight w:val="192"/>
        </w:trPr>
        <w:tc>
          <w:tcPr>
            <w:tcW w:w="675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памятников и мемориалов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1 086,70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2 092,8</w:t>
            </w: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Ремонт подъезда и тротуара к территории детского садика между домов №8 и №5  ремонт пешеходной дорожки от д.№9 к д.№5;</w:t>
            </w:r>
          </w:p>
          <w:p w:rsidR="00B011BD" w:rsidRPr="00C7395A" w:rsidRDefault="00B011BD" w:rsidP="00C97E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Озеленение общественной территории напротив МКД №5;</w:t>
            </w:r>
          </w:p>
          <w:p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Проведение работ по организации уличного освещения и закупке светодиодных уличных светильников для ул. </w:t>
            </w:r>
            <w:proofErr w:type="gramStart"/>
            <w:r w:rsidRPr="00C7395A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C7395A">
              <w:rPr>
                <w:rFonts w:ascii="Times New Roman" w:hAnsi="Times New Roman"/>
                <w:sz w:val="18"/>
                <w:szCs w:val="18"/>
              </w:rPr>
              <w:t>, Кленовая, Сиреневая в д. Пудомяги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790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B1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B1160E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41B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011BD" w:rsidRPr="00C7395A" w:rsidRDefault="00DC441B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Благоустройство придомовых территорий МКД №4 и №5 д. Пудомяги, 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 Ремонт асфальтированных пешеходных подходов к подъездам домов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="00B011BD"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165,9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1160E" w:rsidRPr="00C7395A" w:rsidTr="001B4CFC">
        <w:tc>
          <w:tcPr>
            <w:tcW w:w="675" w:type="dxa"/>
            <w:vMerge w:val="restart"/>
            <w:shd w:val="clear" w:color="auto" w:fill="auto"/>
          </w:tcPr>
          <w:p w:rsidR="00B1160E" w:rsidRPr="00C7395A" w:rsidRDefault="00B1160E" w:rsidP="00B1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2410" w:type="dxa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Благоустройство территории около хоккейной коробки в п. Лукаши.</w:t>
            </w:r>
          </w:p>
        </w:tc>
        <w:tc>
          <w:tcPr>
            <w:tcW w:w="1134" w:type="dxa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1160E" w:rsidRPr="00C7395A" w:rsidTr="001B4CFC">
        <w:tc>
          <w:tcPr>
            <w:tcW w:w="675" w:type="dxa"/>
            <w:vMerge/>
            <w:shd w:val="clear" w:color="auto" w:fill="auto"/>
          </w:tcPr>
          <w:p w:rsidR="00B1160E" w:rsidRPr="00C7395A" w:rsidRDefault="00B1160E" w:rsidP="00B1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t xml:space="preserve">Обустройство и оборудование мест </w:t>
            </w: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510" w:type="dxa"/>
            <w:shd w:val="clear" w:color="auto" w:fill="auto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1160E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160E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0E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3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01573" w:rsidRPr="00C7395A" w:rsidTr="001B4CFC">
        <w:trPr>
          <w:trHeight w:val="2136"/>
        </w:trPr>
        <w:tc>
          <w:tcPr>
            <w:tcW w:w="675" w:type="dxa"/>
            <w:vMerge w:val="restart"/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A01573" w:rsidRPr="00C7395A" w:rsidRDefault="00A01573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Ремонт дорог:</w:t>
            </w:r>
          </w:p>
          <w:p w:rsidR="00A01573" w:rsidRPr="00C7395A" w:rsidRDefault="00A01573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4A09">
              <w:rPr>
                <w:rFonts w:ascii="Times New Roman" w:eastAsia="Times New Roman" w:hAnsi="Times New Roman"/>
                <w:sz w:val="18"/>
                <w:szCs w:val="18"/>
              </w:rPr>
              <w:t>19 787,10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3 878,50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01573" w:rsidRPr="00C7395A" w:rsidRDefault="00A01573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395A">
              <w:rPr>
                <w:rFonts w:ascii="Times New Roman" w:hAnsi="Times New Roman"/>
                <w:sz w:val="18"/>
                <w:szCs w:val="18"/>
              </w:rPr>
              <w:t>- ямочный ремонт дорог населенных пунктов Пудомягского сельского поселения (п. Лукаши ул. Заводская, ул. Ижорская, ул. Школьная; дер. Пудомяги, дер. Антелево)</w:t>
            </w:r>
            <w:proofErr w:type="gramEnd"/>
          </w:p>
          <w:p w:rsidR="00A01573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ремонт подъезда к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Порицы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 до моста (целевые средства)</w:t>
            </w:r>
          </w:p>
          <w:p w:rsidR="00A01573" w:rsidRPr="00C7395A" w:rsidRDefault="00A0157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73" w:rsidRPr="00C7395A" w:rsidRDefault="00A01573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01573" w:rsidRPr="00C7395A" w:rsidRDefault="00A01573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A01573" w:rsidRPr="00C7395A" w:rsidTr="001B4CFC">
        <w:trPr>
          <w:trHeight w:val="552"/>
        </w:trPr>
        <w:tc>
          <w:tcPr>
            <w:tcW w:w="675" w:type="dxa"/>
            <w:vMerge/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A01573" w:rsidRPr="00C7395A" w:rsidRDefault="00A01573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1573" w:rsidRPr="00744A09" w:rsidRDefault="00A01573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01573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-Выполнение работ по замене водопропускной трубы с восстановлением асфальтного дорожного покрытия в д. Вяхтелево</w:t>
            </w:r>
          </w:p>
          <w:p w:rsidR="00A01573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-Ремонт автомобильной дороги в д. Бор по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Песочная</w:t>
            </w:r>
            <w:proofErr w:type="gramEnd"/>
          </w:p>
          <w:p w:rsidR="00A01573" w:rsidRPr="00C7395A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2 321,5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73" w:rsidRPr="00C7395A" w:rsidRDefault="00A01573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01573" w:rsidRPr="00C7395A" w:rsidRDefault="00A01573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:rsidTr="001B4CFC">
        <w:tc>
          <w:tcPr>
            <w:tcW w:w="675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743" w:type="dxa"/>
            <w:shd w:val="clear" w:color="auto" w:fill="auto"/>
          </w:tcPr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Содержание (отсыпка щебнем) дорог</w:t>
            </w:r>
          </w:p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дер. Вяхтелево, ул. Новая;</w:t>
            </w:r>
          </w:p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дер. Пудомяги, ул. Стародеревенская;</w:t>
            </w:r>
          </w:p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дер. Шаглино 17 б;</w:t>
            </w:r>
          </w:p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Кобралово</w:t>
            </w:r>
            <w:proofErr w:type="spellEnd"/>
          </w:p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дер. Вярлево;</w:t>
            </w:r>
          </w:p>
          <w:p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дер. Монделево пер. Павловский</w:t>
            </w:r>
          </w:p>
        </w:tc>
        <w:tc>
          <w:tcPr>
            <w:tcW w:w="1134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</w:tbl>
    <w:p w:rsidR="00C97E60" w:rsidRPr="00C97E60" w:rsidRDefault="00C97E60" w:rsidP="00C97E60">
      <w:pPr>
        <w:rPr>
          <w:rFonts w:ascii="Times New Roman" w:eastAsia="Times New Roman" w:hAnsi="Times New Roman"/>
          <w:sz w:val="28"/>
          <w:lang w:eastAsia="ru-RU"/>
        </w:rPr>
        <w:sectPr w:rsidR="00C97E60" w:rsidRPr="00C97E60" w:rsidSect="002A51F5">
          <w:pgSz w:w="16838" w:h="11906" w:orient="landscape" w:code="9"/>
          <w:pgMar w:top="709" w:right="567" w:bottom="1418" w:left="567" w:header="510" w:footer="510" w:gutter="0"/>
          <w:cols w:space="708"/>
          <w:docGrid w:linePitch="360"/>
        </w:sectPr>
      </w:pPr>
    </w:p>
    <w:p w:rsidR="00C97E60" w:rsidRPr="00C97E60" w:rsidRDefault="00C97E60" w:rsidP="000A2D2C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47"/>
        <w:gridCol w:w="1418"/>
        <w:gridCol w:w="1134"/>
        <w:gridCol w:w="1276"/>
        <w:gridCol w:w="1275"/>
        <w:gridCol w:w="1447"/>
      </w:tblGrid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 культуры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A2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C97E60" w:rsidRPr="00C97E60" w:rsidTr="00AA2C8D">
        <w:tc>
          <w:tcPr>
            <w:tcW w:w="176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747" w:type="dxa"/>
            <w:vMerge w:val="restart"/>
          </w:tcPr>
          <w:p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50" w:type="dxa"/>
            <w:gridSpan w:val="5"/>
          </w:tcPr>
          <w:p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E73E66" w:rsidRPr="00C97E60" w:rsidTr="00E73E66">
        <w:tc>
          <w:tcPr>
            <w:tcW w:w="1763" w:type="dxa"/>
            <w:vMerge/>
          </w:tcPr>
          <w:p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3E66" w:rsidRPr="00AA2C8D" w:rsidRDefault="0051185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</w:t>
            </w:r>
            <w:r w:rsid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47" w:type="dxa"/>
          </w:tcPr>
          <w:p w:rsidR="00E73E66" w:rsidRPr="00AA2C8D" w:rsidRDefault="0051185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</w:t>
            </w:r>
            <w:r w:rsid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:rsidTr="00E73E66">
        <w:tc>
          <w:tcPr>
            <w:tcW w:w="1763" w:type="dxa"/>
            <w:vMerge/>
          </w:tcPr>
          <w:p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Всего:</w:t>
            </w:r>
          </w:p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9 138,89</w:t>
            </w:r>
          </w:p>
        </w:tc>
        <w:tc>
          <w:tcPr>
            <w:tcW w:w="1134" w:type="dxa"/>
            <w:vMerge w:val="restart"/>
          </w:tcPr>
          <w:p w:rsidR="00E73E66" w:rsidRPr="00AA2C8D" w:rsidRDefault="00E73E66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10 086,63</w:t>
            </w:r>
          </w:p>
        </w:tc>
        <w:tc>
          <w:tcPr>
            <w:tcW w:w="1276" w:type="dxa"/>
            <w:vMerge w:val="restart"/>
          </w:tcPr>
          <w:p w:rsidR="00E73E66" w:rsidRPr="00AA2C8D" w:rsidRDefault="00E73E66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10 614,66</w:t>
            </w:r>
          </w:p>
        </w:tc>
        <w:tc>
          <w:tcPr>
            <w:tcW w:w="1275" w:type="dxa"/>
            <w:vMerge w:val="restart"/>
          </w:tcPr>
          <w:p w:rsidR="00E73E66" w:rsidRPr="00AA2C8D" w:rsidRDefault="00E73E66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7 243,35</w:t>
            </w:r>
          </w:p>
        </w:tc>
        <w:tc>
          <w:tcPr>
            <w:tcW w:w="1447" w:type="dxa"/>
            <w:vMerge w:val="restart"/>
          </w:tcPr>
          <w:p w:rsidR="00E73E66" w:rsidRPr="00AA2C8D" w:rsidRDefault="00E73E66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7 422,83</w:t>
            </w:r>
          </w:p>
        </w:tc>
      </w:tr>
      <w:tr w:rsidR="00E73E66" w:rsidRPr="00C97E60" w:rsidTr="00E73E66">
        <w:tc>
          <w:tcPr>
            <w:tcW w:w="1763" w:type="dxa"/>
            <w:vMerge/>
          </w:tcPr>
          <w:p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vMerge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:rsidTr="00E73E66">
        <w:tc>
          <w:tcPr>
            <w:tcW w:w="1763" w:type="dxa"/>
            <w:vMerge/>
          </w:tcPr>
          <w:p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8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1 160,37</w:t>
            </w:r>
          </w:p>
        </w:tc>
        <w:tc>
          <w:tcPr>
            <w:tcW w:w="1134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1 234,90</w:t>
            </w:r>
          </w:p>
        </w:tc>
        <w:tc>
          <w:tcPr>
            <w:tcW w:w="1276" w:type="dxa"/>
          </w:tcPr>
          <w:p w:rsidR="00E73E66" w:rsidRPr="00AA2C8D" w:rsidRDefault="00E73E66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338,00</w:t>
            </w:r>
          </w:p>
        </w:tc>
        <w:tc>
          <w:tcPr>
            <w:tcW w:w="1275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:rsidTr="00E73E66">
        <w:tc>
          <w:tcPr>
            <w:tcW w:w="1763" w:type="dxa"/>
            <w:vMerge/>
          </w:tcPr>
          <w:p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418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:rsidTr="00E73E66">
        <w:tc>
          <w:tcPr>
            <w:tcW w:w="1763" w:type="dxa"/>
            <w:vMerge/>
          </w:tcPr>
          <w:p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418" w:type="dxa"/>
          </w:tcPr>
          <w:p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7 958,53</w:t>
            </w:r>
          </w:p>
        </w:tc>
        <w:tc>
          <w:tcPr>
            <w:tcW w:w="1134" w:type="dxa"/>
          </w:tcPr>
          <w:p w:rsidR="00E73E66" w:rsidRPr="00AA2C8D" w:rsidRDefault="00E73E66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821,73</w:t>
            </w:r>
          </w:p>
        </w:tc>
        <w:tc>
          <w:tcPr>
            <w:tcW w:w="1276" w:type="dxa"/>
          </w:tcPr>
          <w:p w:rsidR="00E73E66" w:rsidRPr="00AA2C8D" w:rsidRDefault="00E73E66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9 276,66</w:t>
            </w:r>
          </w:p>
        </w:tc>
        <w:tc>
          <w:tcPr>
            <w:tcW w:w="1275" w:type="dxa"/>
          </w:tcPr>
          <w:p w:rsidR="00E73E66" w:rsidRPr="00AA2C8D" w:rsidRDefault="00E73E66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7 243,35</w:t>
            </w:r>
          </w:p>
        </w:tc>
        <w:tc>
          <w:tcPr>
            <w:tcW w:w="1447" w:type="dxa"/>
          </w:tcPr>
          <w:p w:rsidR="00E73E66" w:rsidRPr="00AA2C8D" w:rsidRDefault="00E73E66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7 422,83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6"/>
          </w:tcPr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бюджетных  ресурсов и  будет способствовать: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 условий для развития культуры, искусства, сохранения и популяризации историко – культурного наследия поселения.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 программных массовых и праздничных культурно-массовых мероприятий в соответствии с планом.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559"/>
        <w:gridCol w:w="1134"/>
        <w:gridCol w:w="1417"/>
        <w:gridCol w:w="993"/>
        <w:gridCol w:w="1134"/>
        <w:gridCol w:w="1134"/>
        <w:gridCol w:w="1134"/>
        <w:gridCol w:w="1275"/>
        <w:gridCol w:w="1276"/>
        <w:gridCol w:w="2410"/>
      </w:tblGrid>
      <w:tr w:rsidR="00BC1719" w:rsidRPr="00C97E60" w:rsidTr="007E4A36">
        <w:tc>
          <w:tcPr>
            <w:tcW w:w="585" w:type="dxa"/>
            <w:vMerge w:val="restart"/>
          </w:tcPr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50" w:type="dxa"/>
            <w:vMerge w:val="restart"/>
          </w:tcPr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</w:tcPr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3" w:type="dxa"/>
            <w:vMerge w:val="restart"/>
          </w:tcPr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3" w:type="dxa"/>
            <w:gridSpan w:val="5"/>
          </w:tcPr>
          <w:p w:rsidR="00BC1719" w:rsidRPr="00C97E60" w:rsidRDefault="00BC1719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</w:tcPr>
          <w:p w:rsidR="00BC1719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</w:t>
            </w:r>
          </w:p>
          <w:p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9E17AE" w:rsidRPr="00C97E60" w:rsidTr="007E4A36">
        <w:trPr>
          <w:trHeight w:val="965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 год 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Default="00AB2049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</w:t>
            </w:r>
            <w:r w:rsidR="009E1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Default="00AB20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</w:t>
            </w:r>
            <w:r w:rsidR="009E1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E17AE" w:rsidRPr="00C97E60" w:rsidTr="007E4A36"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6 900,69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18 981,05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7 260,77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7 613,22</w:t>
            </w:r>
          </w:p>
        </w:tc>
        <w:tc>
          <w:tcPr>
            <w:tcW w:w="1134" w:type="dxa"/>
          </w:tcPr>
          <w:p w:rsidR="009E17AE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8 031,25</w:t>
            </w:r>
          </w:p>
        </w:tc>
        <w:tc>
          <w:tcPr>
            <w:tcW w:w="1275" w:type="dxa"/>
          </w:tcPr>
          <w:p w:rsidR="009E17AE" w:rsidRPr="00C97E60" w:rsidRDefault="007E4A36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1276" w:type="dxa"/>
          </w:tcPr>
          <w:p w:rsidR="009E17AE" w:rsidRPr="007E4A36" w:rsidRDefault="007E4A3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E4A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134" w:type="dxa"/>
          </w:tcPr>
          <w:p w:rsidR="009E17AE" w:rsidRPr="00C97E60" w:rsidRDefault="007E4A36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E4A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26E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578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6 363,69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17 770,068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6 080,40</w:t>
            </w:r>
          </w:p>
        </w:tc>
        <w:tc>
          <w:tcPr>
            <w:tcW w:w="1134" w:type="dxa"/>
          </w:tcPr>
          <w:p w:rsidR="009E17AE" w:rsidRPr="00C97E60" w:rsidRDefault="009E17AE" w:rsidP="0000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6 446,02</w:t>
            </w:r>
          </w:p>
        </w:tc>
        <w:tc>
          <w:tcPr>
            <w:tcW w:w="1134" w:type="dxa"/>
          </w:tcPr>
          <w:p w:rsidR="009E17AE" w:rsidRPr="00C97E60" w:rsidRDefault="007E4A36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726E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693,25</w:t>
            </w:r>
          </w:p>
        </w:tc>
        <w:tc>
          <w:tcPr>
            <w:tcW w:w="1275" w:type="dxa"/>
          </w:tcPr>
          <w:p w:rsidR="009E17AE" w:rsidRPr="00C97E60" w:rsidRDefault="007E4A36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1276" w:type="dxa"/>
          </w:tcPr>
          <w:p w:rsidR="009E17AE" w:rsidRPr="00C97E60" w:rsidRDefault="007E4A3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14 386,61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5 076,03</w:t>
            </w:r>
          </w:p>
        </w:tc>
        <w:tc>
          <w:tcPr>
            <w:tcW w:w="1134" w:type="dxa"/>
          </w:tcPr>
          <w:p w:rsidR="009E17AE" w:rsidRPr="00C97E60" w:rsidRDefault="009E17AE" w:rsidP="0010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467,86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4 185,59</w:t>
            </w:r>
          </w:p>
        </w:tc>
        <w:tc>
          <w:tcPr>
            <w:tcW w:w="1275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4 719,31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4 858,87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14 336,61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5 056,03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4 437,86</w:t>
            </w:r>
          </w:p>
        </w:tc>
        <w:tc>
          <w:tcPr>
            <w:tcW w:w="1134" w:type="dxa"/>
          </w:tcPr>
          <w:p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4 185,59</w:t>
            </w:r>
          </w:p>
        </w:tc>
        <w:tc>
          <w:tcPr>
            <w:tcW w:w="1275" w:type="dxa"/>
          </w:tcPr>
          <w:p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4 719,31</w:t>
            </w:r>
          </w:p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4 858,87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960,96</w:t>
            </w:r>
          </w:p>
        </w:tc>
        <w:tc>
          <w:tcPr>
            <w:tcW w:w="1134" w:type="dxa"/>
          </w:tcPr>
          <w:p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1 169,66</w:t>
            </w:r>
          </w:p>
        </w:tc>
        <w:tc>
          <w:tcPr>
            <w:tcW w:w="1275" w:type="dxa"/>
          </w:tcPr>
          <w:p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1 263,96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960,96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1 169,66</w:t>
            </w:r>
          </w:p>
        </w:tc>
        <w:tc>
          <w:tcPr>
            <w:tcW w:w="1275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1 263,96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              Обеспечение выплат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7 983,54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2 274,40</w:t>
            </w:r>
          </w:p>
        </w:tc>
        <w:tc>
          <w:tcPr>
            <w:tcW w:w="1134" w:type="dxa"/>
          </w:tcPr>
          <w:p w:rsidR="009E17AE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2 676,00</w:t>
            </w:r>
          </w:p>
        </w:tc>
        <w:tc>
          <w:tcPr>
            <w:tcW w:w="1275" w:type="dxa"/>
          </w:tcPr>
          <w:p w:rsidR="009E17AE" w:rsidRPr="008B57D5" w:rsidRDefault="009E17AE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3 434,77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1 137,20</w:t>
            </w:r>
          </w:p>
        </w:tc>
        <w:tc>
          <w:tcPr>
            <w:tcW w:w="1134" w:type="dxa"/>
          </w:tcPr>
          <w:p w:rsidR="009E17AE" w:rsidRDefault="00726E3D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1275" w:type="dxa"/>
          </w:tcPr>
          <w:p w:rsidR="009E17AE" w:rsidRDefault="009E17AE"/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617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4 548,8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134" w:type="dxa"/>
          </w:tcPr>
          <w:p w:rsidR="009E17AE" w:rsidRDefault="009E17AE" w:rsidP="00726E3D">
            <w:r w:rsidRPr="000A3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26E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1275" w:type="dxa"/>
          </w:tcPr>
          <w:p w:rsidR="009E17AE" w:rsidRDefault="009E17AE"/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:rsidR="009E17AE" w:rsidRPr="00FB55B4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B55B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5B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:rsidR="009E17AE" w:rsidRDefault="009E17AE"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:rsidR="009E17AE" w:rsidRPr="009F5CE9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5C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:rsidR="009E17AE" w:rsidRPr="009F5CE9" w:rsidRDefault="009E17AE" w:rsidP="00AC617E">
            <w:pPr>
              <w:rPr>
                <w:b/>
                <w:i/>
              </w:rPr>
            </w:pPr>
            <w:r w:rsidRPr="009F5C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5C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:rsidR="009E17AE" w:rsidRDefault="009E17AE" w:rsidP="00AC617E"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120"/>
        </w:trPr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3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276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:rsidTr="007E4A36">
        <w:trPr>
          <w:trHeight w:val="192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240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F271AA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3" w:type="dxa"/>
          </w:tcPr>
          <w:p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</w:tcPr>
          <w:p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216"/>
        </w:trPr>
        <w:tc>
          <w:tcPr>
            <w:tcW w:w="585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мероприятий в области спорта и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3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</w:tcPr>
          <w:p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300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:rsidTr="007E4A36">
        <w:trPr>
          <w:trHeight w:val="324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:rsidTr="007E4A36">
        <w:trPr>
          <w:trHeight w:val="228"/>
        </w:trPr>
        <w:tc>
          <w:tcPr>
            <w:tcW w:w="585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3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97E60" w:rsidRPr="00C97E60" w:rsidRDefault="00C97E60" w:rsidP="00C97E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26E3D">
          <w:pgSz w:w="16838" w:h="11906" w:orient="landscape" w:code="9"/>
          <w:pgMar w:top="426" w:right="567" w:bottom="1418" w:left="567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1134"/>
        <w:gridCol w:w="993"/>
        <w:gridCol w:w="1275"/>
        <w:gridCol w:w="1276"/>
        <w:gridCol w:w="1559"/>
      </w:tblGrid>
      <w:tr w:rsidR="00C97E60" w:rsidRPr="00C97E60" w:rsidTr="00262993">
        <w:tc>
          <w:tcPr>
            <w:tcW w:w="48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6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96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623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26E3D" w:rsidRPr="00C97E60" w:rsidTr="00726E3D">
        <w:tc>
          <w:tcPr>
            <w:tcW w:w="480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26E3D" w:rsidRDefault="00AB2049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</w:t>
            </w:r>
            <w:r w:rsidR="00726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B2049" w:rsidRDefault="00AB2049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 </w:t>
            </w:r>
          </w:p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  <w:p w:rsidR="00726E3D" w:rsidRPr="00C97E60" w:rsidRDefault="00726E3D" w:rsidP="00726E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6E3D" w:rsidRPr="00C97E60" w:rsidTr="00726E3D">
        <w:tc>
          <w:tcPr>
            <w:tcW w:w="480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480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6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1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развития культуры</w:t>
            </w:r>
          </w:p>
        </w:tc>
        <w:tc>
          <w:tcPr>
            <w:tcW w:w="1653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18 981,05</w:t>
            </w:r>
          </w:p>
        </w:tc>
        <w:tc>
          <w:tcPr>
            <w:tcW w:w="983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1 310,37</w:t>
            </w: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26E3D" w:rsidRPr="00C97E60" w:rsidTr="00726E3D">
        <w:tc>
          <w:tcPr>
            <w:tcW w:w="480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детей и взрослых,  посещающих мероприятия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8 580</w:t>
            </w: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</w:tr>
      <w:tr w:rsidR="00726E3D" w:rsidRPr="00C97E60" w:rsidTr="00726E3D">
        <w:tc>
          <w:tcPr>
            <w:tcW w:w="480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726E3D" w:rsidRPr="00C97E60" w:rsidTr="00726E3D">
        <w:tc>
          <w:tcPr>
            <w:tcW w:w="480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480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480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1 365,00</w:t>
            </w:r>
          </w:p>
        </w:tc>
        <w:tc>
          <w:tcPr>
            <w:tcW w:w="98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726E3D" w:rsidRPr="00C97E60" w:rsidTr="00726E3D">
        <w:trPr>
          <w:trHeight w:val="240"/>
        </w:trPr>
        <w:tc>
          <w:tcPr>
            <w:tcW w:w="480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3 650,75</w:t>
            </w:r>
          </w:p>
        </w:tc>
        <w:tc>
          <w:tcPr>
            <w:tcW w:w="983" w:type="dxa"/>
            <w:vMerge w:val="restart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26E3D" w:rsidRPr="00C97E60" w:rsidTr="00726E3D">
        <w:trPr>
          <w:trHeight w:val="600"/>
        </w:trPr>
        <w:tc>
          <w:tcPr>
            <w:tcW w:w="480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275" w:type="dxa"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276" w:type="dxa"/>
          </w:tcPr>
          <w:p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559" w:type="dxa"/>
          </w:tcPr>
          <w:p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</w:tr>
    </w:tbl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203"/>
        <w:gridCol w:w="1276"/>
        <w:gridCol w:w="1276"/>
        <w:gridCol w:w="1134"/>
        <w:gridCol w:w="1584"/>
      </w:tblGrid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политического, культурного развития сельского поселения.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726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726E3D" w:rsidRPr="00C97E60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F271AA" w:rsidP="0054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  <w:r w:rsidR="00726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AA" w:rsidRDefault="00F271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3D" w:rsidRPr="00C97E60" w:rsidRDefault="00726E3D" w:rsidP="00825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</w:tr>
      <w:tr w:rsidR="00726E3D" w:rsidRPr="00C97E60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</w:tr>
      <w:tr w:rsidR="005479C5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C5" w:rsidRPr="00C97E60" w:rsidRDefault="005479C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C5" w:rsidRPr="00C97E60" w:rsidRDefault="005479C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  <w:proofErr w:type="gramEnd"/>
          </w:p>
          <w:p w:rsidR="005479C5" w:rsidRPr="00C97E60" w:rsidRDefault="005479C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:rsidR="005479C5" w:rsidRPr="00C97E60" w:rsidRDefault="005479C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  <w:proofErr w:type="gramEnd"/>
          </w:p>
          <w:p w:rsidR="005479C5" w:rsidRPr="00C97E60" w:rsidRDefault="005479C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r w:rsidRPr="00C97E60">
        <w:br w:type="page"/>
      </w:r>
    </w:p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134"/>
        <w:gridCol w:w="1134"/>
        <w:gridCol w:w="1276"/>
        <w:gridCol w:w="1134"/>
        <w:gridCol w:w="1134"/>
        <w:gridCol w:w="2268"/>
      </w:tblGrid>
      <w:tr w:rsidR="00A42428" w:rsidRPr="00C97E60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8" w:rsidRPr="00C97E60" w:rsidRDefault="00A424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8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выполнение </w:t>
            </w:r>
          </w:p>
          <w:p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65582A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</w:t>
            </w:r>
            <w:r w:rsidR="00C62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2A" w:rsidRDefault="0065582A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  <w:p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C623F8" w:rsidRPr="00C97E60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1 189,68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65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</w:t>
            </w:r>
            <w:r w:rsidR="00655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1 152,58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216,00</w:t>
            </w:r>
          </w:p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C623F8" w:rsidRPr="00C97E60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795,18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381,41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344,31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65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</w:t>
            </w:r>
            <w:r w:rsidR="00655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C623F8" w:rsidRPr="00C97E60" w:rsidTr="00C72228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3D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200,</w:t>
            </w: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F8" w:rsidRPr="00C97E60" w:rsidRDefault="00C623F8" w:rsidP="0065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</w:t>
            </w:r>
            <w:r w:rsidR="00655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3D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FB1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216,00</w:t>
            </w:r>
          </w:p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</w:tbl>
    <w:p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993"/>
        <w:gridCol w:w="992"/>
        <w:gridCol w:w="992"/>
        <w:gridCol w:w="1418"/>
        <w:gridCol w:w="1559"/>
      </w:tblGrid>
      <w:tr w:rsidR="00C97E60" w:rsidRPr="00C97E60" w:rsidTr="00A4242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C72228" w:rsidRPr="00C97E60" w:rsidTr="004E693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2019</w:t>
            </w:r>
          </w:p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2020 год</w:t>
            </w:r>
          </w:p>
          <w:p w:rsidR="00C72228" w:rsidRPr="004E6935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15" w:rsidRPr="004E6935" w:rsidRDefault="00EB4A1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  <w:p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35" w:rsidRPr="004E6935" w:rsidRDefault="004E6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:rsidR="00C72228" w:rsidRPr="004E6935" w:rsidRDefault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2022 год</w:t>
            </w:r>
          </w:p>
          <w:p w:rsidR="00C72228" w:rsidRPr="004E6935" w:rsidRDefault="00C72228" w:rsidP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C72228" w:rsidRPr="00C97E60" w:rsidTr="004E693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228" w:rsidRPr="00C97E60" w:rsidTr="004E693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</w:t>
            </w:r>
          </w:p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A85D13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85D13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A85D13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85D13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A85D13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85D13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C72228" w:rsidRPr="00C97E60" w:rsidTr="004E693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</w:tr>
    </w:tbl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Подпрограмма 6: Формирование комфортной  городской среды на территории Пудомягского сельского поселения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993"/>
        <w:gridCol w:w="1134"/>
        <w:gridCol w:w="1275"/>
        <w:gridCol w:w="1418"/>
        <w:gridCol w:w="1557"/>
      </w:tblGrid>
      <w:tr w:rsidR="00C97E60" w:rsidRPr="00C97E60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Формирование комфортной  городской среды на территории Пудомягского сельского поселения</w:t>
            </w:r>
          </w:p>
        </w:tc>
      </w:tr>
      <w:tr w:rsidR="00C97E60" w:rsidRPr="00C97E60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97E60" w:rsidRPr="00C97E60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F73218">
        <w:trPr>
          <w:trHeight w:val="172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Гатчинского муниципального района Ленинградской области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F73218" w:rsidRPr="00C97E60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8" w:rsidRPr="00C97E60" w:rsidRDefault="00F73218" w:rsidP="0096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9672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F73218" w:rsidRPr="00C97E60" w:rsidTr="00F7321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05A" w:rsidRPr="00C97E60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2019</w:t>
            </w:r>
          </w:p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2022 год</w:t>
            </w:r>
          </w:p>
          <w:p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04505A" w:rsidRPr="00C97E60" w:rsidTr="0004505A">
        <w:trPr>
          <w:trHeight w:val="4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C29E2">
            <w:pPr>
              <w:jc w:val="center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C29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C97E60">
              <w:rPr>
                <w:rFonts w:ascii="Times New Roman" w:hAnsi="Times New Roman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794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A" w:rsidRPr="00C97E60" w:rsidRDefault="0004505A" w:rsidP="00794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04505A" w:rsidRPr="00C97E60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05A" w:rsidRPr="00C97E60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05A" w:rsidRPr="00C97E60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05A" w:rsidRPr="00C97E60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97E60" w:rsidRPr="00C97E60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5D5F26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</w:t>
      </w:r>
    </w:p>
    <w:p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822"/>
        <w:gridCol w:w="1418"/>
        <w:gridCol w:w="850"/>
        <w:gridCol w:w="851"/>
        <w:gridCol w:w="850"/>
        <w:gridCol w:w="992"/>
        <w:gridCol w:w="1134"/>
        <w:gridCol w:w="1560"/>
        <w:gridCol w:w="2268"/>
      </w:tblGrid>
      <w:tr w:rsidR="00C97E60" w:rsidRPr="00C97E60" w:rsidTr="00BF42C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334ECB" w:rsidRPr="00C97E60" w:rsidTr="00BF42C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:rsidR="00334ECB" w:rsidRPr="00C97E60" w:rsidRDefault="00334ECB" w:rsidP="00334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:rsidTr="00BF42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334ECB" w:rsidRPr="00C97E60" w:rsidTr="00BF42C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334ECB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5 630,00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334ECB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334ECB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334ECB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334ECB" w:rsidRDefault="00334ECB" w:rsidP="00BF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334ECB" w:rsidRDefault="00334ECB" w:rsidP="00BF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:rsidTr="00BF42C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:rsidTr="00BF42C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794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:rsidTr="00BF42C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:rsidTr="00BF42C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BF42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</w:tbl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188"/>
        <w:gridCol w:w="1374"/>
        <w:gridCol w:w="2126"/>
        <w:gridCol w:w="1134"/>
        <w:gridCol w:w="1418"/>
        <w:gridCol w:w="850"/>
        <w:gridCol w:w="992"/>
        <w:gridCol w:w="993"/>
        <w:gridCol w:w="1134"/>
        <w:gridCol w:w="1211"/>
      </w:tblGrid>
      <w:tr w:rsidR="00C97E60" w:rsidRPr="00C97E60" w:rsidTr="002937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42CE5" w:rsidRPr="00C97E60" w:rsidTr="00B42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:rsidR="00B42CE5" w:rsidRPr="00C97E60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42CE5" w:rsidRPr="00C97E60" w:rsidTr="00B42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B4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42CE5" w:rsidRPr="00C97E60" w:rsidTr="00B42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Pr="00C97E60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5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</w:pPr>
    </w:p>
    <w:p w:rsidR="00B42DD6" w:rsidRDefault="00B42DD6" w:rsidP="00B42DD6">
      <w:r>
        <w:br w:type="page"/>
      </w:r>
    </w:p>
    <w:p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  <w:sectPr w:rsidR="00B42DD6" w:rsidSect="005D5F26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:rsidR="008628EE" w:rsidRPr="008628EE" w:rsidRDefault="008628EE" w:rsidP="008628EE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4"/>
        </w:rPr>
      </w:pPr>
      <w:r w:rsidRPr="008628EE">
        <w:rPr>
          <w:rFonts w:ascii="Times New Roman" w:hAnsi="Times New Roman"/>
          <w:b/>
          <w:sz w:val="24"/>
          <w:szCs w:val="24"/>
        </w:rPr>
        <w:lastRenderedPageBreak/>
        <w:t>Подпрограмма №7:</w:t>
      </w:r>
      <w:r w:rsidRPr="008628EE">
        <w:rPr>
          <w:rFonts w:ascii="Times New Roman" w:hAnsi="Times New Roman"/>
          <w:sz w:val="24"/>
          <w:szCs w:val="24"/>
        </w:rPr>
        <w:t xml:space="preserve"> «Формирование законопослушного поведения участников дорожного движения в муниципальном образовании «Пудомягское сельское  поселение» на 2019-202</w:t>
      </w:r>
      <w:r w:rsidR="00DC502F">
        <w:rPr>
          <w:rFonts w:ascii="Times New Roman" w:hAnsi="Times New Roman"/>
          <w:sz w:val="24"/>
          <w:szCs w:val="24"/>
        </w:rPr>
        <w:t>4</w:t>
      </w:r>
      <w:r w:rsidRPr="008628EE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1096"/>
        <w:gridCol w:w="1276"/>
        <w:gridCol w:w="1134"/>
        <w:gridCol w:w="1701"/>
        <w:gridCol w:w="1701"/>
      </w:tblGrid>
      <w:tr w:rsidR="008628EE" w:rsidRPr="008628EE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в муниципальном образовании «Пудомягское  сельское поселение» на 2019-202</w:t>
            </w:r>
            <w:r w:rsidR="00BF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– подпрограмма).</w:t>
            </w:r>
          </w:p>
        </w:tc>
      </w:tr>
      <w:tr w:rsidR="008628EE" w:rsidRPr="008628EE" w:rsidTr="00DC502F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</w:tc>
      </w:tr>
      <w:tr w:rsidR="008628EE" w:rsidRPr="008628EE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8628EE" w:rsidRPr="008628EE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</w:p>
        </w:tc>
      </w:tr>
      <w:tr w:rsidR="008628EE" w:rsidRPr="008628EE" w:rsidTr="00624E45">
        <w:trPr>
          <w:trHeight w:val="27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E" w:rsidRPr="008628EE" w:rsidRDefault="008628EE" w:rsidP="00624E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:rsidR="008628EE" w:rsidRPr="008628EE" w:rsidRDefault="008628EE" w:rsidP="00624E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8628EE" w:rsidRPr="008628EE" w:rsidRDefault="008628EE" w:rsidP="00624E4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8628EE" w:rsidRPr="008628EE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– 202</w:t>
            </w:r>
            <w:r w:rsidR="00BF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подпрограмма реализуется в один этап.</w:t>
            </w:r>
          </w:p>
        </w:tc>
      </w:tr>
      <w:tr w:rsidR="008628EE" w:rsidRPr="008628EE" w:rsidTr="00624E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BF42C2" w:rsidRPr="008628EE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2018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2019 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2020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Плановый</w:t>
            </w:r>
          </w:p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Плановый</w:t>
            </w:r>
          </w:p>
          <w:p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2C2" w:rsidRPr="008628EE" w:rsidTr="00BF42C2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BF42C2" w:rsidRPr="008628EE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2C2" w:rsidRPr="008628EE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F42C2" w:rsidRPr="008628EE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F42C2" w:rsidRPr="008628EE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DC502F" w:rsidRPr="008628EE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2F" w:rsidRPr="008628EE" w:rsidRDefault="00DC502F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2F" w:rsidRPr="00DC502F" w:rsidRDefault="00DC502F" w:rsidP="008628E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сокращение количества дорожно-транспортных происшествий с пострадавшими.  </w:t>
            </w:r>
          </w:p>
        </w:tc>
      </w:tr>
    </w:tbl>
    <w:p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сферы реализации подпрограммы.</w:t>
      </w:r>
      <w:proofErr w:type="gramEnd"/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 и термины, используемые в подпрограмме: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дорожное движение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безопасность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дорожно-транспортное происшествие (далее - ДТП)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безопасности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транспортное средство (далее - ТС) 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устройство, предназначенное для перевозки по дорогам людей, грузов или оборудования, установленного на нем;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Подпрограмма «Формирование законопослушного поведения участников дорожного движения в муниципальном образовании «Пудомягское сельское поселение</w:t>
      </w:r>
      <w:r w:rsidRPr="001B76C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2019-2020 годы»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факторам, определяющим причины высокого уровня аварийности, следует отнести: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пренебрежение требованиями безопасности дорожного движения со стороны участников движения;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подготовки водителей транспортных средств;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технических средств организации дорожного движения;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Механизм реализации мероприятий подпрограммы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Целью подпрограммы является: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сокращение количества дорожно-транспортных происшествий с пострадавшими;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этих целей необходимо решение следующих задач: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обеспечению формирование законопослушного поведения участников дорожного движения в муниципальном образовании «Пудомягское сельское поселение» систематизируются по следующим основным направлениям.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Разработка годовых межведомственных планов мероприятий по профилактике детского дорожно-транспортного травматизма в образовательных учреждениях.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правовых знаний в образовательных учреждениях в рамках Всероссийской акции «Внимание – дети!» и других оперативно-профилактических мероприятий.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Исполнители подпрограммы: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Администрация Пудомягского сельского поселения Гатчинского муниципального района Ленинградской области;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муниципальные образовательные учреждения.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подпрограммы в 2019 году не предусмотрено, в 2020 году – 10 000 (Десять тысяч) рублей. </w:t>
      </w:r>
      <w:r w:rsidRPr="001B76C2">
        <w:rPr>
          <w:rFonts w:ascii="Times New Roman" w:eastAsia="TimesNewRomanPSMT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Характер подпрограммы порождает ряд следующих рисков при ее реализации, управление которыми входит в систему управления подпрограммой: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и управленческие риски - слабая координация действий исполнителей подпрограммы.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Из вышеперечисленных рисков наибольшее отрицательное влияние на реализацию подпрограммы могут оказать нормативные правовые риски, которые содержат угрозу срыва реализации мероприятий подпрограммы. В связи с этим наибольшее внимание необходимо уделять своевременному принятию необходимых нормативных актов.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1) мониторинг хода реализации мероприятий подпрограммы;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и результативности решения задач, определенных подпрограммой, предполагается использование системы целевых показателей.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Эффективность реализации подпрограммы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учащихся, задействованных в мероприятиях по профилактике ДТП.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1B76C2" w:rsidSect="00624E45">
          <w:pgSz w:w="11906" w:h="16838"/>
          <w:pgMar w:top="1134" w:right="567" w:bottom="1134" w:left="1276" w:header="720" w:footer="720" w:gutter="0"/>
          <w:cols w:space="720"/>
        </w:sect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эффект от реализации Программы «Формирование законопослушного поведения участников дорожного движения в МО «Пудомягское сельское поселение» на 2019-2020 г.» - сокращение количества дорожно-транспортных происшествий с пострадавшими. </w:t>
      </w:r>
    </w:p>
    <w:p w:rsidR="001B76C2" w:rsidRPr="00D179DA" w:rsidRDefault="001B76C2" w:rsidP="001B76C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 «Создание условий для экономического развития Пудомягского сельского поселения»</w:t>
      </w:r>
    </w:p>
    <w:p w:rsidR="001B76C2" w:rsidRPr="00D179DA" w:rsidRDefault="001B76C2" w:rsidP="001B76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1B76C2" w:rsidRPr="00D179DA" w:rsidRDefault="001B76C2" w:rsidP="001B76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134"/>
        <w:gridCol w:w="1559"/>
        <w:gridCol w:w="851"/>
        <w:gridCol w:w="851"/>
        <w:gridCol w:w="850"/>
        <w:gridCol w:w="1276"/>
        <w:gridCol w:w="992"/>
        <w:gridCol w:w="1276"/>
        <w:gridCol w:w="9"/>
        <w:gridCol w:w="12"/>
        <w:gridCol w:w="2105"/>
        <w:gridCol w:w="9"/>
      </w:tblGrid>
      <w:tr w:rsidR="001B76C2" w:rsidRPr="00D179DA" w:rsidTr="00E9513D">
        <w:trPr>
          <w:gridAfter w:val="1"/>
          <w:wAfter w:w="9" w:type="dxa"/>
        </w:trPr>
        <w:tc>
          <w:tcPr>
            <w:tcW w:w="534" w:type="dxa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1" w:type="dxa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4" w:type="dxa"/>
            <w:gridSpan w:val="6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17" w:type="dxa"/>
            <w:gridSpan w:val="2"/>
            <w:vMerge w:val="restart"/>
          </w:tcPr>
          <w:p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Плановый2021 год</w:t>
            </w:r>
          </w:p>
          <w:p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BF42C2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 w:val="restart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05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Формирование законопослушного поведения участников дорожного движения в муниципальном образовании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«Пудомягское сельское поселение»</w:t>
            </w: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F42C2" w:rsidRPr="008B65A0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</w:tcPr>
          <w:p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5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117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5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7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5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7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BF42C2" w:rsidRPr="00FF19DD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2019-202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30</w:t>
            </w:r>
            <w:r w:rsidRPr="00FF19D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10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BF42C2" w:rsidRPr="00FF19DD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10,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00</w:t>
            </w:r>
          </w:p>
        </w:tc>
        <w:tc>
          <w:tcPr>
            <w:tcW w:w="1297" w:type="dxa"/>
            <w:gridSpan w:val="3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10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2114" w:type="dxa"/>
            <w:gridSpan w:val="2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rPr>
          <w:gridAfter w:val="1"/>
          <w:wAfter w:w="9" w:type="dxa"/>
          <w:trHeight w:val="58"/>
        </w:trPr>
        <w:tc>
          <w:tcPr>
            <w:tcW w:w="534" w:type="dxa"/>
            <w:vMerge w:val="restart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BF42C2" w:rsidRPr="00D179DA" w:rsidRDefault="00BF42C2" w:rsidP="00E9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уроков правовых знаний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учреждениях культуры </w:t>
            </w: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F42C2" w:rsidRPr="008B65A0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851" w:type="dxa"/>
          </w:tcPr>
          <w:p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850" w:type="dxa"/>
          </w:tcPr>
          <w:p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1276" w:type="dxa"/>
          </w:tcPr>
          <w:p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992" w:type="dxa"/>
          </w:tcPr>
          <w:p w:rsidR="00BF42C2" w:rsidRPr="008B65A0" w:rsidRDefault="00BF42C2" w:rsidP="00AC61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1276" w:type="dxa"/>
          </w:tcPr>
          <w:p w:rsidR="00BF42C2" w:rsidRPr="008B65A0" w:rsidRDefault="00BF42C2" w:rsidP="00AC61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B65A0">
              <w:rPr>
                <w:b/>
                <w:sz w:val="18"/>
              </w:rPr>
              <w:t>0,00</w:t>
            </w:r>
          </w:p>
          <w:p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42C2" w:rsidRPr="00D179DA" w:rsidRDefault="00BF42C2" w:rsidP="0005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9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Руководители учреждений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культуры</w:t>
            </w:r>
            <w:r w:rsidRPr="002319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Отдел ГИБДД УМВД 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9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России по Гатчинскому району</w:t>
            </w: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50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2" w:type="dxa"/>
          </w:tcPr>
          <w:p w:rsidR="00BF42C2" w:rsidRPr="008B65A0" w:rsidRDefault="00BF42C2" w:rsidP="00AC617E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05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2126" w:type="dxa"/>
            <w:gridSpan w:val="3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50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2" w:type="dxa"/>
          </w:tcPr>
          <w:p w:rsidR="00BF42C2" w:rsidRPr="008B65A0" w:rsidRDefault="00BF42C2" w:rsidP="00AC617E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05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2126" w:type="dxa"/>
            <w:gridSpan w:val="3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:rsidTr="00BF42C2">
        <w:trPr>
          <w:gridAfter w:val="1"/>
          <w:wAfter w:w="9" w:type="dxa"/>
        </w:trPr>
        <w:tc>
          <w:tcPr>
            <w:tcW w:w="5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:rsidR="00BF42C2" w:rsidRPr="00D179DA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50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2" w:type="dxa"/>
          </w:tcPr>
          <w:p w:rsidR="00BF42C2" w:rsidRPr="008B65A0" w:rsidRDefault="00BF42C2" w:rsidP="00AC617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2126" w:type="dxa"/>
            <w:gridSpan w:val="3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:rsidR="00624E45" w:rsidRPr="00D179DA" w:rsidRDefault="00624E45" w:rsidP="00624E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304"/>
        <w:gridCol w:w="1389"/>
        <w:gridCol w:w="1559"/>
        <w:gridCol w:w="1134"/>
        <w:gridCol w:w="1843"/>
        <w:gridCol w:w="993"/>
        <w:gridCol w:w="1276"/>
        <w:gridCol w:w="1134"/>
        <w:gridCol w:w="1134"/>
        <w:gridCol w:w="1275"/>
      </w:tblGrid>
      <w:tr w:rsidR="00624E45" w:rsidRPr="00D179DA" w:rsidTr="00CF6227">
        <w:tc>
          <w:tcPr>
            <w:tcW w:w="392" w:type="dxa"/>
            <w:vMerge w:val="restart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812" w:type="dxa"/>
            <w:gridSpan w:val="5"/>
          </w:tcPr>
          <w:p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F42C2" w:rsidRPr="00D179DA" w:rsidTr="00BF42C2">
        <w:tc>
          <w:tcPr>
            <w:tcW w:w="392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42C2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Плановый2021 год</w:t>
            </w:r>
          </w:p>
          <w:p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:rsidR="00BF42C2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42C2" w:rsidRPr="00D179DA" w:rsidRDefault="00BF42C2" w:rsidP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C2" w:rsidRPr="00D179DA" w:rsidTr="00BF42C2">
        <w:trPr>
          <w:trHeight w:val="255"/>
        </w:trPr>
        <w:tc>
          <w:tcPr>
            <w:tcW w:w="392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  <w:p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C2" w:rsidRPr="00D179DA" w:rsidTr="00BF42C2">
        <w:trPr>
          <w:trHeight w:val="786"/>
        </w:trPr>
        <w:tc>
          <w:tcPr>
            <w:tcW w:w="392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ДТП с участием несовершеннолетних</w:t>
            </w:r>
          </w:p>
          <w:p w:rsidR="00BF42C2" w:rsidRPr="00994BD8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F42C2" w:rsidRPr="00994BD8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F42C2" w:rsidRPr="00994BD8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42C2" w:rsidRPr="00D179DA" w:rsidTr="00BF42C2">
        <w:trPr>
          <w:trHeight w:val="1261"/>
        </w:trPr>
        <w:tc>
          <w:tcPr>
            <w:tcW w:w="392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BF42C2" w:rsidRPr="00994BD8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есовершеннолетних погибших в ДТП</w:t>
            </w:r>
          </w:p>
        </w:tc>
        <w:tc>
          <w:tcPr>
            <w:tcW w:w="130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F42C2" w:rsidRPr="00994BD8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F42C2" w:rsidRPr="00994BD8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42C2" w:rsidRPr="00D179DA" w:rsidTr="00BF42C2">
        <w:trPr>
          <w:trHeight w:val="1183"/>
        </w:trPr>
        <w:tc>
          <w:tcPr>
            <w:tcW w:w="392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BF42C2" w:rsidRPr="00D179DA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130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</w:tcPr>
          <w:p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</w:tbl>
    <w:p w:rsidR="00624E45" w:rsidRPr="00D179DA" w:rsidRDefault="00624E45" w:rsidP="00624E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24E45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B42DD6">
      <w:pgSz w:w="11906" w:h="16838" w:code="9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A4" w:rsidRDefault="000253A4" w:rsidP="00984173">
      <w:pPr>
        <w:spacing w:after="0" w:line="240" w:lineRule="auto"/>
      </w:pPr>
      <w:r>
        <w:separator/>
      </w:r>
    </w:p>
  </w:endnote>
  <w:endnote w:type="continuationSeparator" w:id="0">
    <w:p w:rsidR="000253A4" w:rsidRDefault="000253A4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A4" w:rsidRDefault="000253A4" w:rsidP="00984173">
      <w:pPr>
        <w:spacing w:after="0" w:line="240" w:lineRule="auto"/>
      </w:pPr>
      <w:r>
        <w:separator/>
      </w:r>
    </w:p>
  </w:footnote>
  <w:footnote w:type="continuationSeparator" w:id="0">
    <w:p w:rsidR="000253A4" w:rsidRDefault="000253A4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BA6282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F68FE"/>
    <w:multiLevelType w:val="hybridMultilevel"/>
    <w:tmpl w:val="654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B6"/>
    <w:rsid w:val="000006D5"/>
    <w:rsid w:val="000042F1"/>
    <w:rsid w:val="00007A0C"/>
    <w:rsid w:val="00013A01"/>
    <w:rsid w:val="00022DBF"/>
    <w:rsid w:val="000253A4"/>
    <w:rsid w:val="0004505A"/>
    <w:rsid w:val="000530EC"/>
    <w:rsid w:val="000550B3"/>
    <w:rsid w:val="00055FBD"/>
    <w:rsid w:val="000642B7"/>
    <w:rsid w:val="000652CC"/>
    <w:rsid w:val="0007048F"/>
    <w:rsid w:val="000704A3"/>
    <w:rsid w:val="00076E35"/>
    <w:rsid w:val="0008786E"/>
    <w:rsid w:val="0009298F"/>
    <w:rsid w:val="000969F2"/>
    <w:rsid w:val="000A2D2C"/>
    <w:rsid w:val="000A2F3F"/>
    <w:rsid w:val="000A7C39"/>
    <w:rsid w:val="000B1E6C"/>
    <w:rsid w:val="000B280C"/>
    <w:rsid w:val="000B5D33"/>
    <w:rsid w:val="000B5D3E"/>
    <w:rsid w:val="000D1946"/>
    <w:rsid w:val="000F786A"/>
    <w:rsid w:val="00102EEC"/>
    <w:rsid w:val="0010799D"/>
    <w:rsid w:val="00113D00"/>
    <w:rsid w:val="0011466A"/>
    <w:rsid w:val="00117AD7"/>
    <w:rsid w:val="00125562"/>
    <w:rsid w:val="001266CB"/>
    <w:rsid w:val="00127A29"/>
    <w:rsid w:val="00131E13"/>
    <w:rsid w:val="001611E6"/>
    <w:rsid w:val="0017741C"/>
    <w:rsid w:val="00185EC3"/>
    <w:rsid w:val="00190A66"/>
    <w:rsid w:val="00193F87"/>
    <w:rsid w:val="001A1ED9"/>
    <w:rsid w:val="001A6E33"/>
    <w:rsid w:val="001A6E99"/>
    <w:rsid w:val="001B4CFC"/>
    <w:rsid w:val="001B50D3"/>
    <w:rsid w:val="001B68EA"/>
    <w:rsid w:val="001B76C2"/>
    <w:rsid w:val="001C09B8"/>
    <w:rsid w:val="001C43FA"/>
    <w:rsid w:val="001D2B69"/>
    <w:rsid w:val="001E7DF1"/>
    <w:rsid w:val="001F2BFE"/>
    <w:rsid w:val="002011EB"/>
    <w:rsid w:val="00205ADA"/>
    <w:rsid w:val="00213D56"/>
    <w:rsid w:val="0021590D"/>
    <w:rsid w:val="00227559"/>
    <w:rsid w:val="00231327"/>
    <w:rsid w:val="0023190C"/>
    <w:rsid w:val="002464D6"/>
    <w:rsid w:val="002566AA"/>
    <w:rsid w:val="00262993"/>
    <w:rsid w:val="00274E46"/>
    <w:rsid w:val="0029047B"/>
    <w:rsid w:val="0029240F"/>
    <w:rsid w:val="0029376E"/>
    <w:rsid w:val="00294493"/>
    <w:rsid w:val="002A21E6"/>
    <w:rsid w:val="002A51F5"/>
    <w:rsid w:val="002A5E1B"/>
    <w:rsid w:val="002B161D"/>
    <w:rsid w:val="002B3CEE"/>
    <w:rsid w:val="002D68BD"/>
    <w:rsid w:val="002D6CC3"/>
    <w:rsid w:val="002F2015"/>
    <w:rsid w:val="002F26AC"/>
    <w:rsid w:val="002F7763"/>
    <w:rsid w:val="00306BFD"/>
    <w:rsid w:val="00320F9E"/>
    <w:rsid w:val="00322EAC"/>
    <w:rsid w:val="00323B6C"/>
    <w:rsid w:val="00332DFD"/>
    <w:rsid w:val="00334ECB"/>
    <w:rsid w:val="00335A10"/>
    <w:rsid w:val="00337843"/>
    <w:rsid w:val="00362307"/>
    <w:rsid w:val="00376365"/>
    <w:rsid w:val="00390133"/>
    <w:rsid w:val="003952D5"/>
    <w:rsid w:val="003968DE"/>
    <w:rsid w:val="003A3B9F"/>
    <w:rsid w:val="003A3D34"/>
    <w:rsid w:val="003A6421"/>
    <w:rsid w:val="003D0BE2"/>
    <w:rsid w:val="003D2CAD"/>
    <w:rsid w:val="003D3C6A"/>
    <w:rsid w:val="003F77D9"/>
    <w:rsid w:val="00412C08"/>
    <w:rsid w:val="0042491A"/>
    <w:rsid w:val="0042665F"/>
    <w:rsid w:val="00446113"/>
    <w:rsid w:val="00477F4D"/>
    <w:rsid w:val="00481079"/>
    <w:rsid w:val="004865AB"/>
    <w:rsid w:val="00492D3B"/>
    <w:rsid w:val="00493E8F"/>
    <w:rsid w:val="004941B6"/>
    <w:rsid w:val="004A72C4"/>
    <w:rsid w:val="004C0BD2"/>
    <w:rsid w:val="004C794F"/>
    <w:rsid w:val="004E6935"/>
    <w:rsid w:val="004E773C"/>
    <w:rsid w:val="004F6E39"/>
    <w:rsid w:val="00506393"/>
    <w:rsid w:val="00511854"/>
    <w:rsid w:val="005156A5"/>
    <w:rsid w:val="005312C9"/>
    <w:rsid w:val="00532774"/>
    <w:rsid w:val="00534F1A"/>
    <w:rsid w:val="0054024E"/>
    <w:rsid w:val="005408DF"/>
    <w:rsid w:val="0054335C"/>
    <w:rsid w:val="005479C5"/>
    <w:rsid w:val="00553402"/>
    <w:rsid w:val="00561947"/>
    <w:rsid w:val="00580671"/>
    <w:rsid w:val="005B04B9"/>
    <w:rsid w:val="005D55FD"/>
    <w:rsid w:val="005D5F26"/>
    <w:rsid w:val="005E5E23"/>
    <w:rsid w:val="005F1B88"/>
    <w:rsid w:val="005F7E91"/>
    <w:rsid w:val="00600564"/>
    <w:rsid w:val="00607182"/>
    <w:rsid w:val="00623842"/>
    <w:rsid w:val="00624E45"/>
    <w:rsid w:val="00626571"/>
    <w:rsid w:val="00641BFF"/>
    <w:rsid w:val="00647C2E"/>
    <w:rsid w:val="0065322D"/>
    <w:rsid w:val="0065582A"/>
    <w:rsid w:val="00655887"/>
    <w:rsid w:val="00661F58"/>
    <w:rsid w:val="006714FC"/>
    <w:rsid w:val="00675B03"/>
    <w:rsid w:val="00686341"/>
    <w:rsid w:val="00695B43"/>
    <w:rsid w:val="00695CF8"/>
    <w:rsid w:val="006A77DF"/>
    <w:rsid w:val="006B5035"/>
    <w:rsid w:val="006B7CB1"/>
    <w:rsid w:val="006C526A"/>
    <w:rsid w:val="006E06C6"/>
    <w:rsid w:val="006E1888"/>
    <w:rsid w:val="006E3046"/>
    <w:rsid w:val="00707B65"/>
    <w:rsid w:val="0071235C"/>
    <w:rsid w:val="00724C1F"/>
    <w:rsid w:val="00726E3D"/>
    <w:rsid w:val="007341F9"/>
    <w:rsid w:val="007343E3"/>
    <w:rsid w:val="00744A09"/>
    <w:rsid w:val="00744D21"/>
    <w:rsid w:val="007524DF"/>
    <w:rsid w:val="007578FC"/>
    <w:rsid w:val="00765EE6"/>
    <w:rsid w:val="00781BDD"/>
    <w:rsid w:val="007866B7"/>
    <w:rsid w:val="007872F0"/>
    <w:rsid w:val="007940C9"/>
    <w:rsid w:val="007958B9"/>
    <w:rsid w:val="00795DA0"/>
    <w:rsid w:val="007B061E"/>
    <w:rsid w:val="007B4D12"/>
    <w:rsid w:val="007B6662"/>
    <w:rsid w:val="007C456F"/>
    <w:rsid w:val="007C45C8"/>
    <w:rsid w:val="007D43EB"/>
    <w:rsid w:val="007E4125"/>
    <w:rsid w:val="007E4A36"/>
    <w:rsid w:val="007E61DB"/>
    <w:rsid w:val="007E7352"/>
    <w:rsid w:val="007F5207"/>
    <w:rsid w:val="00801DA4"/>
    <w:rsid w:val="008051D2"/>
    <w:rsid w:val="00825FC2"/>
    <w:rsid w:val="00827C70"/>
    <w:rsid w:val="0084155C"/>
    <w:rsid w:val="00843451"/>
    <w:rsid w:val="00853E72"/>
    <w:rsid w:val="008550A3"/>
    <w:rsid w:val="008628EE"/>
    <w:rsid w:val="0086562D"/>
    <w:rsid w:val="00866B52"/>
    <w:rsid w:val="008714B8"/>
    <w:rsid w:val="00877153"/>
    <w:rsid w:val="00886887"/>
    <w:rsid w:val="008B57D5"/>
    <w:rsid w:val="008B692B"/>
    <w:rsid w:val="008C243A"/>
    <w:rsid w:val="008C37EF"/>
    <w:rsid w:val="008D144A"/>
    <w:rsid w:val="00912A9E"/>
    <w:rsid w:val="00935B3E"/>
    <w:rsid w:val="009412DC"/>
    <w:rsid w:val="009456F1"/>
    <w:rsid w:val="00951DA4"/>
    <w:rsid w:val="009621BB"/>
    <w:rsid w:val="0096287D"/>
    <w:rsid w:val="00962C53"/>
    <w:rsid w:val="009672FF"/>
    <w:rsid w:val="00977472"/>
    <w:rsid w:val="00984173"/>
    <w:rsid w:val="00991322"/>
    <w:rsid w:val="0099224A"/>
    <w:rsid w:val="009B0B03"/>
    <w:rsid w:val="009B6221"/>
    <w:rsid w:val="009C3BED"/>
    <w:rsid w:val="009D438B"/>
    <w:rsid w:val="009E17AE"/>
    <w:rsid w:val="009F0ED7"/>
    <w:rsid w:val="009F5CE9"/>
    <w:rsid w:val="00A01573"/>
    <w:rsid w:val="00A01609"/>
    <w:rsid w:val="00A124B4"/>
    <w:rsid w:val="00A15498"/>
    <w:rsid w:val="00A24292"/>
    <w:rsid w:val="00A42428"/>
    <w:rsid w:val="00A432D4"/>
    <w:rsid w:val="00A562E6"/>
    <w:rsid w:val="00A74D2E"/>
    <w:rsid w:val="00A75283"/>
    <w:rsid w:val="00A76C52"/>
    <w:rsid w:val="00A85D13"/>
    <w:rsid w:val="00A90AAE"/>
    <w:rsid w:val="00A97C20"/>
    <w:rsid w:val="00AA20EC"/>
    <w:rsid w:val="00AA2C8D"/>
    <w:rsid w:val="00AB2049"/>
    <w:rsid w:val="00AC617E"/>
    <w:rsid w:val="00AD6BDC"/>
    <w:rsid w:val="00AE0F18"/>
    <w:rsid w:val="00AE5648"/>
    <w:rsid w:val="00AE5F1B"/>
    <w:rsid w:val="00AE79C3"/>
    <w:rsid w:val="00AF752F"/>
    <w:rsid w:val="00B011BD"/>
    <w:rsid w:val="00B058F7"/>
    <w:rsid w:val="00B104EA"/>
    <w:rsid w:val="00B1160E"/>
    <w:rsid w:val="00B22894"/>
    <w:rsid w:val="00B3173A"/>
    <w:rsid w:val="00B34437"/>
    <w:rsid w:val="00B34640"/>
    <w:rsid w:val="00B4093D"/>
    <w:rsid w:val="00B42CE5"/>
    <w:rsid w:val="00B42DD6"/>
    <w:rsid w:val="00B714F2"/>
    <w:rsid w:val="00B73FBE"/>
    <w:rsid w:val="00B7757A"/>
    <w:rsid w:val="00B8015C"/>
    <w:rsid w:val="00B87501"/>
    <w:rsid w:val="00B91947"/>
    <w:rsid w:val="00B937E1"/>
    <w:rsid w:val="00B967D7"/>
    <w:rsid w:val="00BC1719"/>
    <w:rsid w:val="00BD03E2"/>
    <w:rsid w:val="00BD664D"/>
    <w:rsid w:val="00BE007A"/>
    <w:rsid w:val="00BE26DC"/>
    <w:rsid w:val="00BE402B"/>
    <w:rsid w:val="00BF1DB1"/>
    <w:rsid w:val="00BF3948"/>
    <w:rsid w:val="00BF42C2"/>
    <w:rsid w:val="00C02A5E"/>
    <w:rsid w:val="00C22B6B"/>
    <w:rsid w:val="00C254B6"/>
    <w:rsid w:val="00C30E5C"/>
    <w:rsid w:val="00C31A2D"/>
    <w:rsid w:val="00C421EB"/>
    <w:rsid w:val="00C433A0"/>
    <w:rsid w:val="00C61B57"/>
    <w:rsid w:val="00C623F8"/>
    <w:rsid w:val="00C71464"/>
    <w:rsid w:val="00C71489"/>
    <w:rsid w:val="00C72228"/>
    <w:rsid w:val="00C7395A"/>
    <w:rsid w:val="00C775D1"/>
    <w:rsid w:val="00C90FFB"/>
    <w:rsid w:val="00C94FCE"/>
    <w:rsid w:val="00C97E60"/>
    <w:rsid w:val="00CA2D4E"/>
    <w:rsid w:val="00CA2D73"/>
    <w:rsid w:val="00CA6FEA"/>
    <w:rsid w:val="00CB365D"/>
    <w:rsid w:val="00CB638E"/>
    <w:rsid w:val="00CB6DAD"/>
    <w:rsid w:val="00CB7349"/>
    <w:rsid w:val="00CC13E2"/>
    <w:rsid w:val="00CC2233"/>
    <w:rsid w:val="00CC29E2"/>
    <w:rsid w:val="00CC4962"/>
    <w:rsid w:val="00CD7E42"/>
    <w:rsid w:val="00CE252B"/>
    <w:rsid w:val="00CE369F"/>
    <w:rsid w:val="00CF2714"/>
    <w:rsid w:val="00CF57BD"/>
    <w:rsid w:val="00CF6227"/>
    <w:rsid w:val="00D01432"/>
    <w:rsid w:val="00D11F07"/>
    <w:rsid w:val="00D179DA"/>
    <w:rsid w:val="00D36E13"/>
    <w:rsid w:val="00D4270D"/>
    <w:rsid w:val="00D4629E"/>
    <w:rsid w:val="00D578E3"/>
    <w:rsid w:val="00D60DC4"/>
    <w:rsid w:val="00D72446"/>
    <w:rsid w:val="00D87901"/>
    <w:rsid w:val="00DA21CA"/>
    <w:rsid w:val="00DA223F"/>
    <w:rsid w:val="00DA4BDD"/>
    <w:rsid w:val="00DB18C0"/>
    <w:rsid w:val="00DB5772"/>
    <w:rsid w:val="00DB784A"/>
    <w:rsid w:val="00DC15EF"/>
    <w:rsid w:val="00DC441B"/>
    <w:rsid w:val="00DC449A"/>
    <w:rsid w:val="00DC502F"/>
    <w:rsid w:val="00DE7D87"/>
    <w:rsid w:val="00DF3AA9"/>
    <w:rsid w:val="00E20E78"/>
    <w:rsid w:val="00E2281E"/>
    <w:rsid w:val="00E32C0A"/>
    <w:rsid w:val="00E37575"/>
    <w:rsid w:val="00E427F0"/>
    <w:rsid w:val="00E42B68"/>
    <w:rsid w:val="00E46B24"/>
    <w:rsid w:val="00E4740D"/>
    <w:rsid w:val="00E53328"/>
    <w:rsid w:val="00E60DDB"/>
    <w:rsid w:val="00E60DFF"/>
    <w:rsid w:val="00E714E4"/>
    <w:rsid w:val="00E73E66"/>
    <w:rsid w:val="00E766B3"/>
    <w:rsid w:val="00E86160"/>
    <w:rsid w:val="00E939D8"/>
    <w:rsid w:val="00E9513D"/>
    <w:rsid w:val="00EA2049"/>
    <w:rsid w:val="00EA626B"/>
    <w:rsid w:val="00EA74A9"/>
    <w:rsid w:val="00EB4A15"/>
    <w:rsid w:val="00EB6174"/>
    <w:rsid w:val="00EB712E"/>
    <w:rsid w:val="00EC3408"/>
    <w:rsid w:val="00EF0759"/>
    <w:rsid w:val="00EF7B2D"/>
    <w:rsid w:val="00F024E9"/>
    <w:rsid w:val="00F0321D"/>
    <w:rsid w:val="00F052BE"/>
    <w:rsid w:val="00F214F0"/>
    <w:rsid w:val="00F22CAD"/>
    <w:rsid w:val="00F271AA"/>
    <w:rsid w:val="00F420C9"/>
    <w:rsid w:val="00F42CF2"/>
    <w:rsid w:val="00F561DA"/>
    <w:rsid w:val="00F64AEB"/>
    <w:rsid w:val="00F73218"/>
    <w:rsid w:val="00F77F8D"/>
    <w:rsid w:val="00F81FA3"/>
    <w:rsid w:val="00F8329F"/>
    <w:rsid w:val="00F84F23"/>
    <w:rsid w:val="00F85D29"/>
    <w:rsid w:val="00F87055"/>
    <w:rsid w:val="00F94995"/>
    <w:rsid w:val="00FA015E"/>
    <w:rsid w:val="00FA6AE5"/>
    <w:rsid w:val="00FB106A"/>
    <w:rsid w:val="00FB55B4"/>
    <w:rsid w:val="00FB640F"/>
    <w:rsid w:val="00FC5B35"/>
    <w:rsid w:val="00FE0B61"/>
    <w:rsid w:val="00FF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8E70-3842-47CB-9ADE-49243A35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11937</Words>
  <Characters>68042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2019-09-26T12:22:00Z</cp:lastPrinted>
  <dcterms:created xsi:type="dcterms:W3CDTF">2020-02-10T12:28:00Z</dcterms:created>
  <dcterms:modified xsi:type="dcterms:W3CDTF">2020-02-11T11:55:00Z</dcterms:modified>
</cp:coreProperties>
</file>