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25" w:rsidRPr="001A0CE9" w:rsidRDefault="003F535A" w:rsidP="004F1F4C">
      <w:pPr>
        <w:pStyle w:val="1"/>
        <w:spacing w:before="0" w:line="140" w:lineRule="atLeast"/>
        <w:ind w:left="4247" w:firstLine="0"/>
        <w:rPr>
          <w:b w:val="0"/>
        </w:rPr>
      </w:pPr>
      <w:r w:rsidRPr="001A0CE9">
        <w:rPr>
          <w:b w:val="0"/>
        </w:rPr>
        <w:t xml:space="preserve">      </w:t>
      </w:r>
      <w:r w:rsidRPr="001A0CE9">
        <w:rPr>
          <w:b w:val="0"/>
        </w:rPr>
        <w:tab/>
      </w:r>
      <w:r w:rsidR="004F1F4C" w:rsidRPr="001A0CE9">
        <w:rPr>
          <w:b w:val="0"/>
        </w:rPr>
        <w:t xml:space="preserve">     </w:t>
      </w:r>
    </w:p>
    <w:p w:rsidR="00744325" w:rsidRPr="001A0CE9" w:rsidRDefault="00744325" w:rsidP="004F1F4C">
      <w:pPr>
        <w:pStyle w:val="1"/>
        <w:spacing w:before="0" w:line="140" w:lineRule="atLeast"/>
        <w:ind w:left="4247" w:firstLine="0"/>
        <w:rPr>
          <w:b w:val="0"/>
        </w:rPr>
      </w:pPr>
    </w:p>
    <w:p w:rsidR="003F535A" w:rsidRPr="001A0CE9" w:rsidRDefault="00744325" w:rsidP="004F1F4C">
      <w:pPr>
        <w:pStyle w:val="1"/>
        <w:spacing w:before="0" w:line="140" w:lineRule="atLeast"/>
        <w:ind w:left="4247" w:firstLine="0"/>
        <w:rPr>
          <w:b w:val="0"/>
        </w:rPr>
      </w:pPr>
      <w:r w:rsidRPr="001A0CE9">
        <w:rPr>
          <w:b w:val="0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-379095</wp:posOffset>
            </wp:positionV>
            <wp:extent cx="542925" cy="6667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0CE9">
        <w:rPr>
          <w:b w:val="0"/>
        </w:rPr>
        <w:t xml:space="preserve">                                            </w:t>
      </w:r>
      <w:r w:rsidR="004F1F4C" w:rsidRPr="001A0CE9">
        <w:rPr>
          <w:b w:val="0"/>
        </w:rPr>
        <w:t xml:space="preserve">        </w:t>
      </w:r>
      <w:r w:rsidR="003F535A" w:rsidRPr="001A0CE9">
        <w:rPr>
          <w:rFonts w:ascii="Times New Roman" w:hAnsi="Times New Roman" w:cs="Times New Roman"/>
          <w:b w:val="0"/>
          <w:sz w:val="28"/>
          <w:szCs w:val="28"/>
        </w:rPr>
        <w:tab/>
      </w:r>
      <w:r w:rsidR="003F535A" w:rsidRPr="001A0CE9">
        <w:rPr>
          <w:b w:val="0"/>
        </w:rPr>
        <w:t xml:space="preserve">         </w:t>
      </w:r>
    </w:p>
    <w:p w:rsidR="00744325" w:rsidRPr="001A0CE9" w:rsidRDefault="00744325" w:rsidP="002567C2">
      <w:pPr>
        <w:pStyle w:val="FR2"/>
        <w:ind w:left="0"/>
        <w:rPr>
          <w:rFonts w:ascii="Times New Roman" w:hAnsi="Times New Roman"/>
          <w:b/>
          <w:bCs/>
          <w:iCs/>
        </w:rPr>
      </w:pPr>
    </w:p>
    <w:p w:rsidR="00EE17BB" w:rsidRPr="001A0CE9" w:rsidRDefault="003F535A" w:rsidP="002567C2">
      <w:pPr>
        <w:pStyle w:val="FR2"/>
        <w:ind w:left="0"/>
        <w:rPr>
          <w:rFonts w:ascii="Times New Roman" w:hAnsi="Times New Roman"/>
          <w:b/>
          <w:bCs/>
          <w:iCs/>
        </w:rPr>
      </w:pPr>
      <w:r w:rsidRPr="001A0CE9">
        <w:rPr>
          <w:rFonts w:ascii="Times New Roman" w:hAnsi="Times New Roman"/>
          <w:b/>
          <w:bCs/>
          <w:iCs/>
        </w:rPr>
        <w:t xml:space="preserve">СОВЕТ ДЕПУТАТОВ </w:t>
      </w:r>
    </w:p>
    <w:p w:rsidR="00EE17BB" w:rsidRPr="001A0CE9" w:rsidRDefault="003F535A" w:rsidP="002567C2">
      <w:pPr>
        <w:pStyle w:val="FR2"/>
        <w:ind w:left="0"/>
        <w:rPr>
          <w:rFonts w:ascii="Times New Roman" w:hAnsi="Times New Roman"/>
          <w:b/>
          <w:bCs/>
          <w:iCs/>
        </w:rPr>
      </w:pPr>
      <w:r w:rsidRPr="001A0CE9">
        <w:rPr>
          <w:rFonts w:ascii="Times New Roman" w:hAnsi="Times New Roman"/>
          <w:b/>
          <w:bCs/>
          <w:iCs/>
        </w:rPr>
        <w:t xml:space="preserve">МУНИЦИПАЛЬНОГО ОБРАЗОВАНИЯ </w:t>
      </w:r>
    </w:p>
    <w:p w:rsidR="003F535A" w:rsidRPr="001A0CE9" w:rsidRDefault="00446933" w:rsidP="002567C2">
      <w:pPr>
        <w:pStyle w:val="FR2"/>
        <w:ind w:left="0"/>
        <w:rPr>
          <w:rFonts w:ascii="Times New Roman" w:hAnsi="Times New Roman"/>
          <w:b/>
          <w:bCs/>
          <w:iCs/>
        </w:rPr>
      </w:pPr>
      <w:r w:rsidRPr="001A0CE9">
        <w:rPr>
          <w:rFonts w:ascii="Times New Roman" w:hAnsi="Times New Roman"/>
          <w:b/>
          <w:bCs/>
          <w:iCs/>
        </w:rPr>
        <w:t>«</w:t>
      </w:r>
      <w:r w:rsidR="003F535A" w:rsidRPr="001A0CE9">
        <w:rPr>
          <w:rFonts w:ascii="Times New Roman" w:hAnsi="Times New Roman"/>
          <w:b/>
          <w:bCs/>
          <w:iCs/>
        </w:rPr>
        <w:t>ПУДОМЯГСКОЕ СЕЛЬСКОЕ ПОСЕЛЕНИЕ</w:t>
      </w:r>
      <w:r w:rsidRPr="001A0CE9">
        <w:rPr>
          <w:rFonts w:ascii="Times New Roman" w:hAnsi="Times New Roman"/>
          <w:b/>
          <w:bCs/>
          <w:iCs/>
        </w:rPr>
        <w:t>»</w:t>
      </w:r>
    </w:p>
    <w:p w:rsidR="003F535A" w:rsidRPr="001A0CE9" w:rsidRDefault="003F535A" w:rsidP="002567C2">
      <w:pPr>
        <w:pStyle w:val="FR2"/>
        <w:ind w:left="0"/>
        <w:rPr>
          <w:rFonts w:ascii="Times New Roman" w:hAnsi="Times New Roman"/>
          <w:b/>
          <w:bCs/>
          <w:iCs/>
        </w:rPr>
      </w:pPr>
      <w:r w:rsidRPr="001A0CE9">
        <w:rPr>
          <w:rFonts w:ascii="Times New Roman" w:hAnsi="Times New Roman"/>
          <w:b/>
          <w:bCs/>
          <w:iCs/>
        </w:rPr>
        <w:t>ГАТЧИНСКОГО МУНИЦИПАЛЬНОГО РАЙОНА</w:t>
      </w:r>
    </w:p>
    <w:p w:rsidR="003F535A" w:rsidRPr="001A0CE9" w:rsidRDefault="003F535A" w:rsidP="002567C2">
      <w:pPr>
        <w:pStyle w:val="FR2"/>
        <w:ind w:left="0"/>
        <w:rPr>
          <w:rFonts w:ascii="Times New Roman" w:hAnsi="Times New Roman"/>
          <w:b/>
          <w:bCs/>
          <w:iCs/>
        </w:rPr>
      </w:pPr>
      <w:r w:rsidRPr="001A0CE9">
        <w:rPr>
          <w:rFonts w:ascii="Times New Roman" w:hAnsi="Times New Roman"/>
          <w:b/>
          <w:bCs/>
          <w:iCs/>
        </w:rPr>
        <w:t>ЛЕНИНГРАДСКОЙ ОБЛАСТИ</w:t>
      </w:r>
    </w:p>
    <w:p w:rsidR="003F535A" w:rsidRPr="001A0CE9" w:rsidRDefault="003F535A" w:rsidP="002567C2">
      <w:pPr>
        <w:pStyle w:val="FR2"/>
        <w:ind w:left="0"/>
        <w:rPr>
          <w:rFonts w:ascii="Times New Roman" w:hAnsi="Times New Roman"/>
          <w:b/>
          <w:bCs/>
          <w:iCs/>
        </w:rPr>
      </w:pPr>
    </w:p>
    <w:p w:rsidR="003F535A" w:rsidRPr="001A0CE9" w:rsidRDefault="003F535A" w:rsidP="002567C2">
      <w:pPr>
        <w:pStyle w:val="FR2"/>
        <w:ind w:left="0"/>
        <w:rPr>
          <w:rFonts w:ascii="Times New Roman" w:hAnsi="Times New Roman"/>
          <w:b/>
          <w:bCs/>
          <w:iCs/>
        </w:rPr>
      </w:pPr>
      <w:r w:rsidRPr="001A0CE9">
        <w:rPr>
          <w:rFonts w:ascii="Times New Roman" w:hAnsi="Times New Roman"/>
          <w:b/>
          <w:bCs/>
          <w:iCs/>
        </w:rPr>
        <w:t>Р</w:t>
      </w:r>
      <w:r w:rsidR="002567C2" w:rsidRPr="001A0CE9">
        <w:rPr>
          <w:rFonts w:ascii="Times New Roman" w:hAnsi="Times New Roman"/>
          <w:b/>
          <w:bCs/>
          <w:iCs/>
        </w:rPr>
        <w:t xml:space="preserve"> </w:t>
      </w:r>
      <w:r w:rsidRPr="001A0CE9">
        <w:rPr>
          <w:rFonts w:ascii="Times New Roman" w:hAnsi="Times New Roman"/>
          <w:b/>
          <w:bCs/>
          <w:iCs/>
        </w:rPr>
        <w:t>Е</w:t>
      </w:r>
      <w:r w:rsidR="002567C2" w:rsidRPr="001A0CE9">
        <w:rPr>
          <w:rFonts w:ascii="Times New Roman" w:hAnsi="Times New Roman"/>
          <w:b/>
          <w:bCs/>
          <w:iCs/>
        </w:rPr>
        <w:t xml:space="preserve"> </w:t>
      </w:r>
      <w:r w:rsidRPr="001A0CE9">
        <w:rPr>
          <w:rFonts w:ascii="Times New Roman" w:hAnsi="Times New Roman"/>
          <w:b/>
          <w:bCs/>
          <w:iCs/>
        </w:rPr>
        <w:t>Ш</w:t>
      </w:r>
      <w:r w:rsidR="002567C2" w:rsidRPr="001A0CE9">
        <w:rPr>
          <w:rFonts w:ascii="Times New Roman" w:hAnsi="Times New Roman"/>
          <w:b/>
          <w:bCs/>
          <w:iCs/>
        </w:rPr>
        <w:t xml:space="preserve"> </w:t>
      </w:r>
      <w:r w:rsidRPr="001A0CE9">
        <w:rPr>
          <w:rFonts w:ascii="Times New Roman" w:hAnsi="Times New Roman"/>
          <w:b/>
          <w:bCs/>
          <w:iCs/>
        </w:rPr>
        <w:t>Е</w:t>
      </w:r>
      <w:r w:rsidR="002567C2" w:rsidRPr="001A0CE9">
        <w:rPr>
          <w:rFonts w:ascii="Times New Roman" w:hAnsi="Times New Roman"/>
          <w:b/>
          <w:bCs/>
          <w:iCs/>
        </w:rPr>
        <w:t xml:space="preserve"> </w:t>
      </w:r>
      <w:r w:rsidRPr="001A0CE9">
        <w:rPr>
          <w:rFonts w:ascii="Times New Roman" w:hAnsi="Times New Roman"/>
          <w:b/>
          <w:bCs/>
          <w:iCs/>
        </w:rPr>
        <w:t>Н</w:t>
      </w:r>
      <w:r w:rsidR="002567C2" w:rsidRPr="001A0CE9">
        <w:rPr>
          <w:rFonts w:ascii="Times New Roman" w:hAnsi="Times New Roman"/>
          <w:b/>
          <w:bCs/>
          <w:iCs/>
        </w:rPr>
        <w:t xml:space="preserve"> </w:t>
      </w:r>
      <w:r w:rsidRPr="001A0CE9">
        <w:rPr>
          <w:rFonts w:ascii="Times New Roman" w:hAnsi="Times New Roman"/>
          <w:b/>
          <w:bCs/>
          <w:iCs/>
        </w:rPr>
        <w:t>И</w:t>
      </w:r>
      <w:r w:rsidR="002567C2" w:rsidRPr="001A0CE9">
        <w:rPr>
          <w:rFonts w:ascii="Times New Roman" w:hAnsi="Times New Roman"/>
          <w:b/>
          <w:bCs/>
          <w:iCs/>
        </w:rPr>
        <w:t xml:space="preserve"> </w:t>
      </w:r>
      <w:r w:rsidRPr="001A0CE9">
        <w:rPr>
          <w:rFonts w:ascii="Times New Roman" w:hAnsi="Times New Roman"/>
          <w:b/>
          <w:bCs/>
          <w:iCs/>
        </w:rPr>
        <w:t>Е</w:t>
      </w:r>
    </w:p>
    <w:p w:rsidR="003F535A" w:rsidRPr="001A0CE9" w:rsidRDefault="001A0CE9" w:rsidP="002567C2">
      <w:pPr>
        <w:pStyle w:val="FR2"/>
        <w:ind w:left="0"/>
        <w:rPr>
          <w:rFonts w:ascii="Times New Roman" w:hAnsi="Times New Roman"/>
          <w:bCs/>
          <w:iCs/>
        </w:rPr>
      </w:pPr>
      <w:r w:rsidRPr="001A0CE9">
        <w:rPr>
          <w:rFonts w:ascii="Times New Roman" w:hAnsi="Times New Roman"/>
          <w:bCs/>
          <w:iCs/>
        </w:rPr>
        <w:t>о</w:t>
      </w:r>
      <w:r w:rsidR="00A31A8B" w:rsidRPr="001A0CE9">
        <w:rPr>
          <w:rFonts w:ascii="Times New Roman" w:hAnsi="Times New Roman"/>
          <w:bCs/>
          <w:iCs/>
        </w:rPr>
        <w:t xml:space="preserve">т </w:t>
      </w:r>
      <w:r w:rsidR="003B1CB9">
        <w:rPr>
          <w:rFonts w:ascii="Times New Roman" w:hAnsi="Times New Roman"/>
          <w:bCs/>
          <w:iCs/>
        </w:rPr>
        <w:t>10.03.</w:t>
      </w:r>
      <w:r w:rsidR="003F535A" w:rsidRPr="001A0CE9">
        <w:rPr>
          <w:rFonts w:ascii="Times New Roman" w:hAnsi="Times New Roman"/>
          <w:bCs/>
          <w:iCs/>
        </w:rPr>
        <w:t>20</w:t>
      </w:r>
      <w:r w:rsidR="004F1F4C" w:rsidRPr="001A0CE9">
        <w:rPr>
          <w:rFonts w:ascii="Times New Roman" w:hAnsi="Times New Roman"/>
          <w:bCs/>
          <w:iCs/>
        </w:rPr>
        <w:t>2</w:t>
      </w:r>
      <w:r w:rsidR="0012250D" w:rsidRPr="001A0CE9">
        <w:rPr>
          <w:rFonts w:ascii="Times New Roman" w:hAnsi="Times New Roman"/>
          <w:bCs/>
          <w:iCs/>
        </w:rPr>
        <w:t>2</w:t>
      </w:r>
      <w:r w:rsidR="003F535A" w:rsidRPr="001A0CE9">
        <w:rPr>
          <w:rFonts w:ascii="Times New Roman" w:hAnsi="Times New Roman"/>
          <w:bCs/>
          <w:iCs/>
        </w:rPr>
        <w:t xml:space="preserve">                              </w:t>
      </w:r>
      <w:r w:rsidR="003F535A" w:rsidRPr="001A0CE9">
        <w:rPr>
          <w:rFonts w:ascii="Times New Roman" w:hAnsi="Times New Roman"/>
          <w:bCs/>
          <w:iCs/>
        </w:rPr>
        <w:tab/>
      </w:r>
      <w:r w:rsidR="003F535A" w:rsidRPr="001A0CE9">
        <w:rPr>
          <w:rFonts w:ascii="Times New Roman" w:hAnsi="Times New Roman"/>
          <w:bCs/>
          <w:iCs/>
        </w:rPr>
        <w:tab/>
        <w:t xml:space="preserve">                         </w:t>
      </w:r>
      <w:r w:rsidR="0094143A" w:rsidRPr="001A0CE9">
        <w:rPr>
          <w:rFonts w:ascii="Times New Roman" w:hAnsi="Times New Roman"/>
          <w:bCs/>
          <w:iCs/>
        </w:rPr>
        <w:t xml:space="preserve">              </w:t>
      </w:r>
      <w:r w:rsidR="003F535A" w:rsidRPr="001A0CE9">
        <w:rPr>
          <w:rFonts w:ascii="Times New Roman" w:hAnsi="Times New Roman"/>
          <w:bCs/>
          <w:iCs/>
        </w:rPr>
        <w:t xml:space="preserve">  №  </w:t>
      </w:r>
      <w:r w:rsidR="003B1CB9">
        <w:rPr>
          <w:rFonts w:ascii="Times New Roman" w:hAnsi="Times New Roman"/>
          <w:bCs/>
          <w:iCs/>
        </w:rPr>
        <w:t>146</w:t>
      </w:r>
    </w:p>
    <w:p w:rsidR="004F1F4C" w:rsidRPr="001A0CE9" w:rsidRDefault="004F1F4C" w:rsidP="002567C2">
      <w:pPr>
        <w:pStyle w:val="FR2"/>
        <w:ind w:left="0"/>
        <w:rPr>
          <w:rFonts w:ascii="Times New Roman" w:hAnsi="Times New Roman"/>
          <w:b/>
          <w:bCs/>
          <w:iCs/>
        </w:rPr>
      </w:pPr>
    </w:p>
    <w:p w:rsidR="00EE17BB" w:rsidRPr="001A0CE9" w:rsidRDefault="00EE17BB" w:rsidP="001A462A">
      <w:pPr>
        <w:pStyle w:val="aa"/>
        <w:spacing w:before="0" w:beforeAutospacing="0" w:after="0" w:afterAutospacing="0" w:line="160" w:lineRule="atLeast"/>
        <w:jc w:val="center"/>
        <w:rPr>
          <w:rStyle w:val="a8"/>
        </w:rPr>
      </w:pPr>
    </w:p>
    <w:p w:rsidR="001A0CE9" w:rsidRPr="001A0CE9" w:rsidRDefault="00DA7C87" w:rsidP="001A0CE9">
      <w:pPr>
        <w:pStyle w:val="aa"/>
        <w:spacing w:before="0" w:beforeAutospacing="0" w:after="0" w:afterAutospacing="0" w:line="160" w:lineRule="atLeast"/>
        <w:jc w:val="center"/>
        <w:rPr>
          <w:b/>
        </w:rPr>
      </w:pPr>
      <w:r w:rsidRPr="001A0CE9">
        <w:rPr>
          <w:rStyle w:val="a8"/>
        </w:rPr>
        <w:t xml:space="preserve">О </w:t>
      </w:r>
      <w:r w:rsidR="00555047" w:rsidRPr="001A0CE9">
        <w:rPr>
          <w:rStyle w:val="a8"/>
        </w:rPr>
        <w:t>внесении</w:t>
      </w:r>
      <w:r w:rsidRPr="001A0CE9">
        <w:rPr>
          <w:rStyle w:val="a8"/>
        </w:rPr>
        <w:t xml:space="preserve"> изменений в </w:t>
      </w:r>
      <w:r w:rsidR="001A0CE9" w:rsidRPr="001A0CE9">
        <w:rPr>
          <w:rStyle w:val="a8"/>
        </w:rPr>
        <w:t xml:space="preserve">решение </w:t>
      </w:r>
      <w:r w:rsidR="001A0CE9" w:rsidRPr="001A0CE9">
        <w:rPr>
          <w:b/>
        </w:rPr>
        <w:t xml:space="preserve">Совета депутатов муниципального </w:t>
      </w:r>
    </w:p>
    <w:p w:rsidR="001A0CE9" w:rsidRPr="001A0CE9" w:rsidRDefault="001A0CE9" w:rsidP="001A0CE9">
      <w:pPr>
        <w:pStyle w:val="aa"/>
        <w:spacing w:before="0" w:beforeAutospacing="0" w:after="0" w:afterAutospacing="0" w:line="160" w:lineRule="atLeast"/>
        <w:jc w:val="center"/>
        <w:rPr>
          <w:b/>
        </w:rPr>
      </w:pPr>
      <w:r w:rsidRPr="001A0CE9">
        <w:rPr>
          <w:b/>
        </w:rPr>
        <w:t xml:space="preserve">образования «Пудомягское сельское поселение» Гатчинского </w:t>
      </w:r>
    </w:p>
    <w:p w:rsidR="001A0CE9" w:rsidRPr="001A0CE9" w:rsidRDefault="001A0CE9" w:rsidP="00EE17BB">
      <w:pPr>
        <w:pStyle w:val="aa"/>
        <w:spacing w:before="0" w:beforeAutospacing="0" w:after="0" w:afterAutospacing="0" w:line="160" w:lineRule="atLeast"/>
        <w:jc w:val="center"/>
        <w:rPr>
          <w:b/>
        </w:rPr>
      </w:pPr>
      <w:r w:rsidRPr="001A0CE9">
        <w:rPr>
          <w:b/>
        </w:rPr>
        <w:t xml:space="preserve">муниципального района Ленинградской области от 30.10.2017 №173 </w:t>
      </w:r>
    </w:p>
    <w:p w:rsidR="00A92930" w:rsidRPr="001A0CE9" w:rsidRDefault="001A0CE9" w:rsidP="00EE17BB">
      <w:pPr>
        <w:pStyle w:val="aa"/>
        <w:spacing w:before="0" w:beforeAutospacing="0" w:after="0" w:afterAutospacing="0" w:line="160" w:lineRule="atLeast"/>
        <w:jc w:val="center"/>
        <w:rPr>
          <w:rStyle w:val="a8"/>
        </w:rPr>
      </w:pPr>
      <w:r w:rsidRPr="001A0CE9">
        <w:rPr>
          <w:b/>
        </w:rPr>
        <w:t xml:space="preserve">«Об утверждении </w:t>
      </w:r>
      <w:r w:rsidR="00A66DCE" w:rsidRPr="001A0CE9">
        <w:rPr>
          <w:rStyle w:val="a8"/>
        </w:rPr>
        <w:t>П</w:t>
      </w:r>
      <w:r w:rsidR="00DA7C87" w:rsidRPr="001A0CE9">
        <w:rPr>
          <w:rStyle w:val="a8"/>
        </w:rPr>
        <w:t xml:space="preserve">равил благоустройства территории </w:t>
      </w:r>
    </w:p>
    <w:p w:rsidR="005A141C" w:rsidRPr="001A0CE9" w:rsidRDefault="00DA7C87" w:rsidP="001A0CE9">
      <w:pPr>
        <w:pStyle w:val="aa"/>
        <w:spacing w:before="0" w:beforeAutospacing="0" w:after="0" w:afterAutospacing="0" w:line="160" w:lineRule="atLeast"/>
        <w:jc w:val="center"/>
        <w:rPr>
          <w:b/>
        </w:rPr>
      </w:pPr>
      <w:r w:rsidRPr="001A0CE9">
        <w:rPr>
          <w:rStyle w:val="a8"/>
        </w:rPr>
        <w:t>Пудомягского сельского поселения</w:t>
      </w:r>
      <w:r w:rsidR="001A0CE9" w:rsidRPr="001A0CE9">
        <w:rPr>
          <w:rStyle w:val="a8"/>
        </w:rPr>
        <w:t>»</w:t>
      </w:r>
    </w:p>
    <w:p w:rsidR="00CC44D8" w:rsidRPr="001A0CE9" w:rsidRDefault="00CC44D8" w:rsidP="00A92930">
      <w:pPr>
        <w:pStyle w:val="aa"/>
        <w:spacing w:before="0" w:beforeAutospacing="0" w:after="0" w:afterAutospacing="0" w:line="160" w:lineRule="atLeast"/>
        <w:jc w:val="center"/>
      </w:pPr>
    </w:p>
    <w:p w:rsidR="00555047" w:rsidRPr="001A0CE9" w:rsidRDefault="00466E2C" w:rsidP="00A6249B">
      <w:pPr>
        <w:pStyle w:val="aa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A0CE9">
        <w:rPr>
          <w:shd w:val="clear" w:color="auto" w:fill="FFFFFF"/>
        </w:rPr>
        <w:t>Руководствуясь пп.19 п.1 ст.</w:t>
      </w:r>
      <w:r w:rsidR="005A141C" w:rsidRPr="001A0CE9">
        <w:rPr>
          <w:shd w:val="clear" w:color="auto" w:fill="FFFFFF"/>
        </w:rPr>
        <w:t xml:space="preserve">14 Федерального закона от 06.10.2003 </w:t>
      </w:r>
      <w:r w:rsidRPr="001A0CE9">
        <w:rPr>
          <w:shd w:val="clear" w:color="auto" w:fill="FFFFFF"/>
        </w:rPr>
        <w:t>№</w:t>
      </w:r>
      <w:r w:rsidR="005A141C" w:rsidRPr="001A0CE9">
        <w:rPr>
          <w:shd w:val="clear" w:color="auto" w:fill="FFFFFF"/>
        </w:rPr>
        <w:t>131</w:t>
      </w:r>
      <w:r w:rsidRPr="001A0CE9">
        <w:rPr>
          <w:shd w:val="clear" w:color="auto" w:fill="FFFFFF"/>
        </w:rPr>
        <w:t>-</w:t>
      </w:r>
      <w:r w:rsidR="005A141C" w:rsidRPr="001A0CE9">
        <w:rPr>
          <w:shd w:val="clear" w:color="auto" w:fill="FFFFFF"/>
        </w:rPr>
        <w:t>ФЗ «Об общих принципах организации</w:t>
      </w:r>
      <w:r w:rsidR="005A141C" w:rsidRPr="001A0CE9">
        <w:t xml:space="preserve"> местного самоуправления в Российской Федерации</w:t>
      </w:r>
      <w:r w:rsidR="005A141C" w:rsidRPr="001A0CE9">
        <w:rPr>
          <w:shd w:val="clear" w:color="auto" w:fill="FFFFFF"/>
        </w:rPr>
        <w:t xml:space="preserve">», </w:t>
      </w:r>
      <w:r w:rsidR="005A141C" w:rsidRPr="001A0CE9">
        <w:rPr>
          <w:spacing w:val="-13"/>
        </w:rPr>
        <w:t>п</w:t>
      </w:r>
      <w:r w:rsidR="005A141C" w:rsidRPr="001A0CE9">
        <w:t xml:space="preserve">риказом </w:t>
      </w:r>
      <w:r w:rsidRPr="001A0CE9">
        <w:t>Минстроя России от 13.04.2017 №</w:t>
      </w:r>
      <w:r w:rsidR="005A141C" w:rsidRPr="001A0CE9">
        <w:t>711/пр</w:t>
      </w:r>
      <w:r w:rsidR="005A141C" w:rsidRPr="001A0CE9">
        <w:rPr>
          <w:spacing w:val="-13"/>
        </w:rPr>
        <w:t xml:space="preserve"> «</w:t>
      </w:r>
      <w:r w:rsidR="005A141C" w:rsidRPr="001A0CE9">
        <w:t xml:space="preserve">Об утверждении методических рекомендаций для подготовки правил благоустройства территорий поселений, городских округов, внутригородских районов», </w:t>
      </w:r>
      <w:r w:rsidR="005A141C" w:rsidRPr="001A0CE9">
        <w:rPr>
          <w:shd w:val="clear" w:color="auto" w:fill="FFFFFF"/>
        </w:rPr>
        <w:t xml:space="preserve">Уставом Пудомягского сельского поселения, </w:t>
      </w:r>
      <w:r w:rsidR="00555047" w:rsidRPr="001A0CE9">
        <w:rPr>
          <w:shd w:val="clear" w:color="auto" w:fill="FFFFFF"/>
        </w:rPr>
        <w:t>с учетом публичных слушаний от 2</w:t>
      </w:r>
      <w:r w:rsidR="0012250D" w:rsidRPr="001A0CE9">
        <w:rPr>
          <w:shd w:val="clear" w:color="auto" w:fill="FFFFFF"/>
        </w:rPr>
        <w:t>8</w:t>
      </w:r>
      <w:r w:rsidR="00555047" w:rsidRPr="001A0CE9">
        <w:rPr>
          <w:shd w:val="clear" w:color="auto" w:fill="FFFFFF"/>
        </w:rPr>
        <w:t>.01.202</w:t>
      </w:r>
      <w:r w:rsidR="0012250D" w:rsidRPr="001A0CE9">
        <w:rPr>
          <w:shd w:val="clear" w:color="auto" w:fill="FFFFFF"/>
        </w:rPr>
        <w:t>2</w:t>
      </w:r>
      <w:r w:rsidR="005A141C" w:rsidRPr="001A0CE9">
        <w:rPr>
          <w:shd w:val="clear" w:color="auto" w:fill="FFFFFF"/>
        </w:rPr>
        <w:t xml:space="preserve">, </w:t>
      </w:r>
    </w:p>
    <w:p w:rsidR="00CC44D8" w:rsidRPr="001A0CE9" w:rsidRDefault="00CC44D8" w:rsidP="00466E2C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</w:p>
    <w:p w:rsidR="003F535A" w:rsidRPr="001A0CE9" w:rsidRDefault="005A141C" w:rsidP="00466E2C">
      <w:pPr>
        <w:pStyle w:val="aa"/>
        <w:spacing w:before="0" w:beforeAutospacing="0" w:after="0" w:afterAutospacing="0"/>
        <w:jc w:val="center"/>
        <w:rPr>
          <w:b/>
        </w:rPr>
      </w:pPr>
      <w:r w:rsidRPr="001A0CE9">
        <w:rPr>
          <w:b/>
          <w:shd w:val="clear" w:color="auto" w:fill="FFFFFF"/>
        </w:rPr>
        <w:t>Совет депутатов Пудомягского сельского поселения</w:t>
      </w:r>
    </w:p>
    <w:p w:rsidR="003F535A" w:rsidRPr="001A0CE9" w:rsidRDefault="003F535A" w:rsidP="00466E2C">
      <w:pPr>
        <w:jc w:val="center"/>
        <w:rPr>
          <w:rFonts w:eastAsia="Times New Roman" w:cs="Times New Roman"/>
          <w:b/>
          <w:bCs/>
          <w:color w:val="auto"/>
          <w:lang w:val="ru-RU" w:eastAsia="ru-RU"/>
        </w:rPr>
      </w:pPr>
      <w:r w:rsidRPr="001A0CE9">
        <w:rPr>
          <w:rFonts w:eastAsia="Times New Roman" w:cs="Times New Roman"/>
          <w:b/>
          <w:bCs/>
          <w:color w:val="auto"/>
          <w:lang w:val="ru-RU" w:eastAsia="ru-RU"/>
        </w:rPr>
        <w:t>Р Е Ш И Л:</w:t>
      </w:r>
    </w:p>
    <w:p w:rsidR="001A0CE9" w:rsidRPr="001A0CE9" w:rsidRDefault="001A0CE9" w:rsidP="001A0CE9">
      <w:pPr>
        <w:shd w:val="clear" w:color="auto" w:fill="FFFFFF"/>
        <w:tabs>
          <w:tab w:val="left" w:pos="298"/>
          <w:tab w:val="left" w:leader="underscore" w:pos="7786"/>
        </w:tabs>
        <w:jc w:val="both"/>
        <w:rPr>
          <w:rFonts w:eastAsia="Times New Roman" w:cs="Times New Roman"/>
          <w:b/>
          <w:bCs/>
          <w:color w:val="auto"/>
          <w:lang w:val="ru-RU" w:eastAsia="ru-RU"/>
        </w:rPr>
      </w:pPr>
    </w:p>
    <w:p w:rsidR="001A0CE9" w:rsidRPr="001A0CE9" w:rsidRDefault="001A0CE9" w:rsidP="001A0CE9">
      <w:pPr>
        <w:shd w:val="clear" w:color="auto" w:fill="FFFFFF"/>
        <w:tabs>
          <w:tab w:val="left" w:pos="298"/>
          <w:tab w:val="left" w:pos="851"/>
          <w:tab w:val="left" w:leader="underscore" w:pos="7786"/>
        </w:tabs>
        <w:ind w:firstLine="709"/>
        <w:jc w:val="both"/>
        <w:rPr>
          <w:color w:val="auto"/>
          <w:lang w:val="ru-RU"/>
        </w:rPr>
      </w:pPr>
      <w:r w:rsidRPr="001A0CE9">
        <w:rPr>
          <w:color w:val="auto"/>
          <w:lang w:val="ru-RU"/>
        </w:rPr>
        <w:t xml:space="preserve">1. </w:t>
      </w:r>
      <w:r w:rsidR="00555047" w:rsidRPr="001A0CE9">
        <w:rPr>
          <w:color w:val="auto"/>
          <w:lang w:val="ru-RU"/>
        </w:rPr>
        <w:t>Внести</w:t>
      </w:r>
      <w:r w:rsidR="00DA7C87" w:rsidRPr="001A0CE9">
        <w:rPr>
          <w:color w:val="auto"/>
          <w:lang w:val="ru-RU"/>
        </w:rPr>
        <w:t xml:space="preserve"> изменени</w:t>
      </w:r>
      <w:r w:rsidR="00555047" w:rsidRPr="001A0CE9">
        <w:rPr>
          <w:color w:val="auto"/>
          <w:lang w:val="ru-RU"/>
        </w:rPr>
        <w:t>я</w:t>
      </w:r>
      <w:r w:rsidR="00DA7C87" w:rsidRPr="001A0CE9">
        <w:rPr>
          <w:color w:val="auto"/>
          <w:lang w:val="ru-RU"/>
        </w:rPr>
        <w:t xml:space="preserve"> в Правила благоустройства территории Пудомягско</w:t>
      </w:r>
      <w:r w:rsidR="00CD0224" w:rsidRPr="001A0CE9">
        <w:rPr>
          <w:color w:val="auto"/>
          <w:lang w:val="ru-RU"/>
        </w:rPr>
        <w:t>го</w:t>
      </w:r>
      <w:r w:rsidR="00DA7C87" w:rsidRPr="001A0CE9">
        <w:rPr>
          <w:color w:val="auto"/>
          <w:lang w:val="ru-RU"/>
        </w:rPr>
        <w:t xml:space="preserve"> сельско</w:t>
      </w:r>
      <w:r w:rsidR="00CD0224" w:rsidRPr="001A0CE9">
        <w:rPr>
          <w:color w:val="auto"/>
          <w:lang w:val="ru-RU"/>
        </w:rPr>
        <w:t>го</w:t>
      </w:r>
      <w:r w:rsidR="00DA7C87" w:rsidRPr="001A0CE9">
        <w:rPr>
          <w:color w:val="auto"/>
          <w:lang w:val="ru-RU"/>
        </w:rPr>
        <w:t xml:space="preserve"> поселени</w:t>
      </w:r>
      <w:r w:rsidR="00CD0224" w:rsidRPr="001A0CE9">
        <w:rPr>
          <w:color w:val="auto"/>
          <w:lang w:val="ru-RU"/>
        </w:rPr>
        <w:t>я, утвержденные решением совета депутатов Пудомягского сельско</w:t>
      </w:r>
      <w:r w:rsidR="00466E2C" w:rsidRPr="001A0CE9">
        <w:rPr>
          <w:color w:val="auto"/>
          <w:lang w:val="ru-RU"/>
        </w:rPr>
        <w:t xml:space="preserve">го поселения от 30.10.2017 №173, </w:t>
      </w:r>
      <w:r w:rsidR="004B5489" w:rsidRPr="001A0CE9">
        <w:rPr>
          <w:color w:val="auto"/>
          <w:lang w:val="ru-RU"/>
        </w:rPr>
        <w:t>согласно приложению</w:t>
      </w:r>
      <w:r w:rsidR="00555047" w:rsidRPr="001A0CE9">
        <w:rPr>
          <w:color w:val="auto"/>
          <w:lang w:val="ru-RU"/>
        </w:rPr>
        <w:t>.</w:t>
      </w:r>
    </w:p>
    <w:p w:rsidR="001A0CE9" w:rsidRPr="001A0CE9" w:rsidRDefault="001A0CE9" w:rsidP="001A0CE9">
      <w:pPr>
        <w:pStyle w:val="af2"/>
        <w:shd w:val="clear" w:color="auto" w:fill="FFFFFF"/>
        <w:tabs>
          <w:tab w:val="left" w:pos="298"/>
          <w:tab w:val="left" w:pos="851"/>
          <w:tab w:val="left" w:leader="underscore" w:pos="7786"/>
        </w:tabs>
        <w:ind w:left="0" w:firstLine="709"/>
        <w:jc w:val="both"/>
      </w:pPr>
      <w:r w:rsidRPr="001A0CE9">
        <w:t>2. Настоящее решение подлежит официальному опубликованию в газете «Гатчинская правда» и размещению на официальном сайте Пудомягского сельского поселения.</w:t>
      </w:r>
    </w:p>
    <w:p w:rsidR="00DA7C87" w:rsidRPr="001A0CE9" w:rsidRDefault="001A0CE9" w:rsidP="001A0CE9">
      <w:pPr>
        <w:shd w:val="clear" w:color="auto" w:fill="FFFFFF"/>
        <w:tabs>
          <w:tab w:val="left" w:pos="298"/>
          <w:tab w:val="left" w:pos="851"/>
          <w:tab w:val="left" w:leader="underscore" w:pos="7786"/>
        </w:tabs>
        <w:ind w:firstLine="709"/>
        <w:jc w:val="both"/>
        <w:rPr>
          <w:color w:val="auto"/>
          <w:lang w:val="ru-RU"/>
        </w:rPr>
      </w:pPr>
      <w:r w:rsidRPr="001A0CE9">
        <w:rPr>
          <w:color w:val="auto"/>
          <w:lang w:val="ru-RU"/>
        </w:rPr>
        <w:t>3.</w:t>
      </w:r>
      <w:r w:rsidRPr="001A0CE9">
        <w:rPr>
          <w:color w:val="auto"/>
        </w:rPr>
        <w:t> </w:t>
      </w:r>
      <w:r w:rsidRPr="001A0CE9">
        <w:rPr>
          <w:color w:val="auto"/>
          <w:lang w:val="ru-RU"/>
        </w:rPr>
        <w:t xml:space="preserve"> Настоящее решение вступает в силу на следующий день после его официального опубликования.</w:t>
      </w:r>
    </w:p>
    <w:p w:rsidR="001A0CE9" w:rsidRPr="001A0CE9" w:rsidRDefault="001A0CE9" w:rsidP="001A0CE9">
      <w:pPr>
        <w:shd w:val="clear" w:color="auto" w:fill="FFFFFF"/>
        <w:tabs>
          <w:tab w:val="left" w:pos="298"/>
          <w:tab w:val="left" w:pos="851"/>
          <w:tab w:val="left" w:leader="underscore" w:pos="7786"/>
        </w:tabs>
        <w:ind w:firstLine="709"/>
        <w:jc w:val="both"/>
        <w:rPr>
          <w:color w:val="auto"/>
          <w:lang w:val="ru-RU"/>
        </w:rPr>
      </w:pPr>
    </w:p>
    <w:p w:rsidR="001A0CE9" w:rsidRPr="001A0CE9" w:rsidRDefault="001A0CE9" w:rsidP="001A0CE9">
      <w:pPr>
        <w:shd w:val="clear" w:color="auto" w:fill="FFFFFF"/>
        <w:tabs>
          <w:tab w:val="left" w:pos="298"/>
          <w:tab w:val="left" w:pos="851"/>
          <w:tab w:val="left" w:leader="underscore" w:pos="7786"/>
        </w:tabs>
        <w:ind w:firstLine="709"/>
        <w:jc w:val="both"/>
        <w:rPr>
          <w:color w:val="auto"/>
          <w:lang w:val="ru-RU"/>
        </w:rPr>
      </w:pPr>
    </w:p>
    <w:p w:rsidR="001A0CE9" w:rsidRPr="001A0CE9" w:rsidRDefault="001A0CE9" w:rsidP="001A0CE9">
      <w:pPr>
        <w:shd w:val="clear" w:color="auto" w:fill="FFFFFF"/>
        <w:tabs>
          <w:tab w:val="left" w:pos="298"/>
          <w:tab w:val="left" w:pos="851"/>
          <w:tab w:val="left" w:leader="underscore" w:pos="7786"/>
        </w:tabs>
        <w:ind w:firstLine="709"/>
        <w:jc w:val="both"/>
        <w:rPr>
          <w:color w:val="auto"/>
          <w:lang w:val="ru-RU"/>
        </w:rPr>
      </w:pPr>
    </w:p>
    <w:p w:rsidR="003F535A" w:rsidRPr="001A0CE9" w:rsidRDefault="005A141C" w:rsidP="00C51119">
      <w:pPr>
        <w:spacing w:line="140" w:lineRule="atLeast"/>
        <w:rPr>
          <w:rFonts w:cs="Times New Roman"/>
          <w:color w:val="auto"/>
          <w:sz w:val="26"/>
          <w:szCs w:val="26"/>
          <w:lang w:val="ru-RU"/>
        </w:rPr>
      </w:pPr>
      <w:r w:rsidRPr="001A0CE9">
        <w:rPr>
          <w:rFonts w:cs="Times New Roman"/>
          <w:color w:val="auto"/>
          <w:sz w:val="26"/>
          <w:szCs w:val="26"/>
          <w:lang w:val="ru-RU"/>
        </w:rPr>
        <w:t xml:space="preserve"> </w:t>
      </w:r>
      <w:r w:rsidR="003F535A" w:rsidRPr="001A0CE9">
        <w:rPr>
          <w:rFonts w:cs="Times New Roman"/>
          <w:color w:val="auto"/>
          <w:sz w:val="26"/>
          <w:szCs w:val="26"/>
          <w:lang w:val="ru-RU"/>
        </w:rPr>
        <w:t xml:space="preserve">Глава </w:t>
      </w:r>
    </w:p>
    <w:p w:rsidR="003F535A" w:rsidRPr="001A0CE9" w:rsidRDefault="00D637CC" w:rsidP="00C51119">
      <w:pPr>
        <w:pStyle w:val="a6"/>
        <w:tabs>
          <w:tab w:val="left" w:pos="709"/>
          <w:tab w:val="left" w:pos="1134"/>
          <w:tab w:val="left" w:pos="5778"/>
        </w:tabs>
        <w:spacing w:after="0" w:line="140" w:lineRule="atLeast"/>
        <w:ind w:left="0"/>
        <w:jc w:val="both"/>
        <w:rPr>
          <w:color w:val="auto"/>
          <w:sz w:val="26"/>
          <w:szCs w:val="26"/>
          <w:lang w:val="ru-RU"/>
        </w:rPr>
      </w:pPr>
      <w:r w:rsidRPr="001A0CE9">
        <w:rPr>
          <w:color w:val="auto"/>
          <w:sz w:val="26"/>
          <w:szCs w:val="26"/>
          <w:lang w:val="ru-RU"/>
        </w:rPr>
        <w:t xml:space="preserve"> </w:t>
      </w:r>
      <w:r w:rsidR="002567C2" w:rsidRPr="001A0CE9">
        <w:rPr>
          <w:color w:val="auto"/>
          <w:sz w:val="26"/>
          <w:szCs w:val="26"/>
          <w:lang w:val="ru-RU"/>
        </w:rPr>
        <w:t xml:space="preserve">Пудомягского сельского </w:t>
      </w:r>
      <w:r w:rsidR="00446933" w:rsidRPr="001A0CE9">
        <w:rPr>
          <w:color w:val="auto"/>
          <w:sz w:val="26"/>
          <w:szCs w:val="26"/>
          <w:lang w:val="ru-RU"/>
        </w:rPr>
        <w:t>поселения</w:t>
      </w:r>
      <w:r w:rsidR="00CD0224" w:rsidRPr="001A0CE9">
        <w:rPr>
          <w:color w:val="auto"/>
          <w:sz w:val="26"/>
          <w:szCs w:val="26"/>
          <w:lang w:val="ru-RU"/>
        </w:rPr>
        <w:t xml:space="preserve">                    </w:t>
      </w:r>
      <w:r w:rsidR="003F535A" w:rsidRPr="001A0CE9">
        <w:rPr>
          <w:color w:val="auto"/>
          <w:sz w:val="26"/>
          <w:szCs w:val="26"/>
          <w:lang w:val="ru-RU"/>
        </w:rPr>
        <w:t xml:space="preserve">                      </w:t>
      </w:r>
      <w:r w:rsidR="002567C2" w:rsidRPr="001A0CE9">
        <w:rPr>
          <w:color w:val="auto"/>
          <w:sz w:val="26"/>
          <w:szCs w:val="26"/>
          <w:lang w:val="ru-RU"/>
        </w:rPr>
        <w:t xml:space="preserve">           </w:t>
      </w:r>
      <w:r w:rsidR="001A0CE9" w:rsidRPr="001A0CE9">
        <w:rPr>
          <w:color w:val="auto"/>
          <w:sz w:val="26"/>
          <w:szCs w:val="26"/>
          <w:lang w:val="ru-RU"/>
        </w:rPr>
        <w:t xml:space="preserve">       </w:t>
      </w:r>
      <w:r w:rsidR="002567C2" w:rsidRPr="001A0CE9">
        <w:rPr>
          <w:color w:val="auto"/>
          <w:sz w:val="26"/>
          <w:szCs w:val="26"/>
          <w:lang w:val="ru-RU"/>
        </w:rPr>
        <w:t xml:space="preserve">    </w:t>
      </w:r>
      <w:r w:rsidR="003F535A" w:rsidRPr="001A0CE9">
        <w:rPr>
          <w:color w:val="auto"/>
          <w:sz w:val="26"/>
          <w:szCs w:val="26"/>
          <w:lang w:val="ru-RU"/>
        </w:rPr>
        <w:t>Л.И. Буянова</w:t>
      </w:r>
    </w:p>
    <w:p w:rsidR="003F535A" w:rsidRPr="001A0CE9" w:rsidRDefault="003F535A" w:rsidP="003F535A">
      <w:pPr>
        <w:rPr>
          <w:color w:val="auto"/>
          <w:sz w:val="26"/>
          <w:szCs w:val="26"/>
          <w:lang w:val="ru-RU"/>
        </w:rPr>
      </w:pPr>
    </w:p>
    <w:p w:rsidR="00C51119" w:rsidRPr="001A0CE9" w:rsidRDefault="00C51119" w:rsidP="003F535A">
      <w:pPr>
        <w:rPr>
          <w:color w:val="auto"/>
          <w:sz w:val="26"/>
          <w:szCs w:val="26"/>
          <w:lang w:val="ru-RU"/>
        </w:rPr>
      </w:pPr>
    </w:p>
    <w:p w:rsidR="00DA7C87" w:rsidRPr="001A0CE9" w:rsidRDefault="00DA7C87" w:rsidP="003F535A">
      <w:pPr>
        <w:rPr>
          <w:color w:val="auto"/>
          <w:sz w:val="26"/>
          <w:szCs w:val="26"/>
          <w:lang w:val="ru-RU"/>
        </w:rPr>
      </w:pPr>
    </w:p>
    <w:p w:rsidR="00DA7C87" w:rsidRPr="001A0CE9" w:rsidRDefault="00DA7C87" w:rsidP="003F535A">
      <w:pPr>
        <w:rPr>
          <w:color w:val="auto"/>
          <w:sz w:val="26"/>
          <w:szCs w:val="26"/>
          <w:lang w:val="ru-RU"/>
        </w:rPr>
      </w:pPr>
    </w:p>
    <w:p w:rsidR="00DA7C87" w:rsidRPr="001A0CE9" w:rsidRDefault="00DA7C87" w:rsidP="003F535A">
      <w:pPr>
        <w:rPr>
          <w:color w:val="auto"/>
          <w:sz w:val="26"/>
          <w:szCs w:val="26"/>
          <w:lang w:val="ru-RU"/>
        </w:rPr>
      </w:pPr>
    </w:p>
    <w:p w:rsidR="00DA7C87" w:rsidRPr="001A0CE9" w:rsidRDefault="00DA7C87" w:rsidP="003F535A">
      <w:pPr>
        <w:rPr>
          <w:color w:val="auto"/>
          <w:sz w:val="26"/>
          <w:szCs w:val="26"/>
          <w:lang w:val="ru-RU"/>
        </w:rPr>
      </w:pPr>
    </w:p>
    <w:p w:rsidR="00466E2C" w:rsidRPr="001A0CE9" w:rsidRDefault="00466E2C" w:rsidP="003F535A">
      <w:pPr>
        <w:rPr>
          <w:color w:val="auto"/>
          <w:sz w:val="26"/>
          <w:szCs w:val="26"/>
          <w:lang w:val="ru-RU"/>
        </w:rPr>
      </w:pPr>
    </w:p>
    <w:p w:rsidR="00466E2C" w:rsidRPr="001A0CE9" w:rsidRDefault="00466E2C" w:rsidP="003F535A">
      <w:pPr>
        <w:rPr>
          <w:color w:val="auto"/>
          <w:sz w:val="26"/>
          <w:szCs w:val="26"/>
          <w:lang w:val="ru-RU"/>
        </w:rPr>
      </w:pPr>
    </w:p>
    <w:p w:rsidR="0046408A" w:rsidRPr="001A0CE9" w:rsidRDefault="0046408A" w:rsidP="0046408A">
      <w:pPr>
        <w:autoSpaceDE w:val="0"/>
        <w:autoSpaceDN w:val="0"/>
        <w:adjustRightInd w:val="0"/>
        <w:jc w:val="right"/>
        <w:textAlignment w:val="baseline"/>
        <w:rPr>
          <w:color w:val="auto"/>
          <w:lang w:val="ru-RU"/>
        </w:rPr>
      </w:pPr>
      <w:r w:rsidRPr="001A0CE9">
        <w:rPr>
          <w:color w:val="auto"/>
          <w:lang w:val="ru-RU"/>
        </w:rPr>
        <w:lastRenderedPageBreak/>
        <w:t xml:space="preserve">Приложение </w:t>
      </w:r>
    </w:p>
    <w:p w:rsidR="0046408A" w:rsidRPr="001A0CE9" w:rsidRDefault="0046408A" w:rsidP="0046408A">
      <w:pPr>
        <w:autoSpaceDE w:val="0"/>
        <w:autoSpaceDN w:val="0"/>
        <w:adjustRightInd w:val="0"/>
        <w:jc w:val="right"/>
        <w:textAlignment w:val="baseline"/>
        <w:rPr>
          <w:color w:val="auto"/>
          <w:lang w:val="ru-RU"/>
        </w:rPr>
      </w:pPr>
      <w:r w:rsidRPr="001A0CE9">
        <w:rPr>
          <w:color w:val="auto"/>
          <w:lang w:val="ru-RU"/>
        </w:rPr>
        <w:t xml:space="preserve">к решению совета депутатов </w:t>
      </w:r>
    </w:p>
    <w:p w:rsidR="0046408A" w:rsidRPr="001A0CE9" w:rsidRDefault="0046408A" w:rsidP="0046408A">
      <w:pPr>
        <w:autoSpaceDE w:val="0"/>
        <w:autoSpaceDN w:val="0"/>
        <w:adjustRightInd w:val="0"/>
        <w:jc w:val="right"/>
        <w:textAlignment w:val="baseline"/>
        <w:rPr>
          <w:color w:val="auto"/>
          <w:lang w:val="ru-RU"/>
        </w:rPr>
      </w:pPr>
      <w:r w:rsidRPr="001A0CE9">
        <w:rPr>
          <w:color w:val="auto"/>
          <w:lang w:val="ru-RU"/>
        </w:rPr>
        <w:t>Пудомягско</w:t>
      </w:r>
      <w:r w:rsidR="00A92930" w:rsidRPr="001A0CE9">
        <w:rPr>
          <w:color w:val="auto"/>
          <w:lang w:val="ru-RU"/>
        </w:rPr>
        <w:t>го</w:t>
      </w:r>
      <w:r w:rsidR="00D651A3" w:rsidRPr="001A0CE9">
        <w:rPr>
          <w:color w:val="auto"/>
          <w:lang w:val="ru-RU"/>
        </w:rPr>
        <w:t xml:space="preserve"> сельско</w:t>
      </w:r>
      <w:r w:rsidR="00A92930" w:rsidRPr="001A0CE9">
        <w:rPr>
          <w:color w:val="auto"/>
          <w:lang w:val="ru-RU"/>
        </w:rPr>
        <w:t>го</w:t>
      </w:r>
      <w:r w:rsidR="00D651A3" w:rsidRPr="001A0CE9">
        <w:rPr>
          <w:color w:val="auto"/>
          <w:lang w:val="ru-RU"/>
        </w:rPr>
        <w:t xml:space="preserve"> поселени</w:t>
      </w:r>
      <w:r w:rsidR="00A92930" w:rsidRPr="001A0CE9">
        <w:rPr>
          <w:color w:val="auto"/>
          <w:lang w:val="ru-RU"/>
        </w:rPr>
        <w:t>я</w:t>
      </w:r>
    </w:p>
    <w:p w:rsidR="00D759A4" w:rsidRPr="001A0CE9" w:rsidRDefault="00D651A3" w:rsidP="0046408A">
      <w:pPr>
        <w:autoSpaceDE w:val="0"/>
        <w:autoSpaceDN w:val="0"/>
        <w:adjustRightInd w:val="0"/>
        <w:jc w:val="right"/>
        <w:textAlignment w:val="baseline"/>
        <w:rPr>
          <w:color w:val="auto"/>
          <w:lang w:val="ru-RU"/>
        </w:rPr>
      </w:pPr>
      <w:r w:rsidRPr="001A0CE9">
        <w:rPr>
          <w:color w:val="auto"/>
          <w:lang w:val="ru-RU"/>
        </w:rPr>
        <w:t>о</w:t>
      </w:r>
      <w:r w:rsidR="0046408A" w:rsidRPr="001A0CE9">
        <w:rPr>
          <w:color w:val="auto"/>
          <w:lang w:val="ru-RU"/>
        </w:rPr>
        <w:t>т</w:t>
      </w:r>
      <w:r w:rsidRPr="001A0CE9">
        <w:rPr>
          <w:color w:val="auto"/>
          <w:lang w:val="ru-RU"/>
        </w:rPr>
        <w:t xml:space="preserve"> </w:t>
      </w:r>
      <w:r w:rsidR="0046408A" w:rsidRPr="001A0CE9">
        <w:rPr>
          <w:color w:val="auto"/>
          <w:lang w:val="ru-RU"/>
        </w:rPr>
        <w:t xml:space="preserve"> </w:t>
      </w:r>
      <w:r w:rsidR="003B1CB9">
        <w:rPr>
          <w:color w:val="auto"/>
          <w:lang w:val="ru-RU"/>
        </w:rPr>
        <w:t>10.03.</w:t>
      </w:r>
      <w:r w:rsidRPr="001A0CE9">
        <w:rPr>
          <w:color w:val="auto"/>
          <w:lang w:val="ru-RU"/>
        </w:rPr>
        <w:t>20</w:t>
      </w:r>
      <w:r w:rsidR="00C51119" w:rsidRPr="001A0CE9">
        <w:rPr>
          <w:color w:val="auto"/>
          <w:lang w:val="ru-RU"/>
        </w:rPr>
        <w:t>2</w:t>
      </w:r>
      <w:r w:rsidR="005622C5" w:rsidRPr="001A0CE9">
        <w:rPr>
          <w:color w:val="auto"/>
          <w:lang w:val="ru-RU"/>
        </w:rPr>
        <w:t>2</w:t>
      </w:r>
      <w:r w:rsidRPr="001A0CE9">
        <w:rPr>
          <w:color w:val="auto"/>
          <w:lang w:val="ru-RU"/>
        </w:rPr>
        <w:t xml:space="preserve"> №</w:t>
      </w:r>
      <w:r w:rsidR="003E4130" w:rsidRPr="001A0CE9">
        <w:rPr>
          <w:color w:val="auto"/>
          <w:lang w:val="ru-RU"/>
        </w:rPr>
        <w:t xml:space="preserve"> </w:t>
      </w:r>
      <w:r w:rsidR="003B1CB9">
        <w:rPr>
          <w:color w:val="auto"/>
          <w:lang w:val="ru-RU"/>
        </w:rPr>
        <w:t>146</w:t>
      </w:r>
      <w:bookmarkStart w:id="0" w:name="_GoBack"/>
      <w:bookmarkEnd w:id="0"/>
    </w:p>
    <w:p w:rsidR="0046408A" w:rsidRPr="001A0CE9" w:rsidRDefault="0046408A" w:rsidP="0046408A">
      <w:pPr>
        <w:jc w:val="center"/>
        <w:rPr>
          <w:b/>
          <w:color w:val="auto"/>
          <w:lang w:val="ru-RU"/>
        </w:rPr>
      </w:pPr>
    </w:p>
    <w:p w:rsidR="0046408A" w:rsidRPr="001A0CE9" w:rsidRDefault="0046408A" w:rsidP="00D651A3">
      <w:pPr>
        <w:jc w:val="center"/>
        <w:rPr>
          <w:b/>
          <w:color w:val="auto"/>
          <w:lang w:val="ru-RU"/>
        </w:rPr>
      </w:pPr>
    </w:p>
    <w:p w:rsidR="00744325" w:rsidRPr="001A0CE9" w:rsidRDefault="00744325" w:rsidP="00744325">
      <w:pPr>
        <w:ind w:right="-2" w:firstLine="720"/>
        <w:jc w:val="center"/>
        <w:rPr>
          <w:b/>
          <w:color w:val="auto"/>
          <w:lang w:val="ru-RU"/>
        </w:rPr>
      </w:pPr>
      <w:r w:rsidRPr="001A0CE9">
        <w:rPr>
          <w:b/>
          <w:color w:val="auto"/>
          <w:lang w:val="ru-RU"/>
        </w:rPr>
        <w:t>Изменения</w:t>
      </w:r>
      <w:r w:rsidR="00CC44D8" w:rsidRPr="001A0CE9">
        <w:rPr>
          <w:b/>
          <w:color w:val="auto"/>
          <w:lang w:val="ru-RU"/>
        </w:rPr>
        <w:t xml:space="preserve"> </w:t>
      </w:r>
      <w:r w:rsidRPr="001A0CE9">
        <w:rPr>
          <w:b/>
          <w:color w:val="auto"/>
          <w:lang w:val="ru-RU"/>
        </w:rPr>
        <w:t>в Правила благоустройства территории</w:t>
      </w:r>
    </w:p>
    <w:p w:rsidR="00744325" w:rsidRPr="001A0CE9" w:rsidRDefault="00744325" w:rsidP="00744325">
      <w:pPr>
        <w:jc w:val="center"/>
        <w:rPr>
          <w:b/>
          <w:color w:val="auto"/>
          <w:lang w:val="ru-RU"/>
        </w:rPr>
      </w:pPr>
      <w:r w:rsidRPr="001A0CE9">
        <w:rPr>
          <w:b/>
          <w:color w:val="auto"/>
          <w:lang w:val="ru-RU"/>
        </w:rPr>
        <w:t>муниципального образования «Пудомягское сельское поселение»</w:t>
      </w:r>
    </w:p>
    <w:p w:rsidR="00744325" w:rsidRPr="001A0CE9" w:rsidRDefault="00744325" w:rsidP="00744325">
      <w:pPr>
        <w:jc w:val="center"/>
        <w:rPr>
          <w:b/>
          <w:color w:val="auto"/>
          <w:lang w:val="ru-RU"/>
        </w:rPr>
      </w:pPr>
      <w:r w:rsidRPr="001A0CE9">
        <w:rPr>
          <w:b/>
          <w:color w:val="auto"/>
          <w:lang w:val="ru-RU"/>
        </w:rPr>
        <w:t>Гатчинского муниципального района Ленинградской области</w:t>
      </w:r>
    </w:p>
    <w:p w:rsidR="00744325" w:rsidRPr="001A0CE9" w:rsidRDefault="00744325" w:rsidP="00744325">
      <w:pPr>
        <w:jc w:val="center"/>
        <w:rPr>
          <w:b/>
          <w:color w:val="auto"/>
          <w:lang w:val="ru-RU"/>
        </w:rPr>
      </w:pPr>
    </w:p>
    <w:p w:rsidR="00744325" w:rsidRPr="001A0CE9" w:rsidRDefault="00CC44D8" w:rsidP="00182495">
      <w:pPr>
        <w:ind w:firstLine="709"/>
        <w:rPr>
          <w:color w:val="auto"/>
          <w:lang w:val="ru-RU"/>
        </w:rPr>
      </w:pPr>
      <w:r w:rsidRPr="001A0CE9">
        <w:rPr>
          <w:color w:val="auto"/>
          <w:lang w:val="ru-RU"/>
        </w:rPr>
        <w:t xml:space="preserve">1. </w:t>
      </w:r>
      <w:r w:rsidR="00744325" w:rsidRPr="001A0CE9">
        <w:rPr>
          <w:color w:val="auto"/>
          <w:lang w:val="ru-RU"/>
        </w:rPr>
        <w:t>Внести изменения в раздел 1. Общие положения</w:t>
      </w:r>
    </w:p>
    <w:p w:rsidR="00744325" w:rsidRPr="001A0CE9" w:rsidRDefault="00744325" w:rsidP="00182495">
      <w:pPr>
        <w:ind w:right="-2" w:firstLine="709"/>
        <w:jc w:val="both"/>
        <w:rPr>
          <w:color w:val="auto"/>
          <w:lang w:val="ru-RU"/>
        </w:rPr>
      </w:pPr>
      <w:r w:rsidRPr="001A0CE9">
        <w:rPr>
          <w:color w:val="auto"/>
          <w:lang w:val="ru-RU"/>
        </w:rPr>
        <w:t>1.1. Статью 1.1. изложить в новой редакции:</w:t>
      </w:r>
    </w:p>
    <w:p w:rsidR="00744325" w:rsidRPr="001A0CE9" w:rsidRDefault="00744325" w:rsidP="00182495">
      <w:pPr>
        <w:ind w:firstLine="709"/>
        <w:jc w:val="both"/>
        <w:rPr>
          <w:color w:val="auto"/>
          <w:lang w:val="ru-RU"/>
        </w:rPr>
      </w:pPr>
      <w:r w:rsidRPr="001A0CE9">
        <w:rPr>
          <w:color w:val="auto"/>
          <w:lang w:val="ru-RU"/>
        </w:rPr>
        <w:t xml:space="preserve">«1.1. Настоящие Правила благоустройства территории муниципального образования «Пудомягское сельское поселение» Гатчинского муниципального района Ленинградской области разработаны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Кодексом Российской Федерации об административных правонарушениях, Федеральным законом от 06.10.2003 №131-ФЗ «Об общих принципах организации местного самоуправления в Российской Федерации», </w:t>
      </w:r>
      <w:r w:rsidRPr="001A0CE9">
        <w:rPr>
          <w:color w:val="auto"/>
          <w:shd w:val="clear" w:color="auto" w:fill="FFFFFF"/>
          <w:lang w:val="ru-RU"/>
        </w:rPr>
        <w:t>Постановлением Главного государственного санитарного врача РФ от 2</w:t>
      </w:r>
      <w:r w:rsidR="00D348EC">
        <w:rPr>
          <w:color w:val="auto"/>
          <w:shd w:val="clear" w:color="auto" w:fill="FFFFFF"/>
          <w:lang w:val="ru-RU"/>
        </w:rPr>
        <w:t>8.01.</w:t>
      </w:r>
      <w:r w:rsidRPr="001A0CE9">
        <w:rPr>
          <w:color w:val="auto"/>
          <w:shd w:val="clear" w:color="auto" w:fill="FFFFFF"/>
          <w:lang w:val="ru-RU"/>
        </w:rPr>
        <w:t>202</w:t>
      </w:r>
      <w:r w:rsidR="00D348EC">
        <w:rPr>
          <w:color w:val="auto"/>
          <w:shd w:val="clear" w:color="auto" w:fill="FFFFFF"/>
          <w:lang w:val="ru-RU"/>
        </w:rPr>
        <w:t>1 №</w:t>
      </w:r>
      <w:r w:rsidRPr="001A0CE9">
        <w:rPr>
          <w:color w:val="auto"/>
          <w:shd w:val="clear" w:color="auto" w:fill="FFFFFF"/>
        </w:rPr>
        <w:t> </w:t>
      </w:r>
      <w:r w:rsidRPr="001A0CE9">
        <w:rPr>
          <w:color w:val="auto"/>
          <w:shd w:val="clear" w:color="auto" w:fill="FFFFFF"/>
          <w:lang w:val="ru-RU"/>
        </w:rPr>
        <w:t>3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</w:t>
      </w:r>
      <w:r w:rsidRPr="001A0CE9">
        <w:rPr>
          <w:color w:val="auto"/>
          <w:sz w:val="32"/>
          <w:szCs w:val="32"/>
          <w:shd w:val="clear" w:color="auto" w:fill="FFFFFF"/>
          <w:lang w:val="ru-RU"/>
        </w:rPr>
        <w:t xml:space="preserve"> </w:t>
      </w:r>
      <w:r w:rsidRPr="001A0CE9">
        <w:rPr>
          <w:color w:val="auto"/>
          <w:lang w:val="ru-RU"/>
        </w:rPr>
        <w:t>приказом Минстроя России от 13.04.2017 №711/пр «Об утверждении методических рекомендаций для подготовки правил благоустройства территорий поселений, городских округов, внутригородских районов»,</w:t>
      </w:r>
      <w:r w:rsidRPr="001A0CE9">
        <w:rPr>
          <w:b/>
          <w:bCs/>
          <w:color w:val="auto"/>
          <w:lang w:val="ru-RU"/>
        </w:rPr>
        <w:t xml:space="preserve"> </w:t>
      </w:r>
      <w:r w:rsidRPr="001A0CE9">
        <w:rPr>
          <w:bCs/>
          <w:color w:val="auto"/>
          <w:lang w:val="ru-RU"/>
        </w:rPr>
        <w:t xml:space="preserve">областным законом Ленинградской области от 02.07.2003 №47-оз «Об административных правонарушениях», </w:t>
      </w:r>
      <w:r w:rsidRPr="001A0CE9">
        <w:rPr>
          <w:color w:val="auto"/>
          <w:lang w:val="ru-RU"/>
        </w:rPr>
        <w:t>Уставом муниципального образования «Пудомягское сельское поселение» Гатчинского муниципального района Ленинградской области и иными нормативными правовыми актами.»</w:t>
      </w:r>
    </w:p>
    <w:p w:rsidR="00744325" w:rsidRPr="001A0CE9" w:rsidRDefault="00744325" w:rsidP="00744325">
      <w:pPr>
        <w:tabs>
          <w:tab w:val="left" w:pos="5954"/>
        </w:tabs>
        <w:ind w:firstLine="567"/>
        <w:jc w:val="both"/>
        <w:rPr>
          <w:color w:val="auto"/>
          <w:lang w:val="ru-RU"/>
        </w:rPr>
      </w:pPr>
    </w:p>
    <w:p w:rsidR="00744325" w:rsidRPr="001A0CE9" w:rsidRDefault="00744325" w:rsidP="00182495">
      <w:pPr>
        <w:ind w:firstLine="709"/>
        <w:rPr>
          <w:color w:val="auto"/>
          <w:lang w:val="ru-RU"/>
        </w:rPr>
      </w:pPr>
      <w:r w:rsidRPr="001A0CE9">
        <w:rPr>
          <w:color w:val="auto"/>
          <w:lang w:val="ru-RU"/>
        </w:rPr>
        <w:t>2.Внести изменения в раздел 3. Благоустройство и содержание территории поселения</w:t>
      </w:r>
    </w:p>
    <w:p w:rsidR="00744325" w:rsidRPr="001A0CE9" w:rsidRDefault="00744325" w:rsidP="00182495">
      <w:pPr>
        <w:ind w:right="-2" w:firstLine="709"/>
        <w:jc w:val="both"/>
        <w:rPr>
          <w:color w:val="auto"/>
          <w:lang w:val="ru-RU"/>
        </w:rPr>
      </w:pPr>
      <w:r w:rsidRPr="001A0CE9">
        <w:rPr>
          <w:color w:val="auto"/>
          <w:lang w:val="ru-RU"/>
        </w:rPr>
        <w:t>2.1. Пункт 3.6.2. изложить в новой редакции:</w:t>
      </w:r>
    </w:p>
    <w:p w:rsidR="00744325" w:rsidRPr="001A0CE9" w:rsidRDefault="00744325" w:rsidP="00744325">
      <w:pPr>
        <w:autoSpaceDE w:val="0"/>
        <w:autoSpaceDN w:val="0"/>
        <w:adjustRightInd w:val="0"/>
        <w:jc w:val="center"/>
        <w:outlineLvl w:val="1"/>
        <w:rPr>
          <w:color w:val="auto"/>
          <w:lang w:val="ru-RU"/>
        </w:rPr>
      </w:pPr>
      <w:r w:rsidRPr="001A0CE9">
        <w:rPr>
          <w:color w:val="auto"/>
          <w:lang w:val="ru-RU"/>
        </w:rPr>
        <w:t>«3.6.2. Ртутьсодержащие отходы</w:t>
      </w:r>
    </w:p>
    <w:p w:rsidR="00744325" w:rsidRPr="001A0CE9" w:rsidRDefault="00744325" w:rsidP="00744325">
      <w:pPr>
        <w:autoSpaceDE w:val="0"/>
        <w:autoSpaceDN w:val="0"/>
        <w:adjustRightInd w:val="0"/>
        <w:ind w:firstLine="720"/>
        <w:jc w:val="both"/>
        <w:outlineLvl w:val="1"/>
        <w:rPr>
          <w:color w:val="auto"/>
          <w:lang w:val="ru-RU"/>
        </w:rPr>
      </w:pPr>
      <w:r w:rsidRPr="001A0CE9">
        <w:rPr>
          <w:color w:val="auto"/>
          <w:lang w:val="ru-RU"/>
        </w:rPr>
        <w:t>3.6.2.1. К ртутьсодержащим отходам относятся металлическая ртуть, отработанные ртутьсодержащие лампы, использованные люминесцентные лампы, термометры, приборы и другие изделия и устройства, потерявшие потребительские свойства, содержащие ртуть.</w:t>
      </w:r>
    </w:p>
    <w:p w:rsidR="00744325" w:rsidRPr="001A0CE9" w:rsidRDefault="00744325" w:rsidP="00744325">
      <w:pPr>
        <w:autoSpaceDE w:val="0"/>
        <w:autoSpaceDN w:val="0"/>
        <w:adjustRightInd w:val="0"/>
        <w:ind w:firstLine="720"/>
        <w:jc w:val="both"/>
        <w:outlineLvl w:val="1"/>
        <w:rPr>
          <w:color w:val="auto"/>
          <w:lang w:val="ru-RU"/>
        </w:rPr>
      </w:pPr>
      <w:r w:rsidRPr="001A0CE9">
        <w:rPr>
          <w:color w:val="auto"/>
          <w:lang w:val="ru-RU"/>
        </w:rPr>
        <w:t>Ртутьсодержащие отходы относятся к 1 классу опасности.</w:t>
      </w:r>
    </w:p>
    <w:p w:rsidR="00744325" w:rsidRPr="001A0CE9" w:rsidRDefault="00744325" w:rsidP="00CC44D8">
      <w:pPr>
        <w:autoSpaceDE w:val="0"/>
        <w:autoSpaceDN w:val="0"/>
        <w:adjustRightInd w:val="0"/>
        <w:ind w:firstLine="720"/>
        <w:jc w:val="both"/>
        <w:outlineLvl w:val="1"/>
        <w:rPr>
          <w:color w:val="auto"/>
          <w:shd w:val="clear" w:color="auto" w:fill="FFFFFF"/>
          <w:lang w:val="ru-RU"/>
        </w:rPr>
      </w:pPr>
      <w:r w:rsidRPr="001A0CE9">
        <w:rPr>
          <w:color w:val="auto"/>
          <w:lang w:val="ru-RU"/>
        </w:rPr>
        <w:t xml:space="preserve">Обращение с ртутьсодержащими отходами должно осуществляться с учетом требований </w:t>
      </w:r>
      <w:r w:rsidRPr="001A0CE9">
        <w:rPr>
          <w:color w:val="auto"/>
          <w:shd w:val="clear" w:color="auto" w:fill="FFFFFF"/>
          <w:lang w:val="ru-RU"/>
        </w:rPr>
        <w:t>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</w:t>
      </w:r>
    </w:p>
    <w:p w:rsidR="00744325" w:rsidRPr="001A0CE9" w:rsidRDefault="00744325" w:rsidP="00CC44D8">
      <w:pPr>
        <w:autoSpaceDE w:val="0"/>
        <w:autoSpaceDN w:val="0"/>
        <w:adjustRightInd w:val="0"/>
        <w:jc w:val="both"/>
        <w:outlineLvl w:val="1"/>
        <w:rPr>
          <w:strike/>
          <w:color w:val="auto"/>
          <w:lang w:val="ru-RU"/>
        </w:rPr>
      </w:pPr>
      <w:r w:rsidRPr="001A0CE9">
        <w:rPr>
          <w:color w:val="auto"/>
          <w:shd w:val="clear" w:color="auto" w:fill="FFFFFF"/>
          <w:lang w:val="ru-RU"/>
        </w:rPr>
        <w:t xml:space="preserve">причинение вреда жизни, здоровью граждан, вреда животным, растениям и окружающей среде, </w:t>
      </w:r>
      <w:r w:rsidRPr="001A0CE9">
        <w:rPr>
          <w:bCs/>
          <w:color w:val="auto"/>
          <w:shd w:val="clear" w:color="auto" w:fill="FFFFFF"/>
          <w:lang w:val="ru-RU"/>
        </w:rPr>
        <w:t xml:space="preserve">утвержденных </w:t>
      </w:r>
      <w:r w:rsidRPr="001A0CE9">
        <w:rPr>
          <w:rFonts w:cs="Times New Roman"/>
          <w:bCs/>
          <w:color w:val="auto"/>
          <w:shd w:val="clear" w:color="auto" w:fill="FFFFFF"/>
          <w:lang w:val="ru-RU"/>
        </w:rPr>
        <w:t>постановлением</w:t>
      </w:r>
      <w:r w:rsidRPr="001A0CE9">
        <w:rPr>
          <w:bCs/>
          <w:color w:val="auto"/>
          <w:shd w:val="clear" w:color="auto" w:fill="FFFFFF"/>
        </w:rPr>
        <w:t> </w:t>
      </w:r>
      <w:r w:rsidRPr="001A0CE9">
        <w:rPr>
          <w:bCs/>
          <w:color w:val="auto"/>
          <w:shd w:val="clear" w:color="auto" w:fill="FFFFFF"/>
          <w:lang w:val="ru-RU"/>
        </w:rPr>
        <w:t>Правительства Российской Федерации от 28</w:t>
      </w:r>
      <w:r w:rsidR="00D348EC">
        <w:rPr>
          <w:bCs/>
          <w:color w:val="auto"/>
          <w:shd w:val="clear" w:color="auto" w:fill="FFFFFF"/>
          <w:lang w:val="ru-RU"/>
        </w:rPr>
        <w:t>.12.</w:t>
      </w:r>
      <w:r w:rsidRPr="001A0CE9">
        <w:rPr>
          <w:bCs/>
          <w:color w:val="auto"/>
          <w:shd w:val="clear" w:color="auto" w:fill="FFFFFF"/>
          <w:lang w:val="ru-RU"/>
        </w:rPr>
        <w:t>2020</w:t>
      </w:r>
      <w:r w:rsidR="00D348EC">
        <w:rPr>
          <w:bCs/>
          <w:color w:val="auto"/>
          <w:shd w:val="clear" w:color="auto" w:fill="FFFFFF"/>
          <w:lang w:val="ru-RU"/>
        </w:rPr>
        <w:t xml:space="preserve"> №</w:t>
      </w:r>
      <w:r w:rsidRPr="001A0CE9">
        <w:rPr>
          <w:bCs/>
          <w:color w:val="auto"/>
          <w:shd w:val="clear" w:color="auto" w:fill="FFFFFF"/>
        </w:rPr>
        <w:t> </w:t>
      </w:r>
      <w:r w:rsidRPr="001A0CE9">
        <w:rPr>
          <w:bCs/>
          <w:color w:val="auto"/>
          <w:shd w:val="clear" w:color="auto" w:fill="FFFFFF"/>
          <w:lang w:val="ru-RU"/>
        </w:rPr>
        <w:t>2314.</w:t>
      </w:r>
    </w:p>
    <w:p w:rsidR="00744325" w:rsidRPr="001A0CE9" w:rsidRDefault="00744325" w:rsidP="00744325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1A0CE9">
        <w:t>3.6.2.2.  Потребители ртутьсодержащих ламп, за исключением физических лиц, осуществляющие накопление отработанных ртутьсодержащих ламп, назначают ответственных лиц за обеспечение безопасного накопления отработанных ртутьсодержащих ламп и их передачу оператору.</w:t>
      </w:r>
    </w:p>
    <w:p w:rsidR="00744325" w:rsidRPr="001A0CE9" w:rsidRDefault="00744325" w:rsidP="00744325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1A0CE9">
        <w:t xml:space="preserve">3.6.2.3.  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указанными лицами или по их </w:t>
      </w:r>
      <w:r w:rsidRPr="001A0CE9">
        <w:lastRenderedPageBreak/>
        <w:t>поручению лицами,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(или) выполнения работ по содержанию и ремонту общего имущества в таких домах, которые организуют такие места накопления в местах, являющихся общим имуществом собственников многоквартирных домов, в соответствии с требованиями к содержанию общего имущества, предусмотренными Правилами содержания общего имущества в многоквартирном доме, утвержденными постановлением Правительства Российской Федерации от 13</w:t>
      </w:r>
      <w:r w:rsidR="001A0CE9" w:rsidRPr="001A0CE9">
        <w:t>.08.</w:t>
      </w:r>
      <w:r w:rsidRPr="001A0CE9">
        <w:t xml:space="preserve">2006 </w:t>
      </w:r>
      <w:r w:rsidR="00D348EC">
        <w:t>№</w:t>
      </w:r>
      <w:r w:rsidRPr="001A0CE9">
        <w:t>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и уведомляют о таких местах накопления оператора на основании договора об обращении с отходами.</w:t>
      </w:r>
    </w:p>
    <w:p w:rsidR="00744325" w:rsidRPr="001A0CE9" w:rsidRDefault="00744325" w:rsidP="00744325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1A0CE9">
        <w:t>3.6.2.4. Органы местного самоуправления организуют создание мест накопления отработанных ртутьсодержащих ламп, в том числе в случаях, когда организация таких мест накопления в соответствии с </w:t>
      </w:r>
      <w:hyperlink r:id="rId9" w:anchor="/document/400165422/entry/1004" w:history="1">
        <w:r w:rsidRPr="001A0CE9">
          <w:rPr>
            <w:rStyle w:val="af1"/>
            <w:color w:val="auto"/>
            <w:u w:val="none"/>
          </w:rPr>
          <w:t xml:space="preserve">пунктом </w:t>
        </w:r>
        <w:r w:rsidRPr="001A0CE9">
          <w:t xml:space="preserve">3.6.2.3. </w:t>
        </w:r>
      </w:hyperlink>
      <w:r w:rsidRPr="001A0CE9">
        <w:t> данного раздела не представляется возможной в силу отсутствия в многоквартирных домах помещений для организации мест накопления, а также информирование потребителей о расположении таких мест.</w:t>
      </w:r>
    </w:p>
    <w:p w:rsidR="00744325" w:rsidRPr="00D348EC" w:rsidRDefault="00744325" w:rsidP="00744325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1A0CE9">
        <w:t xml:space="preserve">3.6.2.5. Накопление неповрежденных отработанных ртутьсодержащих ламп производится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ламп производится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</w:t>
      </w:r>
      <w:r w:rsidRPr="00D348EC">
        <w:t>повреждения таких ламп.</w:t>
      </w:r>
    </w:p>
    <w:p w:rsidR="00744325" w:rsidRPr="00D348EC" w:rsidRDefault="00744325" w:rsidP="00744325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D348EC">
        <w:t>3.6.2.6. Накопление поврежденных отработанных ртутьсодержащих ламп производится в герметичной транспортной упаковке, исключающей загрязнение окружающей среды и причинение вреда жизни и здоровью человека. Накопление отработанных ртутьсодержащих ламп производится отдельно от других видов отходов. Не допускается совместное накопление поврежденных и неповрежденных ртутьсодержащих ламп.</w:t>
      </w:r>
    </w:p>
    <w:p w:rsidR="00744325" w:rsidRPr="00D348EC" w:rsidRDefault="00744325" w:rsidP="00744325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D348EC">
        <w:t>3.6.2.7.</w:t>
      </w:r>
      <w:r w:rsidR="001A0CE9" w:rsidRPr="00D348EC">
        <w:t xml:space="preserve"> </w:t>
      </w:r>
      <w:r w:rsidRPr="00D348EC">
        <w:t>В случае загрязнения помещения, где расположено место накопления отработанных ртутьсодержащих ламп, парами и (или) остатками ртути лицом, организовавшим места накопления, должно быть обеспечено проведение работ по обезвреживанию отходов отработанных (в том числе поврежденных) ртутьсодержащих ламп с привлечением оператора на основании договора об оказании услуг по обращению с отходами.</w:t>
      </w:r>
    </w:p>
    <w:p w:rsidR="00744325" w:rsidRPr="00D348EC" w:rsidRDefault="00744325" w:rsidP="00CC44D8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D348EC">
        <w:t>3.6.2.8.</w:t>
      </w:r>
      <w:r w:rsidR="001A0CE9" w:rsidRPr="00D348EC">
        <w:t xml:space="preserve"> </w:t>
      </w:r>
      <w:r w:rsidRPr="00D348EC">
        <w:t xml:space="preserve">Транспортирование отработанных ртутьсодержащих ламп осуществляется оператором в соответствии с требованиями статьи 16 Федерального закона "Об отходах </w:t>
      </w:r>
      <w:r w:rsidR="00CC44D8" w:rsidRPr="00D348EC">
        <w:t>п</w:t>
      </w:r>
      <w:r w:rsidRPr="00D348EC">
        <w:t>роизводства и потребления". Допускается транспортирование отработанных ртутьсодержащих ламп потребителями до места накопления в индивидуальной и транспортной упаковках из-под ртутьсодержащих ламп аналогичных размеров, не имеющих видимых повреждений, или иной герметичной транспортной упаковке, обеспечивающей сохранность таких ламп при их транспортировании.</w:t>
      </w:r>
    </w:p>
    <w:p w:rsidR="00744325" w:rsidRPr="00D348EC" w:rsidRDefault="00744325" w:rsidP="00744325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D348EC">
        <w:t>3.6.2.9. Для транспортирования поврежденных отработанных ртутьсодержащих ламп используется герметичная тара, исключающая возможность загрязнения окружающей среды и причинение вреда жизни и здоровью человека. Транспортирование поврежденных отработанных ртутьсодержащих ламп осуществляется оператором.</w:t>
      </w:r>
    </w:p>
    <w:p w:rsidR="00744325" w:rsidRPr="00D348EC" w:rsidRDefault="00744325" w:rsidP="00744325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D348EC">
        <w:t>3.6.2.10. Сбор отработанных ртутьсодержащих ламп у потребителей осуществляют операторы в местах накопления отработанных ртутьсодержащих ламп, информация о которых должна быть отражена в территориальной схеме обращения с отходами субъекта Российской Федерации.</w:t>
      </w:r>
    </w:p>
    <w:p w:rsidR="00744325" w:rsidRPr="00D348EC" w:rsidRDefault="00744325" w:rsidP="00744325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D348EC">
        <w:lastRenderedPageBreak/>
        <w:t>3.6.2.11. Утилизация и обезвреживание отработанных ртутьсодержащих ламп осуществляется в соответствии с требованиями законодательства Российской Федерации, а также с учетом информационно-технических справочников по наилучшим доступным технологиям.</w:t>
      </w:r>
    </w:p>
    <w:p w:rsidR="00744325" w:rsidRPr="00D348EC" w:rsidRDefault="00744325" w:rsidP="00182495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D348EC">
        <w:t>3.6.2.12.</w:t>
      </w:r>
      <w:r w:rsidR="001A0CE9" w:rsidRPr="00D348EC">
        <w:t xml:space="preserve"> </w:t>
      </w:r>
      <w:r w:rsidRPr="00D348EC">
        <w:t>Операторы, осуществляющие сбор, транспортирование, обработку, утилизацию, обезвреживание, хранение отработанных ртутьсодержащих ламп, ведут учет принятых, транспортированных, обработанных, утилизированных, обезвреженных, находящихся на хранении отходов в порядке, установленном статьей 19 Федерального закона "Об отходах производства и потребления".</w:t>
      </w:r>
    </w:p>
    <w:p w:rsidR="00744325" w:rsidRPr="00D348EC" w:rsidRDefault="00744325" w:rsidP="00182495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D348EC">
        <w:t>3.6.2.13. Захоронение отработанных ртутьсодержащих ламп запрещено.»</w:t>
      </w:r>
    </w:p>
    <w:p w:rsidR="00744325" w:rsidRPr="00D348EC" w:rsidRDefault="00744325" w:rsidP="00182495">
      <w:pPr>
        <w:ind w:right="-2" w:firstLine="709"/>
        <w:jc w:val="both"/>
        <w:rPr>
          <w:color w:val="auto"/>
          <w:lang w:val="ru-RU"/>
        </w:rPr>
      </w:pPr>
      <w:r w:rsidRPr="00D348EC">
        <w:rPr>
          <w:color w:val="auto"/>
          <w:lang w:val="ru-RU"/>
        </w:rPr>
        <w:t>2.2. Пункт 3.6.3. изложить в новой редакции:</w:t>
      </w:r>
    </w:p>
    <w:p w:rsidR="00744325" w:rsidRPr="00D348EC" w:rsidRDefault="00744325" w:rsidP="00744325">
      <w:pPr>
        <w:autoSpaceDE w:val="0"/>
        <w:autoSpaceDN w:val="0"/>
        <w:adjustRightInd w:val="0"/>
        <w:jc w:val="center"/>
        <w:outlineLvl w:val="1"/>
        <w:rPr>
          <w:color w:val="auto"/>
          <w:lang w:val="ru-RU"/>
        </w:rPr>
      </w:pPr>
      <w:r w:rsidRPr="00D348EC">
        <w:rPr>
          <w:color w:val="auto"/>
          <w:lang w:val="ru-RU"/>
        </w:rPr>
        <w:t>«3.6.3.  Медицинские отходы</w:t>
      </w:r>
    </w:p>
    <w:p w:rsidR="00744325" w:rsidRPr="00D348EC" w:rsidRDefault="00744325" w:rsidP="00744325">
      <w:pPr>
        <w:autoSpaceDE w:val="0"/>
        <w:autoSpaceDN w:val="0"/>
        <w:adjustRightInd w:val="0"/>
        <w:ind w:firstLine="720"/>
        <w:jc w:val="both"/>
        <w:outlineLvl w:val="1"/>
        <w:rPr>
          <w:color w:val="auto"/>
          <w:lang w:val="ru-RU"/>
        </w:rPr>
      </w:pPr>
      <w:r w:rsidRPr="00D348EC">
        <w:rPr>
          <w:color w:val="auto"/>
          <w:lang w:val="ru-RU"/>
        </w:rPr>
        <w:t xml:space="preserve">3.6.3.1. Обращение с отходами медицинских учреждений осуществляется в соответствии с требованиями </w:t>
      </w:r>
      <w:r w:rsidRPr="00D348EC">
        <w:rPr>
          <w:color w:val="auto"/>
          <w:shd w:val="clear" w:color="auto" w:fill="FFFFFF"/>
          <w:lang w:val="ru-RU"/>
        </w:rPr>
        <w:t xml:space="preserve">Санитарные правила и нормы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</w:t>
      </w:r>
      <w:r w:rsidRPr="00D348EC">
        <w:rPr>
          <w:color w:val="auto"/>
          <w:lang w:val="ru-RU"/>
        </w:rPr>
        <w:t>и Федерального закона от 30.03.1999 №52-ФЗ «О санитарно-эпидемиологическом благополучии населения».</w:t>
      </w:r>
    </w:p>
    <w:p w:rsidR="00744325" w:rsidRPr="00D348EC" w:rsidRDefault="00744325" w:rsidP="00182495">
      <w:pPr>
        <w:ind w:right="-2" w:firstLine="709"/>
        <w:jc w:val="both"/>
        <w:rPr>
          <w:color w:val="auto"/>
          <w:lang w:val="ru-RU"/>
        </w:rPr>
      </w:pPr>
      <w:r w:rsidRPr="00D348EC">
        <w:rPr>
          <w:color w:val="auto"/>
          <w:lang w:val="ru-RU"/>
        </w:rPr>
        <w:t>2.3. Пункт 3.6.4. изложить в новой редакции:</w:t>
      </w:r>
    </w:p>
    <w:p w:rsidR="00744325" w:rsidRPr="00D348EC" w:rsidRDefault="00744325" w:rsidP="00182495">
      <w:pPr>
        <w:autoSpaceDE w:val="0"/>
        <w:autoSpaceDN w:val="0"/>
        <w:adjustRightInd w:val="0"/>
        <w:ind w:firstLine="709"/>
        <w:jc w:val="center"/>
        <w:outlineLvl w:val="1"/>
        <w:rPr>
          <w:color w:val="auto"/>
          <w:lang w:val="ru-RU"/>
        </w:rPr>
      </w:pPr>
      <w:r w:rsidRPr="00D348EC">
        <w:rPr>
          <w:color w:val="auto"/>
          <w:lang w:val="ru-RU"/>
        </w:rPr>
        <w:t>«3.6.4.  Биологические отходы.</w:t>
      </w:r>
    </w:p>
    <w:p w:rsidR="00744325" w:rsidRPr="00182495" w:rsidRDefault="00744325" w:rsidP="00182495">
      <w:pPr>
        <w:autoSpaceDE w:val="0"/>
        <w:autoSpaceDN w:val="0"/>
        <w:adjustRightInd w:val="0"/>
        <w:ind w:firstLine="709"/>
        <w:jc w:val="both"/>
        <w:outlineLvl w:val="1"/>
        <w:rPr>
          <w:color w:val="auto"/>
          <w:lang w:val="ru-RU"/>
        </w:rPr>
      </w:pPr>
      <w:r w:rsidRPr="00D348EC">
        <w:rPr>
          <w:color w:val="auto"/>
          <w:lang w:val="ru-RU"/>
        </w:rPr>
        <w:t xml:space="preserve">3.6.4.1. Обращение с биологическими отходами осуществляется в соответствии с </w:t>
      </w:r>
      <w:r w:rsidRPr="00D348EC">
        <w:rPr>
          <w:color w:val="auto"/>
          <w:shd w:val="clear" w:color="auto" w:fill="FFFFFF"/>
          <w:lang w:val="ru-RU"/>
        </w:rPr>
        <w:t>Приказом Министерства сельского хозяйства РФ от 26</w:t>
      </w:r>
      <w:r w:rsidR="00D348EC">
        <w:rPr>
          <w:color w:val="auto"/>
          <w:shd w:val="clear" w:color="auto" w:fill="FFFFFF"/>
          <w:lang w:val="ru-RU"/>
        </w:rPr>
        <w:t>.10.</w:t>
      </w:r>
      <w:r w:rsidRPr="00D348EC">
        <w:rPr>
          <w:color w:val="auto"/>
          <w:shd w:val="clear" w:color="auto" w:fill="FFFFFF"/>
          <w:lang w:val="ru-RU"/>
        </w:rPr>
        <w:t>2020</w:t>
      </w:r>
      <w:r w:rsidR="00D348EC">
        <w:rPr>
          <w:color w:val="auto"/>
          <w:shd w:val="clear" w:color="auto" w:fill="FFFFFF"/>
          <w:lang w:val="ru-RU"/>
        </w:rPr>
        <w:t xml:space="preserve"> №</w:t>
      </w:r>
      <w:r w:rsidRPr="00D348EC">
        <w:rPr>
          <w:color w:val="auto"/>
          <w:shd w:val="clear" w:color="auto" w:fill="FFFFFF"/>
        </w:rPr>
        <w:t> </w:t>
      </w:r>
      <w:r w:rsidRPr="00D348EC">
        <w:rPr>
          <w:color w:val="auto"/>
          <w:shd w:val="clear" w:color="auto" w:fill="FFFFFF"/>
          <w:lang w:val="ru-RU"/>
        </w:rPr>
        <w:t xml:space="preserve">626 "Об утверждении </w:t>
      </w:r>
      <w:r w:rsidRPr="00182495">
        <w:rPr>
          <w:color w:val="auto"/>
          <w:lang w:val="ru-RU"/>
        </w:rPr>
        <w:t>Ветеринарных </w:t>
      </w:r>
      <w:r w:rsidRPr="003B1CB9">
        <w:rPr>
          <w:lang w:val="ru-RU"/>
        </w:rPr>
        <w:t>правил</w:t>
      </w:r>
      <w:r w:rsidRPr="00182495">
        <w:rPr>
          <w:color w:val="auto"/>
          <w:lang w:val="ru-RU"/>
        </w:rPr>
        <w:t> перемещения, хранения, переработки и утилизации биологических отходов.»</w:t>
      </w:r>
    </w:p>
    <w:p w:rsidR="00744325" w:rsidRPr="00D348EC" w:rsidRDefault="00744325" w:rsidP="00182495">
      <w:pPr>
        <w:autoSpaceDE w:val="0"/>
        <w:autoSpaceDN w:val="0"/>
        <w:adjustRightInd w:val="0"/>
        <w:ind w:firstLine="709"/>
        <w:jc w:val="both"/>
        <w:outlineLvl w:val="1"/>
        <w:rPr>
          <w:color w:val="auto"/>
          <w:lang w:val="ru-RU"/>
        </w:rPr>
      </w:pPr>
      <w:r w:rsidRPr="00D348EC">
        <w:rPr>
          <w:color w:val="auto"/>
          <w:shd w:val="clear" w:color="auto" w:fill="FFFFFF"/>
          <w:lang w:val="ru-RU"/>
        </w:rPr>
        <w:t xml:space="preserve"> </w:t>
      </w:r>
      <w:r w:rsidRPr="00D348EC">
        <w:rPr>
          <w:color w:val="auto"/>
          <w:lang w:val="ru-RU"/>
        </w:rPr>
        <w:t>2.4. Подпункт 3.6.5.3. пункта 3.6.5. изложить в новой редакции:</w:t>
      </w:r>
    </w:p>
    <w:p w:rsidR="00744325" w:rsidRPr="00D348EC" w:rsidRDefault="00744325" w:rsidP="00182495">
      <w:pPr>
        <w:pStyle w:val="210"/>
        <w:suppressAutoHyphens w:val="0"/>
        <w:spacing w:after="0" w:line="240" w:lineRule="auto"/>
        <w:ind w:left="0" w:firstLine="709"/>
        <w:jc w:val="both"/>
        <w:rPr>
          <w:iCs/>
          <w:strike/>
        </w:rPr>
      </w:pPr>
      <w:r w:rsidRPr="00D348EC">
        <w:t xml:space="preserve">«3.6.5.3. </w:t>
      </w:r>
      <w:r w:rsidRPr="00D348EC">
        <w:rPr>
          <w:iCs/>
        </w:rPr>
        <w:t xml:space="preserve">Контейнерные площадки должны быть оборудованы в соответствии с требованиями </w:t>
      </w:r>
      <w:r w:rsidRPr="00D348EC">
        <w:rPr>
          <w:shd w:val="clear" w:color="auto" w:fill="FFFFFF"/>
        </w:rPr>
        <w:t>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</w:p>
    <w:p w:rsidR="00182495" w:rsidRDefault="00182495" w:rsidP="00182495">
      <w:pPr>
        <w:ind w:right="-2" w:firstLine="709"/>
        <w:jc w:val="both"/>
        <w:rPr>
          <w:color w:val="auto"/>
          <w:lang w:val="ru-RU"/>
        </w:rPr>
      </w:pPr>
    </w:p>
    <w:p w:rsidR="00744325" w:rsidRPr="00D348EC" w:rsidRDefault="00744325" w:rsidP="00182495">
      <w:pPr>
        <w:ind w:right="-2" w:firstLine="709"/>
        <w:jc w:val="both"/>
        <w:rPr>
          <w:color w:val="auto"/>
          <w:lang w:val="ru-RU"/>
        </w:rPr>
      </w:pPr>
      <w:r w:rsidRPr="00D348EC">
        <w:rPr>
          <w:color w:val="auto"/>
          <w:lang w:val="ru-RU"/>
        </w:rPr>
        <w:t>3. Статью 3.18. изложить в новой редакции:</w:t>
      </w:r>
    </w:p>
    <w:p w:rsidR="00744325" w:rsidRPr="00D348EC" w:rsidRDefault="00744325" w:rsidP="00744325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</w:rPr>
      </w:pPr>
      <w:r w:rsidRPr="00D348EC">
        <w:t xml:space="preserve"> «3.18</w:t>
      </w:r>
      <w:r w:rsidRPr="00D348EC">
        <w:rPr>
          <w:strike/>
        </w:rPr>
        <w:t xml:space="preserve"> </w:t>
      </w:r>
      <w:r w:rsidRPr="00D348EC">
        <w:rPr>
          <w:bCs/>
        </w:rPr>
        <w:t>Детские и спортивные площадки</w:t>
      </w:r>
    </w:p>
    <w:p w:rsidR="00744325" w:rsidRPr="00D348EC" w:rsidRDefault="00744325" w:rsidP="0074432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</w:rPr>
      </w:pPr>
      <w:r w:rsidRPr="00D348EC">
        <w:rPr>
          <w:bCs/>
        </w:rPr>
        <w:t>1. Проектирование детских и спортивных площадок осуществляется в соответствии с действующими нормативными правовыми актами Российской Федерации, Ленинградской области, муниципальными правовыми актами, включая приказ Минстроя России № 897/пр, Минспорта России № 1128 от 27.12.2019 «Об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инфраструктуры».</w:t>
      </w:r>
    </w:p>
    <w:p w:rsidR="00744325" w:rsidRPr="00D348EC" w:rsidRDefault="00744325" w:rsidP="00744325">
      <w:pPr>
        <w:ind w:firstLine="709"/>
        <w:jc w:val="both"/>
        <w:rPr>
          <w:color w:val="auto"/>
          <w:lang w:val="ru-RU"/>
        </w:rPr>
      </w:pPr>
      <w:r w:rsidRPr="00D348EC">
        <w:rPr>
          <w:rFonts w:eastAsia="Calibri"/>
          <w:bCs/>
          <w:color w:val="auto"/>
          <w:lang w:val="ru-RU"/>
        </w:rPr>
        <w:t xml:space="preserve">2. </w:t>
      </w:r>
      <w:r w:rsidRPr="00D348EC">
        <w:rPr>
          <w:color w:val="auto"/>
          <w:lang w:val="ru-RU"/>
        </w:rPr>
        <w:t>Расстояние от границы площадки до мест хранения легковых автомобилей должно соответствовать действующим санитарным правилам и нормам.</w:t>
      </w:r>
    </w:p>
    <w:p w:rsidR="00744325" w:rsidRPr="00D348EC" w:rsidRDefault="00744325" w:rsidP="00744325">
      <w:pPr>
        <w:ind w:firstLine="709"/>
        <w:jc w:val="both"/>
        <w:rPr>
          <w:color w:val="auto"/>
          <w:lang w:val="ru-RU"/>
        </w:rPr>
      </w:pPr>
      <w:r w:rsidRPr="00D348EC">
        <w:rPr>
          <w:color w:val="auto"/>
          <w:lang w:val="ru-RU"/>
        </w:rPr>
        <w:t>3. Ответственность за содержание детских и спортивных площадок, расположенных на придомовых территориях, и обеспечение безопасности на них возлагается на управляющие компании и ТСЖ, если иное не предусмотрено законом или договором.</w:t>
      </w:r>
    </w:p>
    <w:p w:rsidR="00744325" w:rsidRPr="00D348EC" w:rsidRDefault="00744325" w:rsidP="0074432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bCs/>
        </w:rPr>
      </w:pPr>
      <w:r w:rsidRPr="00D348EC">
        <w:rPr>
          <w:rFonts w:eastAsia="Calibri"/>
          <w:bCs/>
        </w:rPr>
        <w:t>4. Детские площадки предназначены для игр и активного отдыха детей разных возрастов: преддошкольного (до 3 лет), дошкольного (до 7 лет), младшего и среднего школьного возраста (7 - 12 лет).</w:t>
      </w:r>
    </w:p>
    <w:p w:rsidR="00744325" w:rsidRPr="00D348EC" w:rsidRDefault="00744325" w:rsidP="0074432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bCs/>
        </w:rPr>
      </w:pPr>
      <w:r w:rsidRPr="00D348EC">
        <w:rPr>
          <w:rFonts w:eastAsia="Calibri"/>
          <w:bCs/>
        </w:rPr>
        <w:t>Они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p w:rsidR="00744325" w:rsidRPr="00D348EC" w:rsidRDefault="00744325" w:rsidP="0074432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bCs/>
        </w:rPr>
      </w:pPr>
      <w:r w:rsidRPr="00D348EC">
        <w:rPr>
          <w:rFonts w:eastAsia="Calibri"/>
          <w:bCs/>
        </w:rPr>
        <w:lastRenderedPageBreak/>
        <w:t>Для детей и подростков (12 - 16 лет) организуются спортивно-игровые комплексы (хоккейные коробки, площадки для активных игр и т.п.) и оборудование специальных мест для катания на самокатах, роликовых досках и коньках.</w:t>
      </w:r>
    </w:p>
    <w:p w:rsidR="00744325" w:rsidRPr="00D348EC" w:rsidRDefault="00744325" w:rsidP="00744325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lang w:val="ru-RU"/>
        </w:rPr>
      </w:pPr>
      <w:r w:rsidRPr="00D348EC">
        <w:rPr>
          <w:color w:val="auto"/>
          <w:lang w:val="ru-RU"/>
        </w:rPr>
        <w:t xml:space="preserve">5. Детские площадки изолируются от транзитного пешеходного движения, проездов, разворотных площадок, гостевых стоянок автомобилей, площадок </w:t>
      </w:r>
      <w:r w:rsidRPr="00D348EC">
        <w:rPr>
          <w:color w:val="auto"/>
          <w:lang w:val="ru-RU"/>
        </w:rPr>
        <w:br/>
        <w:t>для установки мусоросборников.</w:t>
      </w:r>
    </w:p>
    <w:p w:rsidR="00744325" w:rsidRPr="00D348EC" w:rsidRDefault="00744325" w:rsidP="0074432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auto"/>
          <w:lang w:val="ru-RU"/>
        </w:rPr>
      </w:pPr>
      <w:r w:rsidRPr="00D348EC">
        <w:rPr>
          <w:rFonts w:eastAsia="Calibri"/>
          <w:bCs/>
          <w:color w:val="auto"/>
          <w:lang w:val="ru-RU"/>
        </w:rPr>
        <w:t>6. Детские площадки должны отвечать требованиям:</w:t>
      </w:r>
    </w:p>
    <w:p w:rsidR="00744325" w:rsidRPr="00D348EC" w:rsidRDefault="00744325" w:rsidP="0074432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auto"/>
          <w:lang w:val="ru-RU"/>
        </w:rPr>
      </w:pPr>
      <w:r w:rsidRPr="00D348EC">
        <w:rPr>
          <w:rFonts w:eastAsia="Calibri"/>
          <w:bCs/>
          <w:color w:val="auto"/>
          <w:lang w:val="ru-RU"/>
        </w:rPr>
        <w:t xml:space="preserve">- </w:t>
      </w:r>
      <w:r w:rsidRPr="00D348EC">
        <w:rPr>
          <w:rFonts w:eastAsia="Calibri" w:cs="Times New Roman"/>
          <w:bCs/>
          <w:color w:val="auto"/>
          <w:lang w:val="ru-RU"/>
        </w:rPr>
        <w:t>ГОСТ Р 52301-2013</w:t>
      </w:r>
      <w:r w:rsidRPr="00D348EC">
        <w:rPr>
          <w:rFonts w:eastAsia="Calibri"/>
          <w:bCs/>
          <w:color w:val="auto"/>
          <w:lang w:val="ru-RU"/>
        </w:rPr>
        <w:t xml:space="preserve"> «Национальный стандарт Российской Федерации. Оборудование и покрытия детских игровых площадок. Безопасность при эксплуатации. Общие требования» (утв. и введен в действие </w:t>
      </w:r>
      <w:r w:rsidRPr="00D348EC">
        <w:rPr>
          <w:rFonts w:eastAsia="Calibri" w:cs="Times New Roman"/>
          <w:bCs/>
          <w:color w:val="auto"/>
          <w:lang w:val="ru-RU"/>
        </w:rPr>
        <w:t>приказом</w:t>
      </w:r>
      <w:r w:rsidRPr="00D348EC">
        <w:rPr>
          <w:rFonts w:eastAsia="Calibri"/>
          <w:bCs/>
          <w:color w:val="auto"/>
          <w:lang w:val="ru-RU"/>
        </w:rPr>
        <w:t xml:space="preserve"> Росстандарта от 24.06.2013 № 182-ст);</w:t>
      </w:r>
    </w:p>
    <w:p w:rsidR="00744325" w:rsidRPr="00D348EC" w:rsidRDefault="00744325" w:rsidP="0074432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auto"/>
          <w:lang w:val="ru-RU"/>
        </w:rPr>
      </w:pPr>
      <w:r w:rsidRPr="00D348EC">
        <w:rPr>
          <w:rFonts w:eastAsia="Calibri"/>
          <w:bCs/>
          <w:color w:val="auto"/>
          <w:lang w:val="ru-RU"/>
        </w:rPr>
        <w:t xml:space="preserve">- </w:t>
      </w:r>
      <w:r w:rsidRPr="00D348EC">
        <w:rPr>
          <w:rFonts w:eastAsia="Calibri" w:cs="Times New Roman"/>
          <w:bCs/>
          <w:color w:val="auto"/>
          <w:lang w:val="ru-RU"/>
        </w:rPr>
        <w:t>ГОСТ Р 52169-2012</w:t>
      </w:r>
      <w:r w:rsidRPr="00D348EC">
        <w:rPr>
          <w:rFonts w:eastAsia="Calibri"/>
          <w:bCs/>
          <w:color w:val="auto"/>
          <w:lang w:val="ru-RU"/>
        </w:rPr>
        <w:t xml:space="preserve"> «Национальный стандарт Российской Федерации. Оборудование и покрытия детских игровых площадок. Безопасность конструкции и методы испытаний. Общие требования» (утв. и введен в действие </w:t>
      </w:r>
      <w:r w:rsidRPr="00D348EC">
        <w:rPr>
          <w:rFonts w:eastAsia="Calibri" w:cs="Times New Roman"/>
          <w:bCs/>
          <w:color w:val="auto"/>
          <w:lang w:val="ru-RU"/>
        </w:rPr>
        <w:t>приказом</w:t>
      </w:r>
      <w:r w:rsidRPr="00D348EC">
        <w:rPr>
          <w:rFonts w:eastAsia="Calibri"/>
          <w:bCs/>
          <w:color w:val="auto"/>
          <w:lang w:val="ru-RU"/>
        </w:rPr>
        <w:t xml:space="preserve"> Росстандарта от 23.11.2012).</w:t>
      </w:r>
    </w:p>
    <w:p w:rsidR="00744325" w:rsidRPr="00D348EC" w:rsidRDefault="00744325" w:rsidP="0074432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auto"/>
          <w:lang w:val="ru-RU"/>
        </w:rPr>
      </w:pPr>
      <w:r w:rsidRPr="00D348EC">
        <w:rPr>
          <w:rFonts w:eastAsia="Calibri"/>
          <w:bCs/>
          <w:color w:val="auto"/>
          <w:lang w:val="ru-RU"/>
        </w:rPr>
        <w:t>7. Игровое оборудование должно быть сертифицировано,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</w:t>
      </w:r>
    </w:p>
    <w:p w:rsidR="00744325" w:rsidRPr="00D348EC" w:rsidRDefault="00744325" w:rsidP="0074432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auto"/>
          <w:lang w:val="ru-RU"/>
        </w:rPr>
      </w:pPr>
      <w:r w:rsidRPr="00D348EC">
        <w:rPr>
          <w:rFonts w:eastAsia="Calibri"/>
          <w:bCs/>
          <w:color w:val="auto"/>
          <w:lang w:val="ru-RU"/>
        </w:rPr>
        <w:t>Размещение игрового оборудования следует проектировать с учетом нормативных параметров безопасности. Требования к конструкциям игрового оборудования должны исключать острые углы, застревание частей тела ребенка, их попадание под элементы оборудования при движениях; поручни оборудования должны полностью охватываться рукой ребенка.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8. При выборе оборудования детских и спортивных площадок рекомендуется придерживаться современных российских и международных тенденций в области развития уличной детской игровой и спортивной инфраструктуры (в том числе по дизайну, функциональному назначению и эксплуатационным свойствам оборудования), а также учитывать: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материалы, использованные при производстве, подходящие к климатическим и географическим условиям региона, их соответствие требованиям санитарных норм и правил;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устойчивость конструкций, надежную фиксацию, крепление оборудования к основанию площадки и между собой или обеспечение возможности перемещения конструкций в зависимости от условий расположения;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антивандальную защищенность от разрушения, устойчивость к механическим воздействиям пользователей, включая сознательную порчу оборудования, оклейку, нанесение надписей и изображений;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возможность всесезонной эксплуатации;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дизайн и расцветку в зависимости от вида площадки, специализации функциональной зоны площадки;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удобство монтажа и эксплуатации;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возможность ремонта и (или) быстрой замены деталей и комплектующих оборудования;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удобство обслуживания, а также механизированной и ручной очистки территории рядом с площадками и под конструкциями.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9. Не рекомендуется оснащать территории населенных пунктов муниципального образования однотипным и однообразным, а также морально устаревшим в части дизайна и функционала оборудованием.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10. При выборе покрытия детских игровых площадок рекомендуется отдать предпочтение покрытиям, обладающим амортизирующими свойствами, для предотвращения травмирования детей при падении (использовать ударопоглощающие (мягкие) виды покрытия).</w:t>
      </w:r>
    </w:p>
    <w:p w:rsidR="00744325" w:rsidRPr="00D348EC" w:rsidRDefault="00744325" w:rsidP="007443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color w:val="auto"/>
          <w:lang w:val="ru-RU"/>
        </w:rPr>
      </w:pPr>
      <w:r w:rsidRPr="00D348EC">
        <w:rPr>
          <w:rFonts w:eastAsia="Calibri"/>
          <w:bCs/>
          <w:color w:val="auto"/>
          <w:lang w:val="ru-RU"/>
        </w:rPr>
        <w:t>11. Осветительное оборудование должно функционировать в режиме освещения территории, на которой расположена площадка.</w:t>
      </w:r>
    </w:p>
    <w:p w:rsidR="00744325" w:rsidRPr="00D348EC" w:rsidRDefault="00744325" w:rsidP="0074432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auto"/>
          <w:lang w:val="ru-RU"/>
        </w:rPr>
      </w:pPr>
      <w:r w:rsidRPr="00D348EC">
        <w:rPr>
          <w:rFonts w:eastAsia="Calibri"/>
          <w:bCs/>
          <w:color w:val="auto"/>
          <w:lang w:val="ru-RU"/>
        </w:rPr>
        <w:t>12. Все площадки должны быть обеспечены подъездами для инвалидов либо пандусами.</w:t>
      </w:r>
    </w:p>
    <w:p w:rsidR="00744325" w:rsidRPr="00D348EC" w:rsidRDefault="00744325" w:rsidP="0074432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auto"/>
          <w:lang w:val="ru-RU"/>
        </w:rPr>
      </w:pPr>
      <w:r w:rsidRPr="00D348EC">
        <w:rPr>
          <w:rFonts w:eastAsia="Calibri"/>
          <w:bCs/>
          <w:color w:val="auto"/>
          <w:lang w:val="ru-RU"/>
        </w:rPr>
        <w:lastRenderedPageBreak/>
        <w:t>13. Спортивные площадки, предназначенные для занятий физкультурой и спортом всех возрастных групп населения, следует проектировать в составе территорий жилого и рекреационного назначения, участков спортивных сооружений, участков общеобразовательных школ.</w:t>
      </w:r>
    </w:p>
    <w:p w:rsidR="00744325" w:rsidRPr="00D348EC" w:rsidRDefault="00744325" w:rsidP="0074432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auto"/>
          <w:lang w:val="ru-RU"/>
        </w:rPr>
      </w:pPr>
      <w:r w:rsidRPr="00D348EC">
        <w:rPr>
          <w:rFonts w:eastAsia="Calibri"/>
          <w:bCs/>
          <w:color w:val="auto"/>
          <w:lang w:val="ru-RU"/>
        </w:rPr>
        <w:t>14. Минимальное расстояние от границ спортплощадок до окон жилых домов следует принимать от 20 до 40 м в зависимости от шумовых характеристик площадки.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15. При создании и эксплуатации спортивных площадок учитываются следующие основные функциональные свойства: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разнообразие функциональных зон площадки;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безопасность для населения (разделение функциональных зон, соблюдение зон безопасности при размещении оборудования, экологическая защита, по необходимости - защитные ограждения площадки);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количество элементов и виды оборудования;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антивандальность оборудования;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всесезонная эксплуатация оборудования (возможно применение вспомогательного оборудования в виде навесов, шатров, павильонов);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привлекательный современный дизайн;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ремонтопригодность или возможность быстрой и недорогой замены сломанных элементов оборудования;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удобство в эксплуатации (наличие информационных стендов с описанием упражнений/правил использования, наличие скамеек для отдыха и переодевания, навесов, урн);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удобство в регулярном обслуживании площадки и уборке (включая отчистку площадки от снега).</w:t>
      </w:r>
    </w:p>
    <w:p w:rsidR="00744325" w:rsidRPr="00D348EC" w:rsidRDefault="00744325" w:rsidP="007443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color w:val="auto"/>
          <w:lang w:val="ru-RU"/>
        </w:rPr>
      </w:pPr>
      <w:r w:rsidRPr="00D348EC">
        <w:rPr>
          <w:color w:val="auto"/>
          <w:lang w:val="ru-RU"/>
        </w:rPr>
        <w:t xml:space="preserve">16. </w:t>
      </w:r>
      <w:r w:rsidRPr="00D348EC">
        <w:rPr>
          <w:rFonts w:eastAsia="Calibri"/>
          <w:bCs/>
          <w:color w:val="auto"/>
          <w:lang w:val="ru-RU"/>
        </w:rPr>
        <w:t>В перечень элементов комплексного благоустройства на спортивной площадке входят «мягкие» или газонные виды покрытия, спортивное оборудование.</w:t>
      </w:r>
    </w:p>
    <w:p w:rsidR="00744325" w:rsidRPr="00D348EC" w:rsidRDefault="00744325" w:rsidP="0074432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auto"/>
          <w:lang w:val="ru-RU"/>
        </w:rPr>
      </w:pPr>
      <w:r w:rsidRPr="00D348EC">
        <w:rPr>
          <w:color w:val="auto"/>
          <w:lang w:val="ru-RU"/>
        </w:rPr>
        <w:t xml:space="preserve">17. В зависимости от вида спорта, для занятий которым организовывается площадка, рекомендуется подбирать различные материалы покрытия, в том числе резиновое покрытие для спортивных площадок, искусственный газон, специальный ковровый настил, песок. </w:t>
      </w:r>
    </w:p>
    <w:p w:rsidR="00744325" w:rsidRPr="00D348EC" w:rsidRDefault="00744325" w:rsidP="0074432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auto"/>
          <w:lang w:val="ru-RU"/>
        </w:rPr>
      </w:pPr>
      <w:r w:rsidRPr="00D348EC">
        <w:rPr>
          <w:rFonts w:eastAsia="Calibri"/>
          <w:bCs/>
          <w:color w:val="auto"/>
          <w:lang w:val="ru-RU"/>
        </w:rPr>
        <w:t>18. Рекомендуется озеленение и ограждение площадки.</w:t>
      </w:r>
    </w:p>
    <w:p w:rsidR="00744325" w:rsidRPr="00D348EC" w:rsidRDefault="00744325" w:rsidP="0074432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auto"/>
          <w:lang w:val="ru-RU"/>
        </w:rPr>
      </w:pPr>
      <w:r w:rsidRPr="00D348EC">
        <w:rPr>
          <w:rFonts w:eastAsia="Calibri"/>
          <w:bCs/>
          <w:color w:val="auto"/>
          <w:lang w:val="ru-RU"/>
        </w:rPr>
        <w:t xml:space="preserve">19. </w:t>
      </w:r>
      <w:r w:rsidRPr="00D348EC">
        <w:rPr>
          <w:color w:val="auto"/>
          <w:lang w:val="ru-RU"/>
        </w:rPr>
        <w:t>Площадки озеленяются посадками быстрорастущими породами деревьев и кустарников с учетом их инсоляции в течение 5 часов светового дня.</w:t>
      </w:r>
    </w:p>
    <w:p w:rsidR="00744325" w:rsidRPr="00D348EC" w:rsidRDefault="00744325" w:rsidP="0074432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Не допускается применение колючих видов растений, применение растений с ядовитыми плодами, применение деревьев и кустарников, имеющих блестящие листья, дающие большое количество летящих семян, обильно плодоносящих и рано сбрасывающих листву.</w:t>
      </w:r>
    </w:p>
    <w:p w:rsidR="00744325" w:rsidRPr="00D348EC" w:rsidRDefault="00744325" w:rsidP="007443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color w:val="auto"/>
          <w:lang w:val="ru-RU"/>
        </w:rPr>
      </w:pPr>
      <w:r w:rsidRPr="00D348EC">
        <w:rPr>
          <w:rFonts w:eastAsia="Calibri"/>
          <w:bCs/>
          <w:color w:val="auto"/>
          <w:lang w:val="ru-RU"/>
        </w:rPr>
        <w:t>Озеленение размещается по периметру площадки на расстоянии не менее 2 м от края площадки.</w:t>
      </w:r>
    </w:p>
    <w:p w:rsidR="00744325" w:rsidRPr="00D348EC" w:rsidRDefault="00744325" w:rsidP="0074432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auto"/>
          <w:lang w:val="ru-RU"/>
        </w:rPr>
      </w:pPr>
      <w:r w:rsidRPr="00D348EC">
        <w:rPr>
          <w:rFonts w:eastAsia="Calibri"/>
          <w:bCs/>
          <w:color w:val="auto"/>
          <w:lang w:val="ru-RU"/>
        </w:rPr>
        <w:t>Для ограждения площадки возможно применять вертикальное озеленение.</w:t>
      </w:r>
    </w:p>
    <w:p w:rsidR="00744325" w:rsidRPr="00D348EC" w:rsidRDefault="00744325" w:rsidP="0074432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auto"/>
          <w:lang w:val="ru-RU"/>
        </w:rPr>
      </w:pPr>
      <w:r w:rsidRPr="00D348EC">
        <w:rPr>
          <w:rFonts w:eastAsia="Calibri"/>
          <w:bCs/>
          <w:color w:val="auto"/>
          <w:lang w:val="ru-RU"/>
        </w:rPr>
        <w:t>20. Площадки оборудуются ограждением высотой 2,5 - 3 м, а в местах примыкания спортивных площадок друг к другу - высотой не менее 1,2 м.</w:t>
      </w:r>
    </w:p>
    <w:p w:rsidR="00744325" w:rsidRPr="00D348EC" w:rsidRDefault="00744325" w:rsidP="0074432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auto"/>
          <w:lang w:val="ru-RU"/>
        </w:rPr>
      </w:pPr>
      <w:r w:rsidRPr="00D348EC">
        <w:rPr>
          <w:color w:val="auto"/>
          <w:lang w:val="ru-RU"/>
        </w:rPr>
        <w:t>Ограждение площадок рекомендуется проектировать с использованием изгородей, элементов дизайна, ландшафтной архитектуры, вертикального озеленения, с учетом требований по безопасности.</w:t>
      </w:r>
    </w:p>
    <w:p w:rsidR="00182495" w:rsidRDefault="00744325" w:rsidP="0018249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2</w:t>
      </w:r>
      <w:r w:rsidR="00CC44D8" w:rsidRPr="00D348EC">
        <w:rPr>
          <w:rFonts w:ascii="Times New Roman" w:hAnsi="Times New Roman" w:cs="Times New Roman"/>
          <w:sz w:val="24"/>
          <w:szCs w:val="24"/>
        </w:rPr>
        <w:t xml:space="preserve">1. </w:t>
      </w:r>
      <w:r w:rsidRPr="00D348EC">
        <w:rPr>
          <w:rFonts w:ascii="Times New Roman" w:hAnsi="Times New Roman" w:cs="Times New Roman"/>
          <w:sz w:val="24"/>
          <w:szCs w:val="24"/>
        </w:rPr>
        <w:t>Рекомендуется применять осветительные элементы, обладающие антивандальными свойствами.»</w:t>
      </w:r>
      <w:r w:rsidR="00D7028B" w:rsidRPr="00D348EC">
        <w:rPr>
          <w:rFonts w:ascii="Times New Roman" w:hAnsi="Times New Roman" w:cs="Times New Roman"/>
          <w:sz w:val="24"/>
          <w:szCs w:val="24"/>
        </w:rPr>
        <w:t>.</w:t>
      </w:r>
    </w:p>
    <w:p w:rsidR="005C0447" w:rsidRPr="00D348EC" w:rsidRDefault="00744325" w:rsidP="00182495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D348EC">
        <w:rPr>
          <w:rFonts w:ascii="Times New Roman" w:hAnsi="Times New Roman" w:cs="Times New Roman"/>
          <w:sz w:val="24"/>
          <w:szCs w:val="24"/>
        </w:rPr>
        <w:t>4. Пункт 3.19 признать утратившим силу.</w:t>
      </w:r>
    </w:p>
    <w:sectPr w:rsidR="005C0447" w:rsidRPr="00D348EC" w:rsidSect="00182495">
      <w:headerReference w:type="default" r:id="rId10"/>
      <w:footnotePr>
        <w:pos w:val="beneathText"/>
      </w:footnotePr>
      <w:pgSz w:w="11905" w:h="16837"/>
      <w:pgMar w:top="1134" w:right="567" w:bottom="102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808" w:rsidRDefault="00F42808" w:rsidP="006D6F60">
      <w:r>
        <w:separator/>
      </w:r>
    </w:p>
  </w:endnote>
  <w:endnote w:type="continuationSeparator" w:id="0">
    <w:p w:rsidR="00F42808" w:rsidRDefault="00F42808" w:rsidP="006D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808" w:rsidRDefault="00F42808" w:rsidP="006D6F60">
      <w:r>
        <w:separator/>
      </w:r>
    </w:p>
  </w:footnote>
  <w:footnote w:type="continuationSeparator" w:id="0">
    <w:p w:rsidR="00F42808" w:rsidRDefault="00F42808" w:rsidP="006D6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6470574"/>
      <w:docPartObj>
        <w:docPartGallery w:val="Page Numbers (Top of Page)"/>
        <w:docPartUnique/>
      </w:docPartObj>
    </w:sdtPr>
    <w:sdtEndPr/>
    <w:sdtContent>
      <w:p w:rsidR="00A6249B" w:rsidRDefault="00A6249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CB9" w:rsidRPr="003B1CB9">
          <w:rPr>
            <w:noProof/>
            <w:lang w:val="ru-RU"/>
          </w:rPr>
          <w:t>2</w:t>
        </w:r>
        <w:r>
          <w:fldChar w:fldCharType="end"/>
        </w:r>
      </w:p>
    </w:sdtContent>
  </w:sdt>
  <w:p w:rsidR="00A6249B" w:rsidRDefault="00A6249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F9A7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3F5C0C"/>
    <w:multiLevelType w:val="hybridMultilevel"/>
    <w:tmpl w:val="E048E7CE"/>
    <w:lvl w:ilvl="0" w:tplc="D0B2C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82984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7" w15:restartNumberingAfterBreak="0">
    <w:nsid w:val="0EE11222"/>
    <w:multiLevelType w:val="hybridMultilevel"/>
    <w:tmpl w:val="9E409450"/>
    <w:lvl w:ilvl="0" w:tplc="0D0AA4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AC6BDC6">
      <w:start w:val="1"/>
      <w:numFmt w:val="decimal"/>
      <w:lvlText w:val="%3)"/>
      <w:lvlJc w:val="left"/>
      <w:pPr>
        <w:ind w:left="2689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2092929"/>
    <w:multiLevelType w:val="hybridMultilevel"/>
    <w:tmpl w:val="D6C25BAC"/>
    <w:lvl w:ilvl="0" w:tplc="B40CBC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B4B51A6"/>
    <w:multiLevelType w:val="multilevel"/>
    <w:tmpl w:val="0BE6C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5A30E29"/>
    <w:multiLevelType w:val="hybridMultilevel"/>
    <w:tmpl w:val="0010D518"/>
    <w:lvl w:ilvl="0" w:tplc="04190011">
      <w:start w:val="1"/>
      <w:numFmt w:val="decimal"/>
      <w:lvlText w:val="%1)"/>
      <w:lvlJc w:val="left"/>
      <w:pPr>
        <w:ind w:left="142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1" w15:restartNumberingAfterBreak="0">
    <w:nsid w:val="2F7D153E"/>
    <w:multiLevelType w:val="hybridMultilevel"/>
    <w:tmpl w:val="47E0C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10A44"/>
    <w:multiLevelType w:val="hybridMultilevel"/>
    <w:tmpl w:val="427A9F5E"/>
    <w:lvl w:ilvl="0" w:tplc="D0B2C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B6E93"/>
    <w:multiLevelType w:val="hybridMultilevel"/>
    <w:tmpl w:val="B0786832"/>
    <w:lvl w:ilvl="0" w:tplc="D0B2C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E4ADA"/>
    <w:multiLevelType w:val="multilevel"/>
    <w:tmpl w:val="DBFE5A1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47426501"/>
    <w:multiLevelType w:val="hybridMultilevel"/>
    <w:tmpl w:val="42006542"/>
    <w:lvl w:ilvl="0" w:tplc="E3C21D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5F045E"/>
    <w:multiLevelType w:val="hybridMultilevel"/>
    <w:tmpl w:val="72769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00DED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18" w15:restartNumberingAfterBreak="0">
    <w:nsid w:val="5A2A412D"/>
    <w:multiLevelType w:val="hybridMultilevel"/>
    <w:tmpl w:val="973ED3D2"/>
    <w:lvl w:ilvl="0" w:tplc="1C6479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5D5BDD"/>
    <w:multiLevelType w:val="hybridMultilevel"/>
    <w:tmpl w:val="B2D8A9DA"/>
    <w:lvl w:ilvl="0" w:tplc="CED07D2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74583D"/>
    <w:multiLevelType w:val="hybridMultilevel"/>
    <w:tmpl w:val="3F064272"/>
    <w:lvl w:ilvl="0" w:tplc="DCC85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CD60FB7"/>
    <w:multiLevelType w:val="hybridMultilevel"/>
    <w:tmpl w:val="F1EC7140"/>
    <w:lvl w:ilvl="0" w:tplc="D0B2C67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057F0"/>
    <w:multiLevelType w:val="multilevel"/>
    <w:tmpl w:val="B12C9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A941F7"/>
    <w:multiLevelType w:val="hybridMultilevel"/>
    <w:tmpl w:val="9C142DF2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745C2F0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22"/>
  </w:num>
  <w:num w:numId="6">
    <w:abstractNumId w:val="23"/>
  </w:num>
  <w:num w:numId="7">
    <w:abstractNumId w:val="8"/>
  </w:num>
  <w:num w:numId="8">
    <w:abstractNumId w:val="10"/>
  </w:num>
  <w:num w:numId="9">
    <w:abstractNumId w:val="6"/>
  </w:num>
  <w:num w:numId="10">
    <w:abstractNumId w:val="17"/>
  </w:num>
  <w:num w:numId="11">
    <w:abstractNumId w:val="15"/>
  </w:num>
  <w:num w:numId="12">
    <w:abstractNumId w:val="14"/>
  </w:num>
  <w:num w:numId="13">
    <w:abstractNumId w:val="24"/>
  </w:num>
  <w:num w:numId="14">
    <w:abstractNumId w:val="18"/>
  </w:num>
  <w:num w:numId="15">
    <w:abstractNumId w:val="7"/>
  </w:num>
  <w:num w:numId="16">
    <w:abstractNumId w:val="0"/>
  </w:num>
  <w:num w:numId="17">
    <w:abstractNumId w:val="9"/>
  </w:num>
  <w:num w:numId="18">
    <w:abstractNumId w:val="11"/>
  </w:num>
  <w:num w:numId="19">
    <w:abstractNumId w:val="16"/>
  </w:num>
  <w:num w:numId="20">
    <w:abstractNumId w:val="19"/>
  </w:num>
  <w:num w:numId="21">
    <w:abstractNumId w:val="20"/>
  </w:num>
  <w:num w:numId="22">
    <w:abstractNumId w:val="12"/>
  </w:num>
  <w:num w:numId="23">
    <w:abstractNumId w:val="5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33CA4"/>
    <w:rsid w:val="000414A5"/>
    <w:rsid w:val="000536C5"/>
    <w:rsid w:val="00061914"/>
    <w:rsid w:val="000747BC"/>
    <w:rsid w:val="00077D31"/>
    <w:rsid w:val="000A6C51"/>
    <w:rsid w:val="000B12A4"/>
    <w:rsid w:val="000B73D9"/>
    <w:rsid w:val="000B7EAE"/>
    <w:rsid w:val="000C733C"/>
    <w:rsid w:val="000C743D"/>
    <w:rsid w:val="000D4035"/>
    <w:rsid w:val="00104523"/>
    <w:rsid w:val="00104FC0"/>
    <w:rsid w:val="00112ABF"/>
    <w:rsid w:val="001155AB"/>
    <w:rsid w:val="001172F3"/>
    <w:rsid w:val="0012250D"/>
    <w:rsid w:val="0013049C"/>
    <w:rsid w:val="001555E9"/>
    <w:rsid w:val="00155998"/>
    <w:rsid w:val="0015698C"/>
    <w:rsid w:val="001655F5"/>
    <w:rsid w:val="00182495"/>
    <w:rsid w:val="00184999"/>
    <w:rsid w:val="001916DB"/>
    <w:rsid w:val="001A0CE9"/>
    <w:rsid w:val="001A462A"/>
    <w:rsid w:val="001E16B1"/>
    <w:rsid w:val="001E2EE1"/>
    <w:rsid w:val="001E6041"/>
    <w:rsid w:val="00211B99"/>
    <w:rsid w:val="00245715"/>
    <w:rsid w:val="002567C2"/>
    <w:rsid w:val="00261F32"/>
    <w:rsid w:val="00285628"/>
    <w:rsid w:val="002A3BDE"/>
    <w:rsid w:val="002B62C1"/>
    <w:rsid w:val="00304C92"/>
    <w:rsid w:val="00311CD2"/>
    <w:rsid w:val="003339E9"/>
    <w:rsid w:val="00351D5F"/>
    <w:rsid w:val="003572F9"/>
    <w:rsid w:val="00363367"/>
    <w:rsid w:val="00375AF1"/>
    <w:rsid w:val="00377EE7"/>
    <w:rsid w:val="003B1CB9"/>
    <w:rsid w:val="003D3529"/>
    <w:rsid w:val="003E4130"/>
    <w:rsid w:val="003F21D9"/>
    <w:rsid w:val="003F4A86"/>
    <w:rsid w:val="003F535A"/>
    <w:rsid w:val="00401299"/>
    <w:rsid w:val="00405C58"/>
    <w:rsid w:val="00423F80"/>
    <w:rsid w:val="00446933"/>
    <w:rsid w:val="00450F30"/>
    <w:rsid w:val="00455990"/>
    <w:rsid w:val="0046408A"/>
    <w:rsid w:val="00466E2C"/>
    <w:rsid w:val="004A05FB"/>
    <w:rsid w:val="004B5489"/>
    <w:rsid w:val="004C26E0"/>
    <w:rsid w:val="004C382E"/>
    <w:rsid w:val="004E4E77"/>
    <w:rsid w:val="004F1F4C"/>
    <w:rsid w:val="004F37BE"/>
    <w:rsid w:val="00503B35"/>
    <w:rsid w:val="0052521A"/>
    <w:rsid w:val="00555047"/>
    <w:rsid w:val="005622C5"/>
    <w:rsid w:val="0057264F"/>
    <w:rsid w:val="00586A3A"/>
    <w:rsid w:val="005A131C"/>
    <w:rsid w:val="005A141C"/>
    <w:rsid w:val="005A6CA5"/>
    <w:rsid w:val="005B40A6"/>
    <w:rsid w:val="005C0447"/>
    <w:rsid w:val="005C6535"/>
    <w:rsid w:val="00602E51"/>
    <w:rsid w:val="00622868"/>
    <w:rsid w:val="00632F6B"/>
    <w:rsid w:val="00636570"/>
    <w:rsid w:val="00647330"/>
    <w:rsid w:val="00655B7F"/>
    <w:rsid w:val="00667B94"/>
    <w:rsid w:val="00680704"/>
    <w:rsid w:val="006A77DF"/>
    <w:rsid w:val="006D6F60"/>
    <w:rsid w:val="007043E6"/>
    <w:rsid w:val="00704C03"/>
    <w:rsid w:val="00723226"/>
    <w:rsid w:val="00725517"/>
    <w:rsid w:val="00731515"/>
    <w:rsid w:val="00744325"/>
    <w:rsid w:val="00751E8E"/>
    <w:rsid w:val="007C227D"/>
    <w:rsid w:val="007E17B4"/>
    <w:rsid w:val="007E4BEA"/>
    <w:rsid w:val="007F5995"/>
    <w:rsid w:val="007F778B"/>
    <w:rsid w:val="008028A3"/>
    <w:rsid w:val="00807B1A"/>
    <w:rsid w:val="008202B4"/>
    <w:rsid w:val="00821D56"/>
    <w:rsid w:val="00823F91"/>
    <w:rsid w:val="00826978"/>
    <w:rsid w:val="00835DF8"/>
    <w:rsid w:val="00837AB3"/>
    <w:rsid w:val="00846A45"/>
    <w:rsid w:val="00863CDD"/>
    <w:rsid w:val="0087145B"/>
    <w:rsid w:val="00873E76"/>
    <w:rsid w:val="0088641D"/>
    <w:rsid w:val="00890359"/>
    <w:rsid w:val="008967DA"/>
    <w:rsid w:val="008C7C4A"/>
    <w:rsid w:val="008F0823"/>
    <w:rsid w:val="008F642B"/>
    <w:rsid w:val="00914072"/>
    <w:rsid w:val="009230D6"/>
    <w:rsid w:val="00923C8C"/>
    <w:rsid w:val="00924627"/>
    <w:rsid w:val="00926BD6"/>
    <w:rsid w:val="00933CA4"/>
    <w:rsid w:val="0093515D"/>
    <w:rsid w:val="0094143A"/>
    <w:rsid w:val="00946C47"/>
    <w:rsid w:val="00970BC8"/>
    <w:rsid w:val="00993C8B"/>
    <w:rsid w:val="00995AB3"/>
    <w:rsid w:val="009A0C09"/>
    <w:rsid w:val="009A52EA"/>
    <w:rsid w:val="009C12D5"/>
    <w:rsid w:val="009C16A6"/>
    <w:rsid w:val="009E2AD0"/>
    <w:rsid w:val="00A06043"/>
    <w:rsid w:val="00A147F1"/>
    <w:rsid w:val="00A16BC4"/>
    <w:rsid w:val="00A31639"/>
    <w:rsid w:val="00A31A8B"/>
    <w:rsid w:val="00A32951"/>
    <w:rsid w:val="00A43771"/>
    <w:rsid w:val="00A56789"/>
    <w:rsid w:val="00A6249B"/>
    <w:rsid w:val="00A66DCE"/>
    <w:rsid w:val="00A92930"/>
    <w:rsid w:val="00A94F63"/>
    <w:rsid w:val="00AB7664"/>
    <w:rsid w:val="00AC1206"/>
    <w:rsid w:val="00AD6411"/>
    <w:rsid w:val="00B0161A"/>
    <w:rsid w:val="00B26B92"/>
    <w:rsid w:val="00B41EAB"/>
    <w:rsid w:val="00B4319D"/>
    <w:rsid w:val="00B61FC0"/>
    <w:rsid w:val="00B725A4"/>
    <w:rsid w:val="00B935E4"/>
    <w:rsid w:val="00B96B43"/>
    <w:rsid w:val="00BA353A"/>
    <w:rsid w:val="00BB5835"/>
    <w:rsid w:val="00BC5231"/>
    <w:rsid w:val="00BC5E4C"/>
    <w:rsid w:val="00C0152F"/>
    <w:rsid w:val="00C01663"/>
    <w:rsid w:val="00C045C9"/>
    <w:rsid w:val="00C337C5"/>
    <w:rsid w:val="00C51119"/>
    <w:rsid w:val="00C53B65"/>
    <w:rsid w:val="00C65CBE"/>
    <w:rsid w:val="00CB3B1D"/>
    <w:rsid w:val="00CC44D8"/>
    <w:rsid w:val="00CD0224"/>
    <w:rsid w:val="00CD52A1"/>
    <w:rsid w:val="00CF68C8"/>
    <w:rsid w:val="00D348EC"/>
    <w:rsid w:val="00D4627F"/>
    <w:rsid w:val="00D637CC"/>
    <w:rsid w:val="00D651A3"/>
    <w:rsid w:val="00D7028B"/>
    <w:rsid w:val="00D71A6D"/>
    <w:rsid w:val="00D759A4"/>
    <w:rsid w:val="00D81D28"/>
    <w:rsid w:val="00D82A8A"/>
    <w:rsid w:val="00D854BF"/>
    <w:rsid w:val="00D91627"/>
    <w:rsid w:val="00D93941"/>
    <w:rsid w:val="00D96728"/>
    <w:rsid w:val="00DA78E3"/>
    <w:rsid w:val="00DA7C87"/>
    <w:rsid w:val="00DC144B"/>
    <w:rsid w:val="00DD0305"/>
    <w:rsid w:val="00DD0E2B"/>
    <w:rsid w:val="00E02194"/>
    <w:rsid w:val="00E1567E"/>
    <w:rsid w:val="00E3069F"/>
    <w:rsid w:val="00E46995"/>
    <w:rsid w:val="00E50DCD"/>
    <w:rsid w:val="00E77960"/>
    <w:rsid w:val="00E8335F"/>
    <w:rsid w:val="00E833E3"/>
    <w:rsid w:val="00E94599"/>
    <w:rsid w:val="00EC0D01"/>
    <w:rsid w:val="00EE17BB"/>
    <w:rsid w:val="00F06363"/>
    <w:rsid w:val="00F42808"/>
    <w:rsid w:val="00F55017"/>
    <w:rsid w:val="00F700A7"/>
    <w:rsid w:val="00F9506C"/>
    <w:rsid w:val="00FE7A5D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2CBFB-686E-40F2-B6D4-8AC13570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868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9"/>
    <w:qFormat/>
    <w:rsid w:val="003339E9"/>
    <w:pPr>
      <w:keepNext/>
      <w:widowControl/>
      <w:tabs>
        <w:tab w:val="num" w:pos="432"/>
      </w:tabs>
      <w:spacing w:before="240" w:after="60"/>
      <w:ind w:left="432" w:hanging="432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  <w:lang w:val="ru-RU" w:eastAsia="ar-SA" w:bidi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40129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46408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408A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401299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9"/>
    <w:rsid w:val="0046408A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 w:eastAsia="en-US" w:bidi="en-US"/>
    </w:rPr>
  </w:style>
  <w:style w:type="character" w:customStyle="1" w:styleId="Absatz-Standardschriftart">
    <w:name w:val="Absatz-Standardschriftart"/>
    <w:rsid w:val="00622868"/>
  </w:style>
  <w:style w:type="character" w:customStyle="1" w:styleId="WW-Absatz-Standardschriftart">
    <w:name w:val="WW-Absatz-Standardschriftart"/>
    <w:rsid w:val="00622868"/>
  </w:style>
  <w:style w:type="paragraph" w:customStyle="1" w:styleId="11">
    <w:name w:val="Заголовок1"/>
    <w:basedOn w:val="a"/>
    <w:next w:val="a3"/>
    <w:rsid w:val="0062286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uiPriority w:val="99"/>
    <w:rsid w:val="00622868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basedOn w:val="a0"/>
    <w:link w:val="a3"/>
    <w:uiPriority w:val="99"/>
    <w:rsid w:val="0046408A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5">
    <w:name w:val="List"/>
    <w:basedOn w:val="a3"/>
    <w:rsid w:val="00622868"/>
    <w:rPr>
      <w:rFonts w:ascii="Arial" w:hAnsi="Arial"/>
    </w:rPr>
  </w:style>
  <w:style w:type="paragraph" w:customStyle="1" w:styleId="12">
    <w:name w:val="Название1"/>
    <w:basedOn w:val="a"/>
    <w:rsid w:val="00622868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3">
    <w:name w:val="Указатель1"/>
    <w:basedOn w:val="a"/>
    <w:rsid w:val="00622868"/>
    <w:pPr>
      <w:suppressLineNumbers/>
    </w:pPr>
    <w:rPr>
      <w:rFonts w:ascii="Arial" w:hAnsi="Arial"/>
    </w:rPr>
  </w:style>
  <w:style w:type="paragraph" w:customStyle="1" w:styleId="ConsPlusNormal">
    <w:name w:val="ConsPlusNormal"/>
    <w:rsid w:val="006228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rmal">
    <w:name w:val="ConsNormal"/>
    <w:uiPriority w:val="99"/>
    <w:rsid w:val="00FE7A5D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styleId="a6">
    <w:name w:val="Body Text Indent"/>
    <w:basedOn w:val="a"/>
    <w:link w:val="a7"/>
    <w:uiPriority w:val="99"/>
    <w:rsid w:val="003339E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F535A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FR2">
    <w:name w:val="FR2"/>
    <w:rsid w:val="003339E9"/>
    <w:pPr>
      <w:widowControl w:val="0"/>
      <w:suppressAutoHyphens/>
      <w:autoSpaceDE w:val="0"/>
      <w:ind w:left="1080" w:right="200"/>
      <w:jc w:val="center"/>
    </w:pPr>
    <w:rPr>
      <w:rFonts w:ascii="Arial Narrow" w:eastAsia="Arial" w:hAnsi="Arial Narrow"/>
      <w:sz w:val="24"/>
      <w:szCs w:val="24"/>
      <w:lang w:eastAsia="ar-SA"/>
    </w:rPr>
  </w:style>
  <w:style w:type="paragraph" w:customStyle="1" w:styleId="rtejustify">
    <w:name w:val="rtejustify"/>
    <w:basedOn w:val="a"/>
    <w:rsid w:val="002B62C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8">
    <w:name w:val="Strong"/>
    <w:basedOn w:val="a0"/>
    <w:uiPriority w:val="22"/>
    <w:qFormat/>
    <w:rsid w:val="002B62C1"/>
    <w:rPr>
      <w:b/>
      <w:bCs/>
    </w:rPr>
  </w:style>
  <w:style w:type="character" w:styleId="a9">
    <w:name w:val="Emphasis"/>
    <w:basedOn w:val="a0"/>
    <w:qFormat/>
    <w:rsid w:val="002B62C1"/>
    <w:rPr>
      <w:i/>
      <w:iCs/>
    </w:rPr>
  </w:style>
  <w:style w:type="paragraph" w:styleId="aa">
    <w:name w:val="Normal (Web)"/>
    <w:basedOn w:val="a"/>
    <w:uiPriority w:val="99"/>
    <w:rsid w:val="002B62C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customStyle="1" w:styleId="14">
    <w:name w:val="Абзац списка1"/>
    <w:basedOn w:val="a"/>
    <w:rsid w:val="00B935E4"/>
    <w:pPr>
      <w:widowControl/>
      <w:suppressAutoHyphens w:val="0"/>
      <w:ind w:left="720"/>
    </w:pPr>
    <w:rPr>
      <w:rFonts w:eastAsia="Times New Roman" w:cs="Times New Roman"/>
      <w:color w:val="auto"/>
      <w:lang w:val="ru-RU" w:eastAsia="ru-RU" w:bidi="ar-SA"/>
    </w:rPr>
  </w:style>
  <w:style w:type="paragraph" w:customStyle="1" w:styleId="21">
    <w:name w:val="Обычный2"/>
    <w:rsid w:val="001916DB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3">
    <w:name w:val="List 3"/>
    <w:basedOn w:val="a"/>
    <w:unhideWhenUsed/>
    <w:rsid w:val="00DA78E3"/>
    <w:pPr>
      <w:ind w:left="849" w:hanging="283"/>
      <w:contextualSpacing/>
    </w:pPr>
    <w:rPr>
      <w:rFonts w:eastAsia="Andale Sans UI" w:cs="Times New Roman"/>
      <w:color w:val="auto"/>
      <w:kern w:val="1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077D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077D31"/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rsid w:val="006D6F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D6F60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d">
    <w:name w:val="footer"/>
    <w:basedOn w:val="a"/>
    <w:link w:val="ae"/>
    <w:uiPriority w:val="99"/>
    <w:rsid w:val="006D6F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D6F60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f">
    <w:name w:val="Title"/>
    <w:basedOn w:val="a"/>
    <w:next w:val="a"/>
    <w:link w:val="af0"/>
    <w:uiPriority w:val="99"/>
    <w:qFormat/>
    <w:rsid w:val="005C0447"/>
    <w:pPr>
      <w:widowControl/>
      <w:jc w:val="center"/>
    </w:pPr>
    <w:rPr>
      <w:rFonts w:ascii="Arial" w:eastAsia="Times New Roman" w:hAnsi="Arial" w:cs="Arial"/>
      <w:b/>
      <w:bCs/>
      <w:color w:val="auto"/>
      <w:sz w:val="28"/>
      <w:szCs w:val="28"/>
      <w:lang w:val="ru-RU" w:eastAsia="ar-SA" w:bidi="ar-SA"/>
    </w:rPr>
  </w:style>
  <w:style w:type="character" w:customStyle="1" w:styleId="af0">
    <w:name w:val="Название Знак"/>
    <w:basedOn w:val="a0"/>
    <w:link w:val="af"/>
    <w:uiPriority w:val="99"/>
    <w:rsid w:val="005C0447"/>
    <w:rPr>
      <w:rFonts w:ascii="Arial" w:hAnsi="Arial" w:cs="Arial"/>
      <w:b/>
      <w:bCs/>
      <w:sz w:val="28"/>
      <w:szCs w:val="28"/>
      <w:lang w:eastAsia="ar-SA"/>
    </w:rPr>
  </w:style>
  <w:style w:type="paragraph" w:customStyle="1" w:styleId="ConsPlusTitle">
    <w:name w:val="ConsPlusTitle"/>
    <w:uiPriority w:val="99"/>
    <w:rsid w:val="0046408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uiPriority w:val="99"/>
    <w:rsid w:val="004640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1">
    <w:name w:val="Hyperlink"/>
    <w:uiPriority w:val="99"/>
    <w:rsid w:val="0046408A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46408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paragraph" w:styleId="af2">
    <w:name w:val="List Paragraph"/>
    <w:basedOn w:val="a"/>
    <w:uiPriority w:val="99"/>
    <w:qFormat/>
    <w:rsid w:val="0046408A"/>
    <w:pPr>
      <w:widowControl/>
      <w:suppressAutoHyphens w:val="0"/>
      <w:ind w:left="720"/>
      <w:contextualSpacing/>
    </w:pPr>
    <w:rPr>
      <w:rFonts w:eastAsia="Times New Roman" w:cs="Times New Roman"/>
      <w:color w:val="auto"/>
      <w:lang w:val="ru-RU" w:eastAsia="ru-RU" w:bidi="ar-SA"/>
    </w:rPr>
  </w:style>
  <w:style w:type="paragraph" w:customStyle="1" w:styleId="Heading">
    <w:name w:val="Heading"/>
    <w:uiPriority w:val="99"/>
    <w:rsid w:val="0046408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styleId="af3">
    <w:name w:val="Balloon Text"/>
    <w:basedOn w:val="a"/>
    <w:link w:val="af4"/>
    <w:uiPriority w:val="99"/>
    <w:rsid w:val="0046408A"/>
    <w:pPr>
      <w:widowControl/>
      <w:suppressAutoHyphens w:val="0"/>
    </w:pPr>
    <w:rPr>
      <w:rFonts w:ascii="Tahoma" w:eastAsia="Times New Roman" w:hAnsi="Tahoma" w:cs="Times New Roman"/>
      <w:color w:val="auto"/>
      <w:sz w:val="16"/>
      <w:szCs w:val="16"/>
      <w:lang w:val="ru-RU" w:eastAsia="ru-RU" w:bidi="ar-SA"/>
    </w:rPr>
  </w:style>
  <w:style w:type="character" w:customStyle="1" w:styleId="af4">
    <w:name w:val="Текст выноски Знак"/>
    <w:basedOn w:val="a0"/>
    <w:link w:val="af3"/>
    <w:uiPriority w:val="99"/>
    <w:rsid w:val="0046408A"/>
    <w:rPr>
      <w:rFonts w:ascii="Tahoma" w:hAnsi="Tahoma"/>
      <w:sz w:val="16"/>
      <w:szCs w:val="16"/>
    </w:rPr>
  </w:style>
  <w:style w:type="paragraph" w:styleId="22">
    <w:name w:val="Body Text Indent 2"/>
    <w:basedOn w:val="a"/>
    <w:link w:val="23"/>
    <w:uiPriority w:val="99"/>
    <w:rsid w:val="0046408A"/>
    <w:pPr>
      <w:widowControl/>
      <w:suppressAutoHyphens w:val="0"/>
      <w:spacing w:after="120" w:line="480" w:lineRule="auto"/>
      <w:ind w:left="283"/>
    </w:pPr>
    <w:rPr>
      <w:rFonts w:eastAsia="Times New Roman" w:cs="Times New Roman"/>
      <w:color w:val="auto"/>
      <w:lang w:val="ru-RU" w:eastAsia="ru-RU" w:bidi="ar-SA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46408A"/>
    <w:rPr>
      <w:sz w:val="24"/>
      <w:szCs w:val="24"/>
    </w:rPr>
  </w:style>
  <w:style w:type="paragraph" w:styleId="30">
    <w:name w:val="Body Text Indent 3"/>
    <w:basedOn w:val="a"/>
    <w:link w:val="31"/>
    <w:uiPriority w:val="99"/>
    <w:rsid w:val="0046408A"/>
    <w:pPr>
      <w:widowControl/>
      <w:suppressAutoHyphens w:val="0"/>
      <w:spacing w:after="120"/>
      <w:ind w:left="283"/>
    </w:pPr>
    <w:rPr>
      <w:rFonts w:eastAsia="Times New Roman" w:cs="Times New Roman"/>
      <w:color w:val="auto"/>
      <w:sz w:val="16"/>
      <w:szCs w:val="16"/>
      <w:lang w:val="ru-RU" w:eastAsia="ru-RU" w:bidi="ar-SA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46408A"/>
    <w:rPr>
      <w:sz w:val="16"/>
      <w:szCs w:val="16"/>
    </w:rPr>
  </w:style>
  <w:style w:type="paragraph" w:styleId="24">
    <w:name w:val="List 2"/>
    <w:basedOn w:val="a"/>
    <w:uiPriority w:val="99"/>
    <w:rsid w:val="0046408A"/>
    <w:pPr>
      <w:widowControl/>
      <w:suppressAutoHyphens w:val="0"/>
      <w:ind w:left="566" w:hanging="283"/>
    </w:pPr>
    <w:rPr>
      <w:rFonts w:eastAsia="Times New Roman" w:cs="Times New Roman"/>
      <w:color w:val="auto"/>
      <w:lang w:val="ru-RU" w:eastAsia="ru-RU" w:bidi="ar-SA"/>
    </w:rPr>
  </w:style>
  <w:style w:type="paragraph" w:styleId="25">
    <w:name w:val="List Bullet 2"/>
    <w:basedOn w:val="a"/>
    <w:autoRedefine/>
    <w:uiPriority w:val="99"/>
    <w:rsid w:val="0046408A"/>
    <w:pPr>
      <w:widowControl/>
      <w:suppressAutoHyphens w:val="0"/>
      <w:ind w:left="283"/>
    </w:pPr>
    <w:rPr>
      <w:rFonts w:eastAsia="Times New Roman" w:cs="Times New Roman"/>
      <w:color w:val="auto"/>
      <w:sz w:val="28"/>
      <w:lang w:val="ru-RU" w:eastAsia="ru-RU" w:bidi="ar-SA"/>
    </w:rPr>
  </w:style>
  <w:style w:type="character" w:customStyle="1" w:styleId="15">
    <w:name w:val="Основной текст Знак1"/>
    <w:aliases w:val="Основной текст Знак Знак,Основной текст Знак Знак Знак Знак Знак Знак Знак Знак Знак Знак Знак Знак"/>
    <w:uiPriority w:val="99"/>
    <w:rsid w:val="0046408A"/>
    <w:rPr>
      <w:sz w:val="24"/>
    </w:rPr>
  </w:style>
  <w:style w:type="paragraph" w:styleId="af5">
    <w:name w:val="caption"/>
    <w:basedOn w:val="a"/>
    <w:uiPriority w:val="99"/>
    <w:qFormat/>
    <w:rsid w:val="0046408A"/>
    <w:pPr>
      <w:widowControl/>
      <w:suppressAutoHyphens w:val="0"/>
      <w:jc w:val="center"/>
    </w:pPr>
    <w:rPr>
      <w:rFonts w:eastAsia="Times New Roman" w:cs="Times New Roman"/>
      <w:color w:val="auto"/>
      <w:sz w:val="28"/>
      <w:szCs w:val="20"/>
      <w:lang w:val="ru-RU" w:eastAsia="ru-RU" w:bidi="ar-SA"/>
    </w:rPr>
  </w:style>
  <w:style w:type="character" w:customStyle="1" w:styleId="af6">
    <w:name w:val="Знак Знак"/>
    <w:uiPriority w:val="99"/>
    <w:rsid w:val="0046408A"/>
    <w:rPr>
      <w:sz w:val="24"/>
      <w:lang w:val="ru-RU" w:eastAsia="ru-RU"/>
    </w:rPr>
  </w:style>
  <w:style w:type="character" w:customStyle="1" w:styleId="HeaderChar">
    <w:name w:val="Header Char"/>
    <w:uiPriority w:val="99"/>
    <w:locked/>
    <w:rsid w:val="0046408A"/>
    <w:rPr>
      <w:sz w:val="24"/>
    </w:rPr>
  </w:style>
  <w:style w:type="character" w:customStyle="1" w:styleId="FooterChar">
    <w:name w:val="Footer Char"/>
    <w:uiPriority w:val="99"/>
    <w:locked/>
    <w:rsid w:val="0046408A"/>
    <w:rPr>
      <w:sz w:val="24"/>
    </w:rPr>
  </w:style>
  <w:style w:type="paragraph" w:customStyle="1" w:styleId="ConsPlusCell">
    <w:name w:val="ConsPlusCell"/>
    <w:uiPriority w:val="99"/>
    <w:rsid w:val="0046408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текст сноски"/>
    <w:basedOn w:val="a"/>
    <w:uiPriority w:val="99"/>
    <w:rsid w:val="0046408A"/>
    <w:pPr>
      <w:widowControl/>
      <w:suppressAutoHyphens w:val="0"/>
      <w:autoSpaceDE w:val="0"/>
      <w:autoSpaceDN w:val="0"/>
    </w:pPr>
    <w:rPr>
      <w:rFonts w:eastAsia="Times New Roman" w:cs="Times New Roman"/>
      <w:color w:val="auto"/>
      <w:sz w:val="20"/>
      <w:szCs w:val="20"/>
      <w:lang w:val="ru-RU" w:eastAsia="ru-RU" w:bidi="ar-SA"/>
    </w:rPr>
  </w:style>
  <w:style w:type="character" w:styleId="af8">
    <w:name w:val="footnote reference"/>
    <w:uiPriority w:val="99"/>
    <w:rsid w:val="0046408A"/>
    <w:rPr>
      <w:rFonts w:ascii="Times New Roman" w:hAnsi="Times New Roman" w:cs="Times New Roman"/>
      <w:vertAlign w:val="superscript"/>
    </w:rPr>
  </w:style>
  <w:style w:type="character" w:customStyle="1" w:styleId="16">
    <w:name w:val="Основной шрифт абзаца1"/>
    <w:uiPriority w:val="99"/>
    <w:rsid w:val="0046408A"/>
  </w:style>
  <w:style w:type="character" w:styleId="af9">
    <w:name w:val="page number"/>
    <w:uiPriority w:val="99"/>
    <w:rsid w:val="0046408A"/>
    <w:rPr>
      <w:rFonts w:cs="Times New Roman"/>
    </w:rPr>
  </w:style>
  <w:style w:type="paragraph" w:customStyle="1" w:styleId="210">
    <w:name w:val="Основной текст с отступом 21"/>
    <w:basedOn w:val="a"/>
    <w:uiPriority w:val="99"/>
    <w:rsid w:val="0046408A"/>
    <w:pPr>
      <w:widowControl/>
      <w:spacing w:after="120" w:line="480" w:lineRule="auto"/>
      <w:ind w:left="283"/>
    </w:pPr>
    <w:rPr>
      <w:rFonts w:eastAsia="Times New Roman" w:cs="Times New Roman"/>
      <w:color w:val="auto"/>
      <w:lang w:val="ru-RU" w:eastAsia="ar-SA" w:bidi="ar-SA"/>
    </w:rPr>
  </w:style>
  <w:style w:type="paragraph" w:customStyle="1" w:styleId="310">
    <w:name w:val="Основной текст 31"/>
    <w:basedOn w:val="a"/>
    <w:uiPriority w:val="99"/>
    <w:rsid w:val="0046408A"/>
    <w:pPr>
      <w:widowControl/>
      <w:spacing w:after="120"/>
    </w:pPr>
    <w:rPr>
      <w:rFonts w:eastAsia="Times New Roman" w:cs="Times New Roman"/>
      <w:color w:val="auto"/>
      <w:sz w:val="16"/>
      <w:szCs w:val="16"/>
      <w:lang w:val="ru-RU" w:eastAsia="ar-SA" w:bidi="ar-SA"/>
    </w:rPr>
  </w:style>
  <w:style w:type="paragraph" w:customStyle="1" w:styleId="311">
    <w:name w:val="Основной текст с отступом 31"/>
    <w:basedOn w:val="a"/>
    <w:uiPriority w:val="99"/>
    <w:rsid w:val="0046408A"/>
    <w:pPr>
      <w:widowControl/>
      <w:spacing w:after="120"/>
      <w:ind w:left="283"/>
    </w:pPr>
    <w:rPr>
      <w:rFonts w:eastAsia="Times New Roman" w:cs="Times New Roman"/>
      <w:color w:val="auto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uiPriority w:val="99"/>
    <w:rsid w:val="0046408A"/>
    <w:rPr>
      <w:rFonts w:cs="Times New Roman"/>
    </w:rPr>
  </w:style>
  <w:style w:type="paragraph" w:customStyle="1" w:styleId="consplusnormal0">
    <w:name w:val="consplusnormal"/>
    <w:basedOn w:val="a"/>
    <w:uiPriority w:val="99"/>
    <w:rsid w:val="0046408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WW8Num6z0">
    <w:name w:val="WW8Num6z0"/>
    <w:uiPriority w:val="99"/>
    <w:rsid w:val="0046408A"/>
    <w:rPr>
      <w:rFonts w:ascii="Symbol" w:hAnsi="Symbol"/>
    </w:rPr>
  </w:style>
  <w:style w:type="paragraph" w:customStyle="1" w:styleId="afa">
    <w:name w:val="Знак Знак Знак"/>
    <w:basedOn w:val="a"/>
    <w:uiPriority w:val="99"/>
    <w:rsid w:val="0046408A"/>
    <w:pPr>
      <w:widowControl/>
      <w:suppressAutoHyphens w:val="0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styleId="afb">
    <w:name w:val="Document Map"/>
    <w:basedOn w:val="a"/>
    <w:link w:val="afc"/>
    <w:uiPriority w:val="99"/>
    <w:rsid w:val="0046408A"/>
    <w:pPr>
      <w:widowControl/>
      <w:shd w:val="clear" w:color="auto" w:fill="000080"/>
    </w:pPr>
    <w:rPr>
      <w:rFonts w:ascii="Tahoma" w:eastAsia="Times New Roman" w:hAnsi="Tahoma"/>
      <w:color w:val="auto"/>
      <w:sz w:val="20"/>
      <w:szCs w:val="20"/>
      <w:lang w:val="ru-RU" w:eastAsia="ar-SA" w:bidi="ar-SA"/>
    </w:rPr>
  </w:style>
  <w:style w:type="character" w:customStyle="1" w:styleId="afc">
    <w:name w:val="Схема документа Знак"/>
    <w:basedOn w:val="a0"/>
    <w:link w:val="afb"/>
    <w:uiPriority w:val="99"/>
    <w:rsid w:val="0046408A"/>
    <w:rPr>
      <w:rFonts w:ascii="Tahoma" w:hAnsi="Tahoma" w:cs="Tahoma"/>
      <w:shd w:val="clear" w:color="auto" w:fill="000080"/>
      <w:lang w:eastAsia="ar-SA"/>
    </w:rPr>
  </w:style>
  <w:style w:type="paragraph" w:customStyle="1" w:styleId="17">
    <w:name w:val="Без интервала1"/>
    <w:basedOn w:val="a"/>
    <w:link w:val="afd"/>
    <w:uiPriority w:val="99"/>
    <w:rsid w:val="0046408A"/>
    <w:pPr>
      <w:widowControl/>
      <w:suppressAutoHyphens w:val="0"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afd">
    <w:name w:val="Без интервала Знак"/>
    <w:link w:val="17"/>
    <w:uiPriority w:val="1"/>
    <w:locked/>
    <w:rsid w:val="0046408A"/>
    <w:rPr>
      <w:rFonts w:ascii="Calibri" w:hAnsi="Calibri"/>
      <w:sz w:val="22"/>
      <w:szCs w:val="22"/>
      <w:lang w:val="en-US" w:eastAsia="en-US"/>
    </w:rPr>
  </w:style>
  <w:style w:type="paragraph" w:styleId="afe">
    <w:name w:val="No Spacing"/>
    <w:uiPriority w:val="1"/>
    <w:qFormat/>
    <w:rsid w:val="00725517"/>
    <w:rPr>
      <w:rFonts w:ascii="Calibri" w:hAnsi="Calibri"/>
      <w:sz w:val="22"/>
      <w:szCs w:val="22"/>
    </w:rPr>
  </w:style>
  <w:style w:type="paragraph" w:customStyle="1" w:styleId="formattexttopleveltext">
    <w:name w:val="formattext topleveltext"/>
    <w:basedOn w:val="a"/>
    <w:rsid w:val="0074432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customStyle="1" w:styleId="s1">
    <w:name w:val="s_1"/>
    <w:basedOn w:val="a"/>
    <w:rsid w:val="0074432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9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5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29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1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81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49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488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32EA4-4D0E-4F4B-8022-D8694F0C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2743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MoBIL GROUP</Company>
  <LinksUpToDate>false</LinksUpToDate>
  <CharactersWithSpaces>18346</CharactersWithSpaces>
  <SharedDoc>false</SharedDoc>
  <HLinks>
    <vt:vector size="24" baseType="variant">
      <vt:variant>
        <vt:i4>4194317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consultantplus://offline/ref=0EA07C27B2351D92AAF1033AF046073A734D6D8651A17B57AAFDF13857B41E02AE64DBB30B78EF2B8C71E4g8cFL</vt:lpwstr>
      </vt:variant>
      <vt:variant>
        <vt:lpwstr/>
      </vt:variant>
      <vt:variant>
        <vt:i4>7667764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consultantplus://offline/ref=0EA07C27B2351D92AAF11D37E62A593E77443B8B56AF7204FEA2AA6500BD1455E92B82F14F75EE2Ag8c9L</vt:lpwstr>
      </vt:variant>
      <vt:variant>
        <vt:lpwstr/>
      </vt:variant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consultantplus://offline/ref=406D5EB00F70195815E5730B1E2A7475D99EC1C5C52F697E008DE21855B48CD1375F87F5F6D878E0n5RAF</vt:lpwstr>
      </vt:variant>
      <vt:variant>
        <vt:lpwstr/>
      </vt:variant>
      <vt:variant>
        <vt:i4>4259924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consultantplus://offline/ref=A6DC24C4A4E2B997F64779DCC154812BB84826E342E3C99ECCB5FFC535H5n8H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Владелец</dc:creator>
  <cp:lastModifiedBy>Ефремова Марина Анатольевна</cp:lastModifiedBy>
  <cp:revision>7</cp:revision>
  <cp:lastPrinted>2022-03-05T09:29:00Z</cp:lastPrinted>
  <dcterms:created xsi:type="dcterms:W3CDTF">2022-02-01T12:55:00Z</dcterms:created>
  <dcterms:modified xsi:type="dcterms:W3CDTF">2022-03-14T07:18:00Z</dcterms:modified>
</cp:coreProperties>
</file>