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13D7" w:rsidRDefault="003E13D7" w:rsidP="003E13D7">
      <w:pPr>
        <w:ind w:right="-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3D7" w:rsidRDefault="003E13D7" w:rsidP="003E13D7">
      <w:pPr>
        <w:pStyle w:val="1"/>
        <w:ind w:left="567"/>
        <w:rPr>
          <w:sz w:val="24"/>
        </w:rPr>
      </w:pPr>
    </w:p>
    <w:p w:rsidR="003E13D7" w:rsidRDefault="003E13D7" w:rsidP="003E13D7">
      <w:pPr>
        <w:pStyle w:val="1"/>
        <w:ind w:left="567"/>
        <w:rPr>
          <w:sz w:val="24"/>
        </w:rPr>
      </w:pP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«ПУДОМЯГСКОЕ сельскоЕ поселениЕ»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3E13D7" w:rsidRDefault="003E13D7" w:rsidP="003E13D7">
      <w:pPr>
        <w:spacing w:after="0" w:line="240" w:lineRule="auto"/>
        <w:jc w:val="center"/>
        <w:rPr>
          <w:b/>
        </w:rPr>
      </w:pPr>
    </w:p>
    <w:p w:rsidR="003E13D7" w:rsidRDefault="003E13D7" w:rsidP="003E13D7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3E13D7" w:rsidRDefault="003E13D7" w:rsidP="003E13D7">
      <w:pPr>
        <w:spacing w:after="0" w:line="240" w:lineRule="auto"/>
      </w:pPr>
    </w:p>
    <w:p w:rsidR="00F86A1A" w:rsidRDefault="00F86A1A" w:rsidP="00F86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15.12.2022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02F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702F52">
        <w:rPr>
          <w:rFonts w:ascii="Times New Roman" w:hAnsi="Times New Roman" w:cs="Times New Roman"/>
          <w:sz w:val="24"/>
          <w:szCs w:val="24"/>
        </w:rPr>
        <w:t>173</w:t>
      </w:r>
    </w:p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A1A" w:rsidRDefault="002F33AC" w:rsidP="00344A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33AC">
        <w:rPr>
          <w:rFonts w:ascii="Times New Roman" w:hAnsi="Times New Roman"/>
          <w:b/>
          <w:sz w:val="24"/>
          <w:szCs w:val="24"/>
        </w:rPr>
        <w:t xml:space="preserve">О передаче Гатчинскому муниципальному району осуществления части </w:t>
      </w:r>
    </w:p>
    <w:p w:rsidR="00344A74" w:rsidRDefault="002F33AC" w:rsidP="00344A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b/>
          <w:sz w:val="24"/>
          <w:szCs w:val="24"/>
        </w:rPr>
        <w:t xml:space="preserve">полномочий по исполнению бюджета </w:t>
      </w:r>
      <w:r>
        <w:rPr>
          <w:rFonts w:ascii="Times New Roman" w:hAnsi="Times New Roman"/>
          <w:b/>
          <w:sz w:val="24"/>
          <w:szCs w:val="24"/>
        </w:rPr>
        <w:t>Пудомягского</w:t>
      </w:r>
      <w:r w:rsidRPr="002F33A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E7797" w:rsidRPr="00344A74" w:rsidRDefault="00BE7797" w:rsidP="00344A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4A74" w:rsidRDefault="002F33AC" w:rsidP="00F86A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142.5. Бюджетного кодекса Российской Федерации, Уставом </w:t>
      </w:r>
      <w:r>
        <w:rPr>
          <w:rFonts w:ascii="Times New Roman" w:hAnsi="Times New Roman"/>
          <w:sz w:val="24"/>
          <w:szCs w:val="24"/>
        </w:rPr>
        <w:t>Пудомягского</w:t>
      </w:r>
      <w:r w:rsidR="000B1549" w:rsidRPr="000B1549">
        <w:rPr>
          <w:rFonts w:ascii="Times New Roman" w:hAnsi="Times New Roman"/>
          <w:sz w:val="24"/>
          <w:szCs w:val="24"/>
        </w:rPr>
        <w:t xml:space="preserve"> </w:t>
      </w:r>
      <w:r w:rsidRPr="002F33AC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Pr="002F33A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2F33AC">
        <w:rPr>
          <w:rFonts w:ascii="Times New Roman" w:hAnsi="Times New Roman"/>
          <w:sz w:val="24"/>
          <w:szCs w:val="24"/>
        </w:rPr>
        <w:t>,</w:t>
      </w:r>
    </w:p>
    <w:p w:rsidR="00E56211" w:rsidRDefault="00E56211" w:rsidP="00F86A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74" w:rsidRPr="00344A74" w:rsidRDefault="00344A74" w:rsidP="00AF32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Совет депутатов Пудомягского сельского поселения</w:t>
      </w:r>
    </w:p>
    <w:p w:rsidR="00344A74" w:rsidRPr="00344A74" w:rsidRDefault="00344A74" w:rsidP="00AF32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РЕШИЛ:</w:t>
      </w:r>
    </w:p>
    <w:p w:rsidR="00344A74" w:rsidRPr="00344A74" w:rsidRDefault="00344A74" w:rsidP="00AF3222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3AC" w:rsidRPr="002F33AC" w:rsidRDefault="002F33AC" w:rsidP="00F86A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Передать Гатчинскому муниципальному району следующие полномочия по исполнению бюджета </w:t>
      </w:r>
      <w:bookmarkStart w:id="0" w:name="_Hlk121386559"/>
      <w:r>
        <w:rPr>
          <w:rFonts w:ascii="Times New Roman" w:hAnsi="Times New Roman"/>
          <w:sz w:val="24"/>
          <w:szCs w:val="24"/>
        </w:rPr>
        <w:t>Пудомягского</w:t>
      </w:r>
      <w:bookmarkEnd w:id="0"/>
      <w:r w:rsidRPr="002F33AC">
        <w:rPr>
          <w:rFonts w:ascii="Times New Roman" w:hAnsi="Times New Roman"/>
          <w:sz w:val="24"/>
          <w:szCs w:val="24"/>
        </w:rPr>
        <w:t xml:space="preserve"> сельского поселения: </w:t>
      </w:r>
    </w:p>
    <w:p w:rsidR="002F33AC" w:rsidRPr="002F33AC" w:rsidRDefault="002F33AC" w:rsidP="00F86A1A">
      <w:pPr>
        <w:pStyle w:val="a3"/>
        <w:numPr>
          <w:ilvl w:val="1"/>
          <w:numId w:val="2"/>
        </w:numPr>
        <w:tabs>
          <w:tab w:val="left" w:pos="585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>Составление и ведение сводной бюджетной росписи бюджета Пудомягского сельского поселения.</w:t>
      </w:r>
    </w:p>
    <w:p w:rsidR="002F33AC" w:rsidRPr="002F33AC" w:rsidRDefault="002F33AC" w:rsidP="00F86A1A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>Составление и ведение кассового плана бюджета Пудомягского сельского поселения.</w:t>
      </w:r>
    </w:p>
    <w:p w:rsidR="002F33AC" w:rsidRPr="002F33AC" w:rsidRDefault="002F33AC" w:rsidP="00F86A1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Исполнение бюджета Пудомягского сельского поселения по доходам в части зачисления на единый счет бюджета </w:t>
      </w:r>
      <w:r w:rsidR="002F0A8B" w:rsidRPr="002F0A8B">
        <w:rPr>
          <w:rFonts w:ascii="Times New Roman" w:hAnsi="Times New Roman"/>
          <w:sz w:val="24"/>
          <w:szCs w:val="24"/>
        </w:rPr>
        <w:t xml:space="preserve">Пудомягского </w:t>
      </w:r>
      <w:r w:rsidRPr="002F33AC">
        <w:rPr>
          <w:rFonts w:ascii="Times New Roman" w:hAnsi="Times New Roman"/>
          <w:sz w:val="24"/>
          <w:szCs w:val="24"/>
        </w:rPr>
        <w:t xml:space="preserve">сельского поселения доходов от распределения налогов, сборов и иных поступлений в бюджет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поселения, распределяемых по нормативам, действующим в текущем финансовом году, установленным Бюджетным Кодексом, законом об областном бюджете Ленинградской области, решением о бюджете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поселения,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бюджет.</w:t>
      </w:r>
    </w:p>
    <w:p w:rsidR="002F0A8B" w:rsidRDefault="002F33AC" w:rsidP="00F86A1A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по расходам:</w:t>
      </w:r>
    </w:p>
    <w:p w:rsidR="002F0A8B" w:rsidRDefault="002F33AC" w:rsidP="00F86A1A">
      <w:pPr>
        <w:pStyle w:val="a3"/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>принятие и учет бюджетных и денежных обязательств;</w:t>
      </w:r>
    </w:p>
    <w:p w:rsidR="002F0A8B" w:rsidRDefault="002F33AC" w:rsidP="00F86A1A">
      <w:pPr>
        <w:pStyle w:val="a3"/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>подтверждение денежных обязательств;</w:t>
      </w:r>
    </w:p>
    <w:p w:rsidR="002F0A8B" w:rsidRDefault="002F33AC" w:rsidP="00F86A1A">
      <w:pPr>
        <w:pStyle w:val="a3"/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>санкционирование оплаты денежных обязательств;</w:t>
      </w:r>
    </w:p>
    <w:p w:rsidR="002F0A8B" w:rsidRDefault="002F33AC" w:rsidP="00F86A1A">
      <w:pPr>
        <w:pStyle w:val="a3"/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>подтверждение исполнения денежных обязательств.</w:t>
      </w:r>
    </w:p>
    <w:p w:rsidR="002F0A8B" w:rsidRDefault="002F0A8B" w:rsidP="00F86A1A">
      <w:pPr>
        <w:pStyle w:val="a3"/>
        <w:numPr>
          <w:ilvl w:val="2"/>
          <w:numId w:val="4"/>
        </w:numPr>
        <w:tabs>
          <w:tab w:val="left" w:pos="993"/>
          <w:tab w:val="left" w:pos="1701"/>
          <w:tab w:val="left" w:pos="226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F33AC" w:rsidRPr="002F0A8B">
        <w:rPr>
          <w:rFonts w:ascii="Times New Roman" w:hAnsi="Times New Roman"/>
          <w:sz w:val="24"/>
          <w:szCs w:val="24"/>
        </w:rPr>
        <w:t xml:space="preserve">сполнение бюджета </w:t>
      </w:r>
      <w:r w:rsidRPr="002F0A8B">
        <w:rPr>
          <w:rFonts w:ascii="Times New Roman" w:hAnsi="Times New Roman"/>
          <w:sz w:val="24"/>
          <w:szCs w:val="24"/>
        </w:rPr>
        <w:t>Пудомягского</w:t>
      </w:r>
      <w:r w:rsidR="002F33AC" w:rsidRPr="002F0A8B">
        <w:rPr>
          <w:rFonts w:ascii="Times New Roman" w:hAnsi="Times New Roman"/>
          <w:sz w:val="24"/>
          <w:szCs w:val="24"/>
        </w:rPr>
        <w:t xml:space="preserve"> сельского поселения по источникам финансирования дефицита бюджета </w:t>
      </w:r>
      <w:r w:rsidRPr="002F0A8B">
        <w:rPr>
          <w:rFonts w:ascii="Times New Roman" w:hAnsi="Times New Roman"/>
          <w:sz w:val="24"/>
          <w:szCs w:val="24"/>
        </w:rPr>
        <w:t>Пудомягского</w:t>
      </w:r>
      <w:r w:rsidR="002F33AC" w:rsidRPr="002F0A8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F0A8B" w:rsidRDefault="002F33AC" w:rsidP="00F86A1A">
      <w:pPr>
        <w:pStyle w:val="a3"/>
        <w:numPr>
          <w:ilvl w:val="2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 xml:space="preserve">Открытие и ведение лицевых счетов в финансовом органе. </w:t>
      </w:r>
    </w:p>
    <w:p w:rsidR="002F33AC" w:rsidRPr="002F0A8B" w:rsidRDefault="002F33AC" w:rsidP="00F86A1A">
      <w:pPr>
        <w:pStyle w:val="a3"/>
        <w:numPr>
          <w:ilvl w:val="2"/>
          <w:numId w:val="4"/>
        </w:numPr>
        <w:tabs>
          <w:tab w:val="left" w:pos="993"/>
          <w:tab w:val="left" w:pos="170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A8B">
        <w:rPr>
          <w:rFonts w:ascii="Times New Roman" w:hAnsi="Times New Roman"/>
          <w:sz w:val="24"/>
          <w:szCs w:val="24"/>
        </w:rPr>
        <w:t xml:space="preserve">Размещение на едином портале бюджетной системы Российской Федерации информации, предусмотренной Приказом Минфина России от 28.12.2016 </w:t>
      </w:r>
      <w:r w:rsidR="00F86A1A">
        <w:rPr>
          <w:rFonts w:ascii="Times New Roman" w:hAnsi="Times New Roman"/>
          <w:sz w:val="24"/>
          <w:szCs w:val="24"/>
        </w:rPr>
        <w:br/>
      </w:r>
      <w:r w:rsidRPr="002F0A8B">
        <w:rPr>
          <w:rFonts w:ascii="Times New Roman" w:hAnsi="Times New Roman"/>
          <w:sz w:val="24"/>
          <w:szCs w:val="24"/>
        </w:rPr>
        <w:t>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lastRenderedPageBreak/>
        <w:t xml:space="preserve">Утвердить Методику определения размера межбюджетных трансфертов, предоставляемых бюджету Гатчинского муниципального района из бюджета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для осуществления части полномочий по исполнению бюджетов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(приложение 1);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Утвердить порядок предоставления иных межбюджетных трансфертов из бюджета </w:t>
      </w:r>
      <w:r w:rsidR="002F0A8B" w:rsidRPr="002F0A8B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бюджету Гатчинского муниципального района на исполнение части полномочий по исполнению бюджета (приложение 2);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Предусмотреть решением о бюджете </w:t>
      </w:r>
      <w:r w:rsidR="004A5F6F" w:rsidRPr="004A5F6F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на 2023 год и плановый период 2024 и 2025 годов объем иных межбюджетных трансфертов, необходимый для осуществления полномочий, указанных в пункте 1 настоящего решения, рассчитанный в соответствии Методикой, указанной в пункте 2 настоящего решения.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Поручить </w:t>
      </w:r>
      <w:r w:rsidR="00F86A1A">
        <w:rPr>
          <w:rFonts w:ascii="Times New Roman" w:hAnsi="Times New Roman"/>
          <w:sz w:val="24"/>
          <w:szCs w:val="24"/>
        </w:rPr>
        <w:t>г</w:t>
      </w:r>
      <w:r w:rsidRPr="002F33AC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4A5F6F" w:rsidRPr="004A5F6F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заключить с администрацией Гатчинского муниципального района соглашение о передаче части полномочий по исполнению бюджета </w:t>
      </w:r>
      <w:r w:rsidR="004A5F6F" w:rsidRPr="004A5F6F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сельского поселения на срок с 01.01.2023 по 31.12.2023.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Решение совета депутатов от </w:t>
      </w:r>
      <w:r w:rsidR="005F771D">
        <w:rPr>
          <w:rFonts w:ascii="Times New Roman" w:hAnsi="Times New Roman"/>
          <w:sz w:val="24"/>
          <w:szCs w:val="24"/>
        </w:rPr>
        <w:t>14</w:t>
      </w:r>
      <w:r w:rsidRPr="002F33AC">
        <w:rPr>
          <w:rFonts w:ascii="Times New Roman" w:hAnsi="Times New Roman"/>
          <w:sz w:val="24"/>
          <w:szCs w:val="24"/>
        </w:rPr>
        <w:t>.</w:t>
      </w:r>
      <w:r w:rsidR="005F771D">
        <w:rPr>
          <w:rFonts w:ascii="Times New Roman" w:hAnsi="Times New Roman"/>
          <w:sz w:val="24"/>
          <w:szCs w:val="24"/>
        </w:rPr>
        <w:t>12</w:t>
      </w:r>
      <w:r w:rsidRPr="002F33AC">
        <w:rPr>
          <w:rFonts w:ascii="Times New Roman" w:hAnsi="Times New Roman"/>
          <w:sz w:val="24"/>
          <w:szCs w:val="24"/>
        </w:rPr>
        <w:t>.202</w:t>
      </w:r>
      <w:r w:rsidR="005F771D">
        <w:rPr>
          <w:rFonts w:ascii="Times New Roman" w:hAnsi="Times New Roman"/>
          <w:sz w:val="24"/>
          <w:szCs w:val="24"/>
        </w:rPr>
        <w:t>0</w:t>
      </w:r>
      <w:r w:rsidRPr="002F33AC">
        <w:rPr>
          <w:rFonts w:ascii="Times New Roman" w:hAnsi="Times New Roman"/>
          <w:sz w:val="24"/>
          <w:szCs w:val="24"/>
        </w:rPr>
        <w:t xml:space="preserve"> №</w:t>
      </w:r>
      <w:r w:rsidR="005F771D">
        <w:rPr>
          <w:rFonts w:ascii="Times New Roman" w:hAnsi="Times New Roman"/>
          <w:sz w:val="24"/>
          <w:szCs w:val="24"/>
        </w:rPr>
        <w:t>69</w:t>
      </w:r>
      <w:r w:rsidRPr="002F33AC">
        <w:rPr>
          <w:rFonts w:ascii="Times New Roman" w:hAnsi="Times New Roman"/>
          <w:sz w:val="24"/>
          <w:szCs w:val="24"/>
        </w:rPr>
        <w:t xml:space="preserve"> «О передаче Гатчинскому муниципальному району     осуществления части полномочий по исполнению бюджета муниципального образования </w:t>
      </w:r>
      <w:r w:rsidR="005F771D" w:rsidRPr="005F771D">
        <w:rPr>
          <w:rFonts w:ascii="Times New Roman" w:hAnsi="Times New Roman"/>
          <w:sz w:val="24"/>
          <w:szCs w:val="24"/>
        </w:rPr>
        <w:t>Пудомягского</w:t>
      </w:r>
      <w:r w:rsidRPr="002F33AC">
        <w:rPr>
          <w:rFonts w:ascii="Times New Roman" w:hAnsi="Times New Roman"/>
          <w:sz w:val="24"/>
          <w:szCs w:val="24"/>
        </w:rPr>
        <w:t xml:space="preserve"> сельское поселение» признать утратившим силу. </w:t>
      </w:r>
    </w:p>
    <w:p w:rsidR="00F86A1A" w:rsidRPr="00344A74" w:rsidRDefault="00F86A1A" w:rsidP="00F86A1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A74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344A74">
        <w:rPr>
          <w:rFonts w:ascii="Times New Roman" w:hAnsi="Times New Roman"/>
          <w:sz w:val="24"/>
          <w:szCs w:val="24"/>
        </w:rPr>
        <w:t xml:space="preserve">ешение </w:t>
      </w:r>
      <w:r>
        <w:rPr>
          <w:rFonts w:ascii="Times New Roman" w:hAnsi="Times New Roman"/>
          <w:sz w:val="24"/>
          <w:szCs w:val="24"/>
        </w:rPr>
        <w:t xml:space="preserve">подлежит </w:t>
      </w:r>
      <w:r w:rsidRPr="00344A74">
        <w:rPr>
          <w:rFonts w:ascii="Times New Roman" w:hAnsi="Times New Roman"/>
          <w:sz w:val="24"/>
          <w:szCs w:val="24"/>
        </w:rPr>
        <w:t>опубликова</w:t>
      </w:r>
      <w:r>
        <w:rPr>
          <w:rFonts w:ascii="Times New Roman" w:hAnsi="Times New Roman"/>
          <w:sz w:val="24"/>
          <w:szCs w:val="24"/>
        </w:rPr>
        <w:t>нию</w:t>
      </w:r>
      <w:r w:rsidRPr="00344A7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газете «Гатчинская правда»</w:t>
      </w:r>
      <w:r w:rsidRPr="00344A7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размещению на официальном сайте администрации Пудомягского сельского поселения</w:t>
      </w:r>
      <w:r w:rsidRPr="00344A74">
        <w:rPr>
          <w:rFonts w:ascii="Times New Roman" w:hAnsi="Times New Roman"/>
          <w:sz w:val="24"/>
          <w:szCs w:val="24"/>
        </w:rPr>
        <w:t>.</w:t>
      </w:r>
    </w:p>
    <w:p w:rsidR="002F33AC" w:rsidRPr="002F33AC" w:rsidRDefault="002F33AC" w:rsidP="00F86A1A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Настоящее решение вступает в силу после </w:t>
      </w:r>
      <w:r w:rsidR="00F86A1A">
        <w:rPr>
          <w:rFonts w:ascii="Times New Roman" w:hAnsi="Times New Roman"/>
          <w:sz w:val="24"/>
          <w:szCs w:val="24"/>
        </w:rPr>
        <w:t xml:space="preserve">его </w:t>
      </w:r>
      <w:r w:rsidRPr="002F33AC">
        <w:rPr>
          <w:rFonts w:ascii="Times New Roman" w:hAnsi="Times New Roman"/>
          <w:sz w:val="24"/>
          <w:szCs w:val="24"/>
        </w:rPr>
        <w:t>официального опубликования и распространяется на правоотношения</w:t>
      </w:r>
      <w:r w:rsidR="00F86A1A">
        <w:rPr>
          <w:rFonts w:ascii="Times New Roman" w:hAnsi="Times New Roman"/>
          <w:sz w:val="24"/>
          <w:szCs w:val="24"/>
        </w:rPr>
        <w:t>, возникающие</w:t>
      </w:r>
      <w:r w:rsidRPr="002F33AC">
        <w:rPr>
          <w:rFonts w:ascii="Times New Roman" w:hAnsi="Times New Roman"/>
          <w:sz w:val="24"/>
          <w:szCs w:val="24"/>
        </w:rPr>
        <w:t xml:space="preserve"> с 01.01.2023. </w:t>
      </w:r>
    </w:p>
    <w:p w:rsidR="00F86A1A" w:rsidRDefault="00F86A1A" w:rsidP="00F86A1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A1A" w:rsidRPr="00344A74" w:rsidRDefault="00F86A1A" w:rsidP="00F86A1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A74" w:rsidRPr="00344A74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A74" w:rsidRPr="005A127D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27D">
        <w:rPr>
          <w:rFonts w:ascii="Times New Roman" w:hAnsi="Times New Roman"/>
          <w:sz w:val="24"/>
          <w:szCs w:val="24"/>
        </w:rPr>
        <w:t xml:space="preserve">Глава </w:t>
      </w:r>
      <w:r w:rsidR="00BE7797" w:rsidRPr="005A127D">
        <w:rPr>
          <w:rFonts w:ascii="Times New Roman" w:hAnsi="Times New Roman"/>
          <w:sz w:val="24"/>
          <w:szCs w:val="24"/>
        </w:rPr>
        <w:t>Пудомягского</w:t>
      </w:r>
      <w:r w:rsidR="000B1549" w:rsidRPr="000B1549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="000B1549" w:rsidRPr="000B154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E7797" w:rsidRPr="005A127D">
        <w:rPr>
          <w:rFonts w:ascii="Times New Roman" w:hAnsi="Times New Roman"/>
          <w:sz w:val="24"/>
          <w:szCs w:val="24"/>
        </w:rPr>
        <w:t xml:space="preserve"> Л.И.</w:t>
      </w:r>
      <w:r w:rsidR="000B1549" w:rsidRPr="000B1549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>Буянова</w:t>
      </w:r>
    </w:p>
    <w:p w:rsidR="008857F3" w:rsidRDefault="008857F3" w:rsidP="00AF3222">
      <w:pPr>
        <w:jc w:val="both"/>
      </w:pPr>
    </w:p>
    <w:p w:rsidR="008857F3" w:rsidRDefault="008857F3">
      <w:pPr>
        <w:spacing w:after="160" w:line="259" w:lineRule="auto"/>
      </w:pPr>
      <w:r>
        <w:br w:type="page"/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lastRenderedPageBreak/>
        <w:t>Приложение 1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к решению Совета депутатов 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Пудомягского </w:t>
      </w:r>
      <w:r w:rsidRPr="008857F3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8857F3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344A74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от </w:t>
      </w:r>
      <w:r w:rsidR="00F86A1A">
        <w:rPr>
          <w:rFonts w:ascii="Times New Roman" w:hAnsi="Times New Roman" w:cs="Times New Roman"/>
        </w:rPr>
        <w:t>1</w:t>
      </w:r>
      <w:r w:rsidR="00E56211">
        <w:rPr>
          <w:rFonts w:ascii="Times New Roman" w:hAnsi="Times New Roman" w:cs="Times New Roman"/>
        </w:rPr>
        <w:t>5</w:t>
      </w:r>
      <w:r w:rsidRPr="008857F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8857F3">
        <w:rPr>
          <w:rFonts w:ascii="Times New Roman" w:hAnsi="Times New Roman" w:cs="Times New Roman"/>
        </w:rPr>
        <w:t xml:space="preserve">.2022 № </w:t>
      </w:r>
      <w:r w:rsidR="00702F52">
        <w:rPr>
          <w:rFonts w:ascii="Times New Roman" w:hAnsi="Times New Roman" w:cs="Times New Roman"/>
        </w:rPr>
        <w:t>173</w:t>
      </w:r>
    </w:p>
    <w:p w:rsidR="00582008" w:rsidRDefault="00582008" w:rsidP="00BB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EC3" w:rsidRPr="00F86A1A" w:rsidRDefault="00BB6EC3" w:rsidP="00BB6E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BB6EC3" w:rsidRPr="00F86A1A" w:rsidRDefault="00F86A1A" w:rsidP="00BB6E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размера иных межбюджетных трансфертов, предоставляемых бюджету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атчинского муниципального района из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удомягского сельского поселения для осуществления части полномочий по исполнению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6A1A">
        <w:rPr>
          <w:rFonts w:ascii="Times New Roman" w:hAnsi="Times New Roman" w:cs="Times New Roman"/>
          <w:b/>
          <w:bCs/>
          <w:sz w:val="24"/>
          <w:szCs w:val="24"/>
        </w:rPr>
        <w:t>удомягского сельского поселения</w:t>
      </w:r>
    </w:p>
    <w:p w:rsidR="00582008" w:rsidRPr="00BB6EC3" w:rsidRDefault="00582008" w:rsidP="00BB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Методика определения размера межбюджетных трансфертов, предоставляемых бюджету Гатчинского муниципального района из бюджета </w:t>
      </w:r>
      <w:r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для осуществления части полномочий по казначейскому исполнению бюджета поселения (далее - Методика), устанавливает порядок расчета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 исполнению бюджета поселения.</w:t>
      </w: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</w:t>
      </w:r>
      <w:r w:rsidRPr="00BB6EC3">
        <w:rPr>
          <w:rFonts w:ascii="Times New Roman" w:hAnsi="Times New Roman" w:cs="Times New Roman"/>
          <w:sz w:val="24"/>
          <w:szCs w:val="24"/>
        </w:rPr>
        <w:tab/>
        <w:t>Размер иных межбюджетных трансфертов, необходимой для выделения из бюджета Пудомягского сельского поселения, рассчитывается по формуле:</w:t>
      </w:r>
    </w:p>
    <w:p w:rsidR="00582008" w:rsidRPr="00BB6EC3" w:rsidRDefault="00582008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B6EC3">
        <w:rPr>
          <w:rFonts w:ascii="Times New Roman" w:hAnsi="Times New Roman" w:cs="Times New Roman"/>
          <w:b/>
          <w:bCs/>
          <w:sz w:val="24"/>
          <w:szCs w:val="24"/>
        </w:rPr>
        <w:t>Нгод</w:t>
      </w:r>
      <w:proofErr w:type="spellEnd"/>
      <w:r w:rsidRPr="00BB6EC3">
        <w:rPr>
          <w:rFonts w:ascii="Times New Roman" w:hAnsi="Times New Roman" w:cs="Times New Roman"/>
          <w:b/>
          <w:bCs/>
          <w:sz w:val="24"/>
          <w:szCs w:val="24"/>
        </w:rPr>
        <w:t xml:space="preserve"> = Н * 12 </w:t>
      </w:r>
      <w:proofErr w:type="spellStart"/>
      <w:r w:rsidRPr="00BB6EC3">
        <w:rPr>
          <w:rFonts w:ascii="Times New Roman" w:hAnsi="Times New Roman" w:cs="Times New Roman"/>
          <w:b/>
          <w:bCs/>
          <w:sz w:val="24"/>
          <w:szCs w:val="24"/>
        </w:rPr>
        <w:t>мес</w:t>
      </w:r>
      <w:proofErr w:type="spellEnd"/>
      <w:r w:rsidRPr="00BB6EC3">
        <w:rPr>
          <w:rFonts w:ascii="Times New Roman" w:hAnsi="Times New Roman" w:cs="Times New Roman"/>
          <w:b/>
          <w:bCs/>
          <w:sz w:val="24"/>
          <w:szCs w:val="24"/>
        </w:rPr>
        <w:t>, где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EC3">
        <w:rPr>
          <w:rFonts w:ascii="Times New Roman" w:hAnsi="Times New Roman" w:cs="Times New Roman"/>
          <w:b/>
          <w:bCs/>
          <w:sz w:val="24"/>
          <w:szCs w:val="24"/>
        </w:rPr>
        <w:t>Нгод</w:t>
      </w:r>
      <w:proofErr w:type="spellEnd"/>
      <w:r w:rsidRPr="00BB6EC3">
        <w:rPr>
          <w:rFonts w:ascii="Times New Roman" w:hAnsi="Times New Roman" w:cs="Times New Roman"/>
          <w:sz w:val="24"/>
          <w:szCs w:val="24"/>
        </w:rPr>
        <w:t xml:space="preserve"> - годовой объем финансовых средств на осуществление части полномочий; </w:t>
      </w: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месячный норматив финансовых средств на осуществление части полномочий по исполнению бюджета, который рассчитывается по формуле:</w:t>
      </w:r>
    </w:p>
    <w:p w:rsidR="00582008" w:rsidRPr="00BB6EC3" w:rsidRDefault="00582008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EC3">
        <w:rPr>
          <w:rFonts w:ascii="Times New Roman" w:hAnsi="Times New Roman" w:cs="Times New Roman"/>
          <w:b/>
          <w:bCs/>
          <w:sz w:val="24"/>
          <w:szCs w:val="24"/>
        </w:rPr>
        <w:t>Н=Д*В*Ч+М, где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ab/>
        <w:t>Д – среднемесячное количество платежных, финансовых, отчетных и иных документов, в соответствии с Перечнем, указанным в Приложении к настоящей методике, формируемых в результате осуществления полномочий, определяется численным методом за период с 01 октября предыдущего финансового года по 30 сентября текущего финансового года (данные представляются комитетом финансов Гатчинского муниципального района);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ab/>
      </w:r>
      <w:r w:rsidRPr="00BB6E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среднее время обработки одного документа составляет 0,08 часа;</w:t>
      </w: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ab/>
      </w:r>
      <w:r w:rsidRPr="00BB6EC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стоимость одного рабочего часа, рассчитанная по формуле:</w:t>
      </w:r>
    </w:p>
    <w:p w:rsidR="00582008" w:rsidRPr="00BB6EC3" w:rsidRDefault="00582008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EC3">
        <w:rPr>
          <w:rFonts w:ascii="Times New Roman" w:hAnsi="Times New Roman" w:cs="Times New Roman"/>
          <w:b/>
          <w:bCs/>
          <w:sz w:val="24"/>
          <w:szCs w:val="24"/>
        </w:rPr>
        <w:t>Ч=((ДО*</w:t>
      </w:r>
      <w:r w:rsidRPr="00BB6EC3">
        <w:rPr>
          <w:rFonts w:ascii="Times New Roman" w:hAnsi="Times New Roman" w:cs="Times New Roman"/>
          <w:b/>
          <w:bCs/>
          <w:sz w:val="24"/>
          <w:szCs w:val="24"/>
        </w:rPr>
        <w:sym w:font="Symbol" w:char="F053"/>
      </w:r>
      <w:r w:rsidRPr="00BB6EC3">
        <w:rPr>
          <w:rFonts w:ascii="Times New Roman" w:hAnsi="Times New Roman" w:cs="Times New Roman"/>
          <w:b/>
          <w:bCs/>
          <w:sz w:val="24"/>
          <w:szCs w:val="24"/>
        </w:rPr>
        <w:t>ДО*1,302)/12)/РЧ, где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размер должностного оклада по старшей должности муниципальной службы категории «специалисты» - главный специалист, установленный порядком оплаты труда муниципальных служащих Гатчинского муниципального района с учетом планируемой индексации должностных окладов (данные представляются комитетом финансов Гатчинского муниципального района);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85">
        <w:rPr>
          <w:rFonts w:ascii="Times New Roman" w:hAnsi="Times New Roman" w:cs="Times New Roman"/>
          <w:b/>
          <w:sz w:val="24"/>
          <w:szCs w:val="24"/>
        </w:rPr>
        <w:sym w:font="Symbol" w:char="F053"/>
      </w:r>
      <w:r w:rsidRPr="001D1B85">
        <w:rPr>
          <w:rFonts w:ascii="Times New Roman" w:hAnsi="Times New Roman" w:cs="Times New Roman"/>
          <w:b/>
          <w:sz w:val="24"/>
          <w:szCs w:val="24"/>
        </w:rPr>
        <w:t>ДО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количество должностных окладов, определяемое при формировании фонда оплаты труда муниципальных служащих, устанавливаемое порядком оплаты труда муниципальных служащих Гатчинского муниципального района с учетом начислений на оплату труда;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85">
        <w:rPr>
          <w:rFonts w:ascii="Times New Roman" w:hAnsi="Times New Roman" w:cs="Times New Roman"/>
          <w:b/>
          <w:bCs/>
          <w:sz w:val="24"/>
          <w:szCs w:val="24"/>
        </w:rPr>
        <w:t>РЧ</w:t>
      </w:r>
      <w:r w:rsidRPr="00BB6EC3">
        <w:rPr>
          <w:rFonts w:ascii="Times New Roman" w:hAnsi="Times New Roman" w:cs="Times New Roman"/>
          <w:sz w:val="24"/>
          <w:szCs w:val="24"/>
        </w:rPr>
        <w:t xml:space="preserve"> – среднемесячное количество рабочих часов при 40-часовой рабочей неделе на планируемый календарный год;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8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B6EC3">
        <w:rPr>
          <w:rFonts w:ascii="Times New Roman" w:hAnsi="Times New Roman" w:cs="Times New Roman"/>
          <w:sz w:val="24"/>
          <w:szCs w:val="24"/>
        </w:rPr>
        <w:t xml:space="preserve"> -расходы на материально-техническое обеспечение исполнения полномочий рассчитывается по формуле:</w:t>
      </w:r>
    </w:p>
    <w:p w:rsidR="00BB6EC3" w:rsidRDefault="00BB6EC3" w:rsidP="00F86A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85">
        <w:rPr>
          <w:rFonts w:ascii="Times New Roman" w:hAnsi="Times New Roman" w:cs="Times New Roman"/>
          <w:b/>
          <w:bCs/>
          <w:sz w:val="24"/>
          <w:szCs w:val="24"/>
        </w:rPr>
        <w:t>М = (Д*В*Ч)*0,1</w:t>
      </w:r>
    </w:p>
    <w:p w:rsidR="00BB6EC3" w:rsidRPr="00BB6EC3" w:rsidRDefault="00BB6EC3" w:rsidP="00F86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Размер межбюджетных трансфертов, передаваемых бюджету </w:t>
      </w:r>
      <w:r w:rsidR="001D1B85" w:rsidRPr="00BB6EC3">
        <w:rPr>
          <w:rFonts w:ascii="Times New Roman" w:hAnsi="Times New Roman" w:cs="Times New Roman"/>
          <w:sz w:val="24"/>
          <w:szCs w:val="24"/>
        </w:rPr>
        <w:t>Гатчинского муниципального района,</w:t>
      </w:r>
      <w:r w:rsidRPr="00BB6EC3">
        <w:rPr>
          <w:rFonts w:ascii="Times New Roman" w:hAnsi="Times New Roman" w:cs="Times New Roman"/>
          <w:sz w:val="24"/>
          <w:szCs w:val="24"/>
        </w:rPr>
        <w:t xml:space="preserve"> может быть изменен не чаще, чем один раз в квартал в расчете на следующий квартал.</w:t>
      </w:r>
    </w:p>
    <w:p w:rsidR="00BB6EC3" w:rsidRPr="00BB6EC3" w:rsidRDefault="00BB6EC3" w:rsidP="005820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6EC3" w:rsidRPr="00BB6EC3" w:rsidRDefault="00BB6EC3" w:rsidP="005820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к методике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A1A" w:rsidRDefault="00BB6EC3" w:rsidP="00582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 xml:space="preserve">ПЕРЕЧЕНЬ ДОКУМЕНТОВ, </w:t>
      </w:r>
    </w:p>
    <w:p w:rsidR="00BB6EC3" w:rsidRPr="00BB6EC3" w:rsidRDefault="00F86A1A" w:rsidP="00582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применяемых при расчете размера иных межбюджетных трансфертов на осуществление полномочий по казначейскому исполнению бюджетов поселений.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</w:t>
      </w:r>
      <w:r w:rsidRPr="00BB6EC3">
        <w:rPr>
          <w:rFonts w:ascii="Times New Roman" w:hAnsi="Times New Roman" w:cs="Times New Roman"/>
          <w:sz w:val="24"/>
          <w:szCs w:val="24"/>
        </w:rPr>
        <w:tab/>
        <w:t>Документы, формируемые при ведении сводной бюджетной росписи и кассового плана: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1.1.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 бюджетных назначениях по расходам;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1.2.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об изменениях бюджетных назначений по расходам;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1.3.</w:t>
      </w:r>
      <w:r w:rsidRPr="00BB6EC3">
        <w:rPr>
          <w:rFonts w:ascii="Times New Roman" w:hAnsi="Times New Roman" w:cs="Times New Roman"/>
          <w:sz w:val="24"/>
          <w:szCs w:val="24"/>
        </w:rPr>
        <w:tab/>
        <w:t>Изменение кассового плана по расходам;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1.4.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 бюджетных назначениях по доходам;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1.5.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об изменениях бюджетных назначений по доходам;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</w:t>
      </w:r>
      <w:r w:rsidRPr="00BB6EC3">
        <w:rPr>
          <w:rFonts w:ascii="Times New Roman" w:hAnsi="Times New Roman" w:cs="Times New Roman"/>
          <w:sz w:val="24"/>
          <w:szCs w:val="24"/>
        </w:rPr>
        <w:tab/>
        <w:t>Платежные документы: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2.1.</w:t>
      </w:r>
      <w:r w:rsidRPr="00BB6EC3">
        <w:rPr>
          <w:rFonts w:ascii="Times New Roman" w:hAnsi="Times New Roman" w:cs="Times New Roman"/>
          <w:sz w:val="24"/>
          <w:szCs w:val="24"/>
        </w:rPr>
        <w:tab/>
        <w:t>Платежное поручение;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2.2.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об уточнении вида и принадлежности платежа;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2.3.</w:t>
      </w:r>
      <w:r w:rsidRPr="00BB6EC3">
        <w:rPr>
          <w:rFonts w:ascii="Times New Roman" w:hAnsi="Times New Roman" w:cs="Times New Roman"/>
          <w:sz w:val="24"/>
          <w:szCs w:val="24"/>
        </w:rPr>
        <w:tab/>
        <w:t>Уведомление о возврате средств в бюджет;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</w:t>
      </w:r>
      <w:r w:rsidRPr="00BB6EC3">
        <w:rPr>
          <w:rFonts w:ascii="Times New Roman" w:hAnsi="Times New Roman" w:cs="Times New Roman"/>
          <w:sz w:val="24"/>
          <w:szCs w:val="24"/>
        </w:rPr>
        <w:tab/>
        <w:t>Отчетные документы: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3.1.</w:t>
      </w:r>
      <w:r w:rsidRPr="00BB6EC3">
        <w:rPr>
          <w:rFonts w:ascii="Times New Roman" w:hAnsi="Times New Roman" w:cs="Times New Roman"/>
          <w:sz w:val="24"/>
          <w:szCs w:val="24"/>
        </w:rPr>
        <w:tab/>
        <w:t>Ежедневная выписка из лицевого счета бюджета (Форма 0531175);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3.2.</w:t>
      </w:r>
      <w:r w:rsidRPr="00BB6EC3">
        <w:rPr>
          <w:rFonts w:ascii="Times New Roman" w:hAnsi="Times New Roman" w:cs="Times New Roman"/>
          <w:sz w:val="24"/>
          <w:szCs w:val="24"/>
        </w:rPr>
        <w:tab/>
        <w:t>Сведения об отдельных показателях исполнения бюджета;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3.3.</w:t>
      </w:r>
      <w:r w:rsidRPr="00BB6EC3">
        <w:rPr>
          <w:rFonts w:ascii="Times New Roman" w:hAnsi="Times New Roman" w:cs="Times New Roman"/>
          <w:sz w:val="24"/>
          <w:szCs w:val="24"/>
        </w:rPr>
        <w:tab/>
        <w:t>Ежемесячный Отчет об исполнении бюджета.</w:t>
      </w:r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008" w:rsidRDefault="00582008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008" w:rsidRDefault="005820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6EC3" w:rsidRPr="00BB6EC3" w:rsidRDefault="00BB6EC3" w:rsidP="00582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6EC3" w:rsidRPr="00BB6EC3" w:rsidRDefault="00BB6EC3" w:rsidP="00582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B6EC3" w:rsidRPr="00BB6EC3" w:rsidRDefault="00582008" w:rsidP="00582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</w:p>
    <w:p w:rsidR="00BB6EC3" w:rsidRPr="00BB6EC3" w:rsidRDefault="00F86A1A" w:rsidP="00582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B6EC3" w:rsidRPr="00BB6EC3">
        <w:rPr>
          <w:rFonts w:ascii="Times New Roman" w:hAnsi="Times New Roman" w:cs="Times New Roman"/>
          <w:sz w:val="24"/>
          <w:szCs w:val="24"/>
        </w:rPr>
        <w:t>т</w:t>
      </w:r>
      <w:r w:rsidR="00582008">
        <w:rPr>
          <w:rFonts w:ascii="Times New Roman" w:hAnsi="Times New Roman" w:cs="Times New Roman"/>
          <w:sz w:val="24"/>
          <w:szCs w:val="24"/>
        </w:rPr>
        <w:t xml:space="preserve"> 15</w:t>
      </w:r>
      <w:r w:rsidR="00BB6EC3" w:rsidRPr="00BB6EC3">
        <w:rPr>
          <w:rFonts w:ascii="Times New Roman" w:hAnsi="Times New Roman" w:cs="Times New Roman"/>
          <w:sz w:val="24"/>
          <w:szCs w:val="24"/>
        </w:rPr>
        <w:t>.1</w:t>
      </w:r>
      <w:r w:rsidR="00582008">
        <w:rPr>
          <w:rFonts w:ascii="Times New Roman" w:hAnsi="Times New Roman" w:cs="Times New Roman"/>
          <w:sz w:val="24"/>
          <w:szCs w:val="24"/>
        </w:rPr>
        <w:t>2</w:t>
      </w:r>
      <w:r w:rsidR="00BB6EC3" w:rsidRPr="00BB6EC3">
        <w:rPr>
          <w:rFonts w:ascii="Times New Roman" w:hAnsi="Times New Roman" w:cs="Times New Roman"/>
          <w:sz w:val="24"/>
          <w:szCs w:val="24"/>
        </w:rPr>
        <w:t xml:space="preserve">.2022 № </w:t>
      </w:r>
      <w:r w:rsidR="00702F52">
        <w:rPr>
          <w:rFonts w:ascii="Times New Roman" w:hAnsi="Times New Roman" w:cs="Times New Roman"/>
          <w:sz w:val="24"/>
          <w:szCs w:val="24"/>
        </w:rPr>
        <w:t>173</w:t>
      </w:r>
      <w:bookmarkStart w:id="1" w:name="_GoBack"/>
      <w:bookmarkEnd w:id="1"/>
    </w:p>
    <w:p w:rsidR="00BB6EC3" w:rsidRPr="00BB6EC3" w:rsidRDefault="00BB6EC3" w:rsidP="00BB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A1A" w:rsidRDefault="00BB6EC3" w:rsidP="00582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E56211" w:rsidRDefault="00F86A1A" w:rsidP="00582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иных межбюджетных трансфертов из </w:t>
      </w:r>
      <w:proofErr w:type="spellStart"/>
      <w:r w:rsidRPr="00F86A1A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6A1A">
        <w:rPr>
          <w:rFonts w:ascii="Times New Roman" w:hAnsi="Times New Roman" w:cs="Times New Roman"/>
          <w:b/>
          <w:bCs/>
          <w:sz w:val="24"/>
          <w:szCs w:val="24"/>
        </w:rPr>
        <w:t>удомягского</w:t>
      </w:r>
      <w:proofErr w:type="spellEnd"/>
    </w:p>
    <w:p w:rsidR="00E56211" w:rsidRDefault="00F86A1A" w:rsidP="00582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бюджету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86A1A">
        <w:rPr>
          <w:rFonts w:ascii="Times New Roman" w:hAnsi="Times New Roman" w:cs="Times New Roman"/>
          <w:b/>
          <w:bCs/>
          <w:sz w:val="24"/>
          <w:szCs w:val="24"/>
        </w:rPr>
        <w:t>атчинского муниципального района на</w:t>
      </w:r>
    </w:p>
    <w:p w:rsidR="00BB6EC3" w:rsidRDefault="00F86A1A" w:rsidP="00582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A1A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 части полномочий по исполнению бюджета</w:t>
      </w:r>
    </w:p>
    <w:p w:rsidR="00F86A1A" w:rsidRPr="00F86A1A" w:rsidRDefault="00F86A1A" w:rsidP="00582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</w:t>
      </w:r>
      <w:r w:rsidRPr="00BB6EC3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Настоящий Порядок устанавливает цели и условия предоставления и расходования иных межбюджетных трансфертов из бюджета </w:t>
      </w:r>
      <w:bookmarkStart w:id="2" w:name="_Hlk121387990"/>
      <w:r w:rsidR="00582008">
        <w:rPr>
          <w:rFonts w:ascii="Times New Roman" w:hAnsi="Times New Roman" w:cs="Times New Roman"/>
          <w:sz w:val="24"/>
          <w:szCs w:val="24"/>
        </w:rPr>
        <w:t>Пудомягского</w:t>
      </w:r>
      <w:bookmarkEnd w:id="2"/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Гатчинского муниципального района (далее – Гатчинский муниципальный район) на исполнение части полномочий по исполнению бюджета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межбюджетные трансферты).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1.2.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Предоставление межбюджетных трансфертов осуществляется в соответствии со сводной бюджетной росписью бюджета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– администрации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1.3.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Межбюджетные трансферты предоставляются Гатчинскому муниципальному району в соответствии с заключенным соглашением о передаче части полномочий по исполнению бюджета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</w:t>
      </w:r>
      <w:r w:rsidRPr="00BB6EC3">
        <w:rPr>
          <w:rFonts w:ascii="Times New Roman" w:hAnsi="Times New Roman" w:cs="Times New Roman"/>
          <w:sz w:val="24"/>
          <w:szCs w:val="24"/>
        </w:rPr>
        <w:tab/>
        <w:t>Целевое назначение иных межбюджетных трансфертов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Межбюджетные трансферты предоставляются в целях осуществления Гатчинским муниципальным районом части полномочий по исполнению бюджета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2.2.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Размер межбюджетных трансфертов Гатчинскому муниципальному району на соответствующий финансовый год утверждается решением совета депутатов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Методикой, утвержденной решением совета депутатов </w:t>
      </w:r>
      <w:r w:rsidR="00582008" w:rsidRPr="00582008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2.3.</w:t>
      </w:r>
      <w:r w:rsidRPr="00BB6EC3">
        <w:rPr>
          <w:rFonts w:ascii="Times New Roman" w:hAnsi="Times New Roman" w:cs="Times New Roman"/>
          <w:sz w:val="24"/>
          <w:szCs w:val="24"/>
        </w:rPr>
        <w:tab/>
        <w:t>Межбюджетные трансферты в соответствии с полномочиями органов местного самоуправления по решению вопросов местного значения направляются на оплату труда и начисления на оплату труда специалистов, исполняющих переданное полномочие, а также на текущие расходы на осуществление переданного полномочия.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</w:t>
      </w:r>
      <w:r w:rsidRPr="00BB6EC3">
        <w:rPr>
          <w:rFonts w:ascii="Times New Roman" w:hAnsi="Times New Roman" w:cs="Times New Roman"/>
          <w:sz w:val="24"/>
          <w:szCs w:val="24"/>
        </w:rPr>
        <w:tab/>
        <w:t>Условия предоставления иных межбюджетных трансфертов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3.1.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Межбюджетные трансферты предоставляются при наличии заключенного между администрацией Гатчинского муниципального района и администрацией </w:t>
      </w:r>
      <w:r w:rsidR="00281FF3" w:rsidRPr="00281FF3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соглашения о передаче части полномочий (далее – соглашение), устанавливающего основания и порядок прекращения действия соглашения,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предусматривающего финансовые санкции за неисполнение условий соглашения.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4.</w:t>
      </w:r>
      <w:r w:rsidRPr="00BB6EC3">
        <w:rPr>
          <w:rFonts w:ascii="Times New Roman" w:hAnsi="Times New Roman" w:cs="Times New Roman"/>
          <w:sz w:val="24"/>
          <w:szCs w:val="24"/>
        </w:rPr>
        <w:tab/>
        <w:t>Порядок предоставления иных межбюджетных трансфертов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Перечисление межбюджетных трансфертов осуществляется на лицевой счет главного администратора доходов бюджета Гатчинского муниципального района, открытый в территориальном органе Федерального казначейства по Ленинградской области, ежеквартально не позднее 10-го числа первого месяца финансируемого квартала. 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5.</w:t>
      </w:r>
      <w:r w:rsidRPr="00BB6EC3">
        <w:rPr>
          <w:rFonts w:ascii="Times New Roman" w:hAnsi="Times New Roman" w:cs="Times New Roman"/>
          <w:sz w:val="24"/>
          <w:szCs w:val="24"/>
        </w:rPr>
        <w:tab/>
        <w:t>Сроки и порядок представления отчетности об использовании иных межбюджетных трансфертов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5.1.</w:t>
      </w:r>
      <w:r w:rsidRPr="00BB6EC3">
        <w:rPr>
          <w:rFonts w:ascii="Times New Roman" w:hAnsi="Times New Roman" w:cs="Times New Roman"/>
          <w:sz w:val="24"/>
          <w:szCs w:val="24"/>
        </w:rPr>
        <w:tab/>
        <w:t>Администрация Гатчинского муниципального района представляет ежеквартально отчет об использовании финансовых средств, предоставленных для осуществления части полномочий, по форме и в сроки, устанавливаемые соглашением о передаче части полномочий.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5.2.</w:t>
      </w:r>
      <w:r w:rsidRPr="00BB6EC3">
        <w:rPr>
          <w:rFonts w:ascii="Times New Roman" w:hAnsi="Times New Roman" w:cs="Times New Roman"/>
          <w:sz w:val="24"/>
          <w:szCs w:val="24"/>
        </w:rPr>
        <w:tab/>
        <w:t>При неосвоении за отчетный период средств межбюджетных трансфертов, к отчету прилагается пояснительная записка с объяснением причин неполного освоения средств.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6.</w:t>
      </w:r>
      <w:r w:rsidRPr="00BB6EC3">
        <w:rPr>
          <w:rFonts w:ascii="Times New Roman" w:hAnsi="Times New Roman" w:cs="Times New Roman"/>
          <w:sz w:val="24"/>
          <w:szCs w:val="24"/>
        </w:rPr>
        <w:tab/>
        <w:t>Порядок возврата и контроля иных межбюджетных трансфертов.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6.1.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Не использованные в текущем финансовом году иные межбюджетные трансферты подлежат возврату в бюджет </w:t>
      </w:r>
      <w:r w:rsidR="00281FF3" w:rsidRPr="00281FF3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и в сроки, установленные правовым актом финансового органа.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6.2.</w:t>
      </w:r>
      <w:r w:rsidRPr="00BB6EC3">
        <w:rPr>
          <w:rFonts w:ascii="Times New Roman" w:hAnsi="Times New Roman" w:cs="Times New Roman"/>
          <w:sz w:val="24"/>
          <w:szCs w:val="24"/>
        </w:rPr>
        <w:tab/>
        <w:t xml:space="preserve">Нецелевое использование бюджетных средств, источником финансового обеспечения которых явились иные межбюджетные трансферты, влечет бесспорное взыскание суммы средств, использованных не по целевому назначению, в бюджет </w:t>
      </w:r>
      <w:r w:rsidR="00281FF3" w:rsidRPr="00281FF3">
        <w:rPr>
          <w:rFonts w:ascii="Times New Roman" w:hAnsi="Times New Roman" w:cs="Times New Roman"/>
          <w:sz w:val="24"/>
          <w:szCs w:val="24"/>
        </w:rPr>
        <w:t>Пудомягского</w:t>
      </w:r>
      <w:r w:rsidRPr="00BB6EC3">
        <w:rPr>
          <w:rFonts w:ascii="Times New Roman" w:hAnsi="Times New Roman" w:cs="Times New Roman"/>
          <w:sz w:val="24"/>
          <w:szCs w:val="24"/>
        </w:rPr>
        <w:t xml:space="preserve"> сельского поселения в установленном действующим законодательством порядке.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>6.3.</w:t>
      </w:r>
      <w:r w:rsidRPr="00BB6EC3">
        <w:rPr>
          <w:rFonts w:ascii="Times New Roman" w:hAnsi="Times New Roman" w:cs="Times New Roman"/>
          <w:sz w:val="24"/>
          <w:szCs w:val="24"/>
        </w:rPr>
        <w:tab/>
        <w:t>Контроль за соблюдением целей, порядка и условий предоставления иных межбюджетных трансфертов осуществляется органами муниципального финансового контроля в соответствии с бюджетным законодательством Российской Федерации.</w:t>
      </w: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EC3" w:rsidRPr="00BB6EC3" w:rsidRDefault="00BB6EC3" w:rsidP="00F86A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C82" w:rsidRDefault="005D5C82" w:rsidP="00F86A1A">
      <w:pPr>
        <w:tabs>
          <w:tab w:val="left" w:pos="1134"/>
        </w:tabs>
        <w:ind w:firstLine="709"/>
      </w:pPr>
    </w:p>
    <w:sectPr w:rsidR="005D5C82" w:rsidSect="00E56211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B1549"/>
    <w:rsid w:val="001D1B85"/>
    <w:rsid w:val="00281FF3"/>
    <w:rsid w:val="002F0A8B"/>
    <w:rsid w:val="002F33AC"/>
    <w:rsid w:val="00344A74"/>
    <w:rsid w:val="003E13D7"/>
    <w:rsid w:val="004A5F6F"/>
    <w:rsid w:val="00582008"/>
    <w:rsid w:val="005A127D"/>
    <w:rsid w:val="005D5C82"/>
    <w:rsid w:val="005F771D"/>
    <w:rsid w:val="006168D4"/>
    <w:rsid w:val="00702F52"/>
    <w:rsid w:val="008857F3"/>
    <w:rsid w:val="00907F1A"/>
    <w:rsid w:val="00923AA4"/>
    <w:rsid w:val="009476D9"/>
    <w:rsid w:val="00A8375E"/>
    <w:rsid w:val="00A8536B"/>
    <w:rsid w:val="00AF3222"/>
    <w:rsid w:val="00BB6EC3"/>
    <w:rsid w:val="00BE7797"/>
    <w:rsid w:val="00C63846"/>
    <w:rsid w:val="00E56211"/>
    <w:rsid w:val="00E93956"/>
    <w:rsid w:val="00EB366F"/>
    <w:rsid w:val="00F8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D0C1F-3F50-4AD8-A129-22971B4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20</cp:revision>
  <cp:lastPrinted>2022-11-23T13:21:00Z</cp:lastPrinted>
  <dcterms:created xsi:type="dcterms:W3CDTF">2022-10-26T06:41:00Z</dcterms:created>
  <dcterms:modified xsi:type="dcterms:W3CDTF">2022-12-15T14:24:00Z</dcterms:modified>
</cp:coreProperties>
</file>