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4" w:rsidRPr="00922A95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13D7" w:rsidRDefault="003E13D7" w:rsidP="003E13D7">
      <w:pPr>
        <w:ind w:right="-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3D7" w:rsidRDefault="003E13D7" w:rsidP="003E13D7">
      <w:pPr>
        <w:pStyle w:val="1"/>
        <w:ind w:left="567"/>
        <w:rPr>
          <w:sz w:val="24"/>
        </w:rPr>
      </w:pPr>
    </w:p>
    <w:p w:rsidR="003E13D7" w:rsidRDefault="003E13D7" w:rsidP="003E13D7">
      <w:pPr>
        <w:pStyle w:val="1"/>
        <w:ind w:left="567"/>
        <w:rPr>
          <w:sz w:val="24"/>
        </w:rPr>
      </w:pP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Совет депутатов 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муниципального образования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«ПУДОМЯГСКОЕ сельскоЕ поселениЕ»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3E13D7" w:rsidRDefault="003E13D7" w:rsidP="003E13D7">
      <w:pPr>
        <w:spacing w:after="0" w:line="240" w:lineRule="auto"/>
        <w:jc w:val="center"/>
        <w:rPr>
          <w:b/>
        </w:rPr>
      </w:pPr>
    </w:p>
    <w:p w:rsidR="003E13D7" w:rsidRDefault="003E13D7" w:rsidP="003E13D7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Р Е Ш Е Н И Е</w:t>
      </w:r>
    </w:p>
    <w:p w:rsidR="003E13D7" w:rsidRDefault="003E13D7" w:rsidP="003E13D7">
      <w:pPr>
        <w:spacing w:after="0" w:line="240" w:lineRule="auto"/>
      </w:pPr>
    </w:p>
    <w:p w:rsidR="003E13D7" w:rsidRPr="005A127D" w:rsidRDefault="003E13D7" w:rsidP="003E1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27D">
        <w:rPr>
          <w:rFonts w:ascii="Times New Roman" w:hAnsi="Times New Roman" w:cs="Times New Roman"/>
          <w:sz w:val="24"/>
          <w:szCs w:val="24"/>
        </w:rPr>
        <w:t xml:space="preserve">от </w:t>
      </w:r>
      <w:r w:rsidR="002F33AC">
        <w:rPr>
          <w:rFonts w:ascii="Times New Roman" w:hAnsi="Times New Roman" w:cs="Times New Roman"/>
          <w:sz w:val="24"/>
          <w:szCs w:val="24"/>
        </w:rPr>
        <w:t>15</w:t>
      </w:r>
      <w:r w:rsidR="009E02DB">
        <w:rPr>
          <w:rFonts w:ascii="Times New Roman" w:hAnsi="Times New Roman" w:cs="Times New Roman"/>
          <w:sz w:val="24"/>
          <w:szCs w:val="24"/>
        </w:rPr>
        <w:t>.12.</w:t>
      </w:r>
      <w:r w:rsidRPr="005A127D">
        <w:rPr>
          <w:rFonts w:ascii="Times New Roman" w:hAnsi="Times New Roman" w:cs="Times New Roman"/>
          <w:sz w:val="24"/>
          <w:szCs w:val="24"/>
        </w:rPr>
        <w:t xml:space="preserve">2022 </w:t>
      </w:r>
      <w:r w:rsidRPr="005A127D">
        <w:rPr>
          <w:rFonts w:ascii="Times New Roman" w:hAnsi="Times New Roman" w:cs="Times New Roman"/>
          <w:sz w:val="24"/>
          <w:szCs w:val="24"/>
        </w:rPr>
        <w:tab/>
      </w:r>
      <w:r w:rsidRPr="005A127D">
        <w:rPr>
          <w:rFonts w:ascii="Times New Roman" w:hAnsi="Times New Roman" w:cs="Times New Roman"/>
          <w:sz w:val="24"/>
          <w:szCs w:val="24"/>
        </w:rPr>
        <w:tab/>
      </w:r>
      <w:r w:rsidR="005A127D">
        <w:rPr>
          <w:rFonts w:ascii="Times New Roman" w:hAnsi="Times New Roman" w:cs="Times New Roman"/>
          <w:sz w:val="24"/>
          <w:szCs w:val="24"/>
        </w:rPr>
        <w:tab/>
      </w:r>
      <w:r w:rsidR="005A127D">
        <w:rPr>
          <w:rFonts w:ascii="Times New Roman" w:hAnsi="Times New Roman" w:cs="Times New Roman"/>
          <w:sz w:val="24"/>
          <w:szCs w:val="24"/>
        </w:rPr>
        <w:tab/>
      </w:r>
      <w:r w:rsidR="005A127D">
        <w:rPr>
          <w:rFonts w:ascii="Times New Roman" w:hAnsi="Times New Roman" w:cs="Times New Roman"/>
          <w:sz w:val="24"/>
          <w:szCs w:val="24"/>
        </w:rPr>
        <w:tab/>
      </w:r>
      <w:r w:rsidR="005A127D">
        <w:rPr>
          <w:rFonts w:ascii="Times New Roman" w:hAnsi="Times New Roman" w:cs="Times New Roman"/>
          <w:sz w:val="24"/>
          <w:szCs w:val="24"/>
        </w:rPr>
        <w:tab/>
      </w:r>
      <w:r w:rsidR="005A127D">
        <w:rPr>
          <w:rFonts w:ascii="Times New Roman" w:hAnsi="Times New Roman" w:cs="Times New Roman"/>
          <w:sz w:val="24"/>
          <w:szCs w:val="24"/>
        </w:rPr>
        <w:tab/>
      </w:r>
      <w:r w:rsidR="00BF22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127D">
        <w:rPr>
          <w:rFonts w:ascii="Times New Roman" w:hAnsi="Times New Roman" w:cs="Times New Roman"/>
          <w:sz w:val="24"/>
          <w:szCs w:val="24"/>
        </w:rPr>
        <w:t xml:space="preserve">№ </w:t>
      </w:r>
      <w:r w:rsidR="00BF229A">
        <w:rPr>
          <w:rFonts w:ascii="Times New Roman" w:hAnsi="Times New Roman" w:cs="Times New Roman"/>
          <w:sz w:val="24"/>
          <w:szCs w:val="24"/>
        </w:rPr>
        <w:t>174</w:t>
      </w:r>
    </w:p>
    <w:p w:rsidR="00344A74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7797" w:rsidRDefault="00001DCE" w:rsidP="00344A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1DCE">
        <w:rPr>
          <w:rFonts w:ascii="Times New Roman" w:hAnsi="Times New Roman"/>
          <w:b/>
          <w:sz w:val="24"/>
          <w:szCs w:val="24"/>
        </w:rPr>
        <w:t xml:space="preserve">О передаче Контрольно-счетной палате Гатчинского муниципального района полномочий контрольно-счетного органа </w:t>
      </w:r>
      <w:r>
        <w:rPr>
          <w:rFonts w:ascii="Times New Roman" w:hAnsi="Times New Roman"/>
          <w:b/>
          <w:sz w:val="24"/>
          <w:szCs w:val="24"/>
        </w:rPr>
        <w:t>поселения по осуществлению внешнего муниципального финансового контроля</w:t>
      </w:r>
    </w:p>
    <w:p w:rsidR="00001DCE" w:rsidRPr="00344A74" w:rsidRDefault="00001DCE" w:rsidP="00344A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0226" w:rsidRDefault="00001DCE" w:rsidP="009E0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 xml:space="preserve">В целях исполнения полномочий контрольно-счетного органа, руководствуясь, </w:t>
      </w:r>
      <w:r w:rsidR="00F70226">
        <w:rPr>
          <w:rFonts w:ascii="Times New Roman" w:hAnsi="Times New Roman"/>
          <w:sz w:val="24"/>
          <w:szCs w:val="24"/>
        </w:rPr>
        <w:t>п. 4 ст. 15 Федерального закона</w:t>
      </w:r>
      <w:r w:rsidRPr="00001DCE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п.11 ст. 3 Федеральн</w:t>
      </w:r>
      <w:r w:rsidR="009E02DB">
        <w:rPr>
          <w:rFonts w:ascii="Times New Roman" w:hAnsi="Times New Roman"/>
          <w:sz w:val="24"/>
          <w:szCs w:val="24"/>
        </w:rPr>
        <w:t>ого</w:t>
      </w:r>
      <w:r w:rsidRPr="00001DCE">
        <w:rPr>
          <w:rFonts w:ascii="Times New Roman" w:hAnsi="Times New Roman"/>
          <w:sz w:val="24"/>
          <w:szCs w:val="24"/>
        </w:rPr>
        <w:t xml:space="preserve"> закон</w:t>
      </w:r>
      <w:r w:rsidR="009E02DB">
        <w:rPr>
          <w:rFonts w:ascii="Times New Roman" w:hAnsi="Times New Roman"/>
          <w:sz w:val="24"/>
          <w:szCs w:val="24"/>
        </w:rPr>
        <w:t>а</w:t>
      </w:r>
      <w:r w:rsidRPr="00001DCE">
        <w:rPr>
          <w:rFonts w:ascii="Times New Roman" w:hAnsi="Times New Roman"/>
          <w:sz w:val="24"/>
          <w:szCs w:val="24"/>
        </w:rPr>
        <w:t xml:space="preserve"> от 07.02.2011 </w:t>
      </w:r>
      <w:r w:rsidR="009E02DB">
        <w:rPr>
          <w:rFonts w:ascii="Times New Roman" w:hAnsi="Times New Roman"/>
          <w:sz w:val="24"/>
          <w:szCs w:val="24"/>
        </w:rPr>
        <w:t>№</w:t>
      </w:r>
      <w:r w:rsidRPr="00001DCE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hAnsi="Times New Roman"/>
          <w:sz w:val="24"/>
          <w:szCs w:val="24"/>
        </w:rPr>
        <w:t xml:space="preserve">  на основании Устава муниципального образования «Пудомягское сельское поселение» Гатчинского муниципального района Ленинградской области, </w:t>
      </w:r>
    </w:p>
    <w:p w:rsidR="00F70226" w:rsidRDefault="00F70226" w:rsidP="009E0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74" w:rsidRPr="00F70226" w:rsidRDefault="00344A74" w:rsidP="00F70226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70226">
        <w:rPr>
          <w:rFonts w:ascii="Times New Roman" w:hAnsi="Times New Roman"/>
          <w:b/>
          <w:bCs/>
          <w:sz w:val="24"/>
          <w:szCs w:val="24"/>
        </w:rPr>
        <w:t>Совет депутатов Пудомягского сельского поселения</w:t>
      </w:r>
    </w:p>
    <w:p w:rsidR="00344A74" w:rsidRPr="00344A74" w:rsidRDefault="00344A74" w:rsidP="00AF32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A74">
        <w:rPr>
          <w:rFonts w:ascii="Times New Roman" w:hAnsi="Times New Roman"/>
          <w:b/>
          <w:sz w:val="24"/>
          <w:szCs w:val="24"/>
        </w:rPr>
        <w:t>РЕШИЛ:</w:t>
      </w:r>
    </w:p>
    <w:p w:rsidR="00344A74" w:rsidRPr="00344A74" w:rsidRDefault="00344A74" w:rsidP="00AF3222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 xml:space="preserve">1. Передать на срок с 01.01.2023 по 31.12.2023 Контрольно-счетной палате Гатчинского муниципального района следующие полномочия контрольно-счетного органа </w:t>
      </w:r>
      <w:bookmarkStart w:id="0" w:name="_Hlk121389107"/>
      <w:proofErr w:type="spellStart"/>
      <w:r>
        <w:rPr>
          <w:rFonts w:ascii="Times New Roman" w:hAnsi="Times New Roman"/>
          <w:sz w:val="24"/>
          <w:szCs w:val="24"/>
        </w:rPr>
        <w:t>Пудомягско</w:t>
      </w:r>
      <w:r w:rsidR="00922A95">
        <w:rPr>
          <w:rFonts w:ascii="Times New Roman" w:hAnsi="Times New Roman"/>
          <w:sz w:val="24"/>
          <w:szCs w:val="24"/>
        </w:rPr>
        <w:t>го</w:t>
      </w:r>
      <w:proofErr w:type="spellEnd"/>
      <w:r w:rsidRPr="00001DCE">
        <w:rPr>
          <w:rFonts w:ascii="Times New Roman" w:hAnsi="Times New Roman"/>
          <w:sz w:val="24"/>
          <w:szCs w:val="24"/>
        </w:rPr>
        <w:t xml:space="preserve"> сельско</w:t>
      </w:r>
      <w:r w:rsidR="00922A95">
        <w:rPr>
          <w:rFonts w:ascii="Times New Roman" w:hAnsi="Times New Roman"/>
          <w:sz w:val="24"/>
          <w:szCs w:val="24"/>
        </w:rPr>
        <w:t>го</w:t>
      </w:r>
      <w:r w:rsidRPr="00001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DCE">
        <w:rPr>
          <w:rFonts w:ascii="Times New Roman" w:hAnsi="Times New Roman"/>
          <w:sz w:val="24"/>
          <w:szCs w:val="24"/>
        </w:rPr>
        <w:t>поселени</w:t>
      </w:r>
      <w:r w:rsidR="00922A95">
        <w:rPr>
          <w:rFonts w:ascii="Times New Roman" w:hAnsi="Times New Roman"/>
          <w:sz w:val="24"/>
          <w:szCs w:val="24"/>
        </w:rPr>
        <w:t>я</w:t>
      </w:r>
      <w:bookmarkEnd w:id="0"/>
      <w:r w:rsidRPr="00001DCE">
        <w:rPr>
          <w:rFonts w:ascii="Times New Roman" w:hAnsi="Times New Roman"/>
          <w:sz w:val="24"/>
          <w:szCs w:val="24"/>
        </w:rPr>
        <w:t>за</w:t>
      </w:r>
      <w:proofErr w:type="spellEnd"/>
      <w:r w:rsidRPr="00001DCE">
        <w:rPr>
          <w:rFonts w:ascii="Times New Roman" w:hAnsi="Times New Roman"/>
          <w:sz w:val="24"/>
          <w:szCs w:val="24"/>
        </w:rPr>
        <w:t xml:space="preserve"> счет межбюджетных трансфертов: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1) контроль за исполнением местного бюджета;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2) экспертиза проектов местного бюджета;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DCE">
        <w:rPr>
          <w:rFonts w:ascii="Times New Roman" w:hAnsi="Times New Roman"/>
          <w:sz w:val="24"/>
          <w:szCs w:val="24"/>
        </w:rPr>
        <w:t>4)организация</w:t>
      </w:r>
      <w:proofErr w:type="gramEnd"/>
      <w:r w:rsidRPr="00001DCE">
        <w:rPr>
          <w:rFonts w:ascii="Times New Roman" w:hAnsi="Times New Roman"/>
          <w:sz w:val="24"/>
          <w:szCs w:val="24"/>
        </w:rPr>
        <w:t xml:space="preserve">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lastRenderedPageBreak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10) участие в пределах полномочий в мероприятиях, направленных на противодействие коррупции.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>2. Утвердить методику расчета межбюджетных трансфертов   на исполнение переданных полномочий по осуществлению внешнего муниципального финансового контроля согласно приложению.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 xml:space="preserve">3. Поручить </w:t>
      </w:r>
      <w:r w:rsidR="0070733B">
        <w:rPr>
          <w:rFonts w:ascii="Times New Roman" w:hAnsi="Times New Roman"/>
          <w:sz w:val="24"/>
          <w:szCs w:val="24"/>
        </w:rPr>
        <w:t xml:space="preserve">главе </w:t>
      </w:r>
      <w:r w:rsidRPr="00001DCE">
        <w:rPr>
          <w:rFonts w:ascii="Times New Roman" w:hAnsi="Times New Roman"/>
          <w:sz w:val="24"/>
          <w:szCs w:val="24"/>
        </w:rPr>
        <w:t>Пудомягско</w:t>
      </w:r>
      <w:r w:rsidR="00922A95">
        <w:rPr>
          <w:rFonts w:ascii="Times New Roman" w:hAnsi="Times New Roman"/>
          <w:sz w:val="24"/>
          <w:szCs w:val="24"/>
        </w:rPr>
        <w:t xml:space="preserve">го </w:t>
      </w:r>
      <w:r w:rsidRPr="00001DCE">
        <w:rPr>
          <w:rFonts w:ascii="Times New Roman" w:hAnsi="Times New Roman"/>
          <w:sz w:val="24"/>
          <w:szCs w:val="24"/>
        </w:rPr>
        <w:t>сельско</w:t>
      </w:r>
      <w:r w:rsidR="00922A95">
        <w:rPr>
          <w:rFonts w:ascii="Times New Roman" w:hAnsi="Times New Roman"/>
          <w:sz w:val="24"/>
          <w:szCs w:val="24"/>
        </w:rPr>
        <w:t>го</w:t>
      </w:r>
      <w:r w:rsidRPr="00001DCE">
        <w:rPr>
          <w:rFonts w:ascii="Times New Roman" w:hAnsi="Times New Roman"/>
          <w:sz w:val="24"/>
          <w:szCs w:val="24"/>
        </w:rPr>
        <w:t xml:space="preserve"> поселени</w:t>
      </w:r>
      <w:r w:rsidR="00922A95">
        <w:rPr>
          <w:rFonts w:ascii="Times New Roman" w:hAnsi="Times New Roman"/>
          <w:sz w:val="24"/>
          <w:szCs w:val="24"/>
        </w:rPr>
        <w:t>я</w:t>
      </w:r>
      <w:r w:rsidRPr="00001DCE">
        <w:rPr>
          <w:rFonts w:ascii="Times New Roman" w:hAnsi="Times New Roman"/>
          <w:sz w:val="24"/>
          <w:szCs w:val="24"/>
        </w:rPr>
        <w:t xml:space="preserve"> заключить Соглашение   по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1DCE">
        <w:rPr>
          <w:rFonts w:ascii="Times New Roman" w:hAnsi="Times New Roman"/>
          <w:sz w:val="24"/>
          <w:szCs w:val="24"/>
        </w:rPr>
        <w:t xml:space="preserve">4.  В решении о бюджете муниципального образования «Пудомягское сельское поселение» Гатчинского муниципального района Ленинградской области на 2023 год и плановый период 2024 и 2025 годов предусмотреть объем межбюджетных трансфертов, необходимый для осуществления части полномочий, указанных в пункте 1 настоящего решения, рассчитанный в установленном порядке. </w:t>
      </w:r>
    </w:p>
    <w:p w:rsidR="00B704AA" w:rsidRDefault="00B704AA" w:rsidP="00B704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704AA">
        <w:rPr>
          <w:rFonts w:ascii="Times New Roman" w:hAnsi="Times New Roman"/>
          <w:sz w:val="24"/>
          <w:szCs w:val="24"/>
        </w:rPr>
        <w:t>Решение совета депутатов от 14.12.2020 №</w:t>
      </w:r>
      <w:r>
        <w:rPr>
          <w:rFonts w:ascii="Times New Roman" w:hAnsi="Times New Roman"/>
          <w:sz w:val="24"/>
          <w:szCs w:val="24"/>
        </w:rPr>
        <w:t>74</w:t>
      </w:r>
      <w:r w:rsidRPr="00B704AA">
        <w:rPr>
          <w:rFonts w:ascii="Times New Roman" w:hAnsi="Times New Roman"/>
          <w:sz w:val="24"/>
          <w:szCs w:val="24"/>
        </w:rPr>
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 признать утратившим силу.</w:t>
      </w:r>
    </w:p>
    <w:p w:rsidR="009E02DB" w:rsidRDefault="00B704AA" w:rsidP="00B704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E02DB" w:rsidRPr="00001DCE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и размещению на официальном сайте Пудомягско</w:t>
      </w:r>
      <w:r w:rsidR="00922A95">
        <w:rPr>
          <w:rFonts w:ascii="Times New Roman" w:hAnsi="Times New Roman"/>
          <w:sz w:val="24"/>
          <w:szCs w:val="24"/>
        </w:rPr>
        <w:t>го</w:t>
      </w:r>
      <w:r w:rsidR="009E02DB" w:rsidRPr="00001DCE">
        <w:rPr>
          <w:rFonts w:ascii="Times New Roman" w:hAnsi="Times New Roman"/>
          <w:sz w:val="24"/>
          <w:szCs w:val="24"/>
        </w:rPr>
        <w:t xml:space="preserve"> сельско</w:t>
      </w:r>
      <w:r w:rsidR="00922A95">
        <w:rPr>
          <w:rFonts w:ascii="Times New Roman" w:hAnsi="Times New Roman"/>
          <w:sz w:val="24"/>
          <w:szCs w:val="24"/>
        </w:rPr>
        <w:t>го</w:t>
      </w:r>
      <w:r w:rsidR="009E02DB" w:rsidRPr="00001DCE">
        <w:rPr>
          <w:rFonts w:ascii="Times New Roman" w:hAnsi="Times New Roman"/>
          <w:sz w:val="24"/>
          <w:szCs w:val="24"/>
        </w:rPr>
        <w:t xml:space="preserve"> поселени</w:t>
      </w:r>
      <w:r w:rsidR="00922A95">
        <w:rPr>
          <w:rFonts w:ascii="Times New Roman" w:hAnsi="Times New Roman"/>
          <w:sz w:val="24"/>
          <w:szCs w:val="24"/>
        </w:rPr>
        <w:t>я</w:t>
      </w:r>
      <w:r w:rsidR="009E02DB" w:rsidRPr="00001DC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E02DB" w:rsidRPr="00001DCE" w:rsidRDefault="00B704AA" w:rsidP="009E0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01DCE" w:rsidRPr="00001DCE">
        <w:rPr>
          <w:rFonts w:ascii="Times New Roman" w:hAnsi="Times New Roman"/>
          <w:sz w:val="24"/>
          <w:szCs w:val="24"/>
        </w:rPr>
        <w:t xml:space="preserve">. </w:t>
      </w:r>
      <w:r w:rsidR="009E02DB" w:rsidRPr="00001DCE">
        <w:rPr>
          <w:rFonts w:ascii="Times New Roman" w:hAnsi="Times New Roman"/>
          <w:sz w:val="24"/>
          <w:szCs w:val="24"/>
        </w:rPr>
        <w:t xml:space="preserve">Настоящее решение вступает в силу после </w:t>
      </w:r>
      <w:r w:rsidR="009E02DB">
        <w:rPr>
          <w:rFonts w:ascii="Times New Roman" w:hAnsi="Times New Roman"/>
          <w:sz w:val="24"/>
          <w:szCs w:val="24"/>
        </w:rPr>
        <w:t xml:space="preserve">его </w:t>
      </w:r>
      <w:r w:rsidR="009E02DB" w:rsidRPr="00001DCE">
        <w:rPr>
          <w:rFonts w:ascii="Times New Roman" w:hAnsi="Times New Roman"/>
          <w:sz w:val="24"/>
          <w:szCs w:val="24"/>
        </w:rPr>
        <w:t>официального опубликования и распространяется на правоотношения</w:t>
      </w:r>
      <w:r w:rsidR="009E02DB">
        <w:rPr>
          <w:rFonts w:ascii="Times New Roman" w:hAnsi="Times New Roman"/>
          <w:sz w:val="24"/>
          <w:szCs w:val="24"/>
        </w:rPr>
        <w:t>, возник</w:t>
      </w:r>
      <w:r w:rsidR="00922A95">
        <w:rPr>
          <w:rFonts w:ascii="Times New Roman" w:hAnsi="Times New Roman"/>
          <w:sz w:val="24"/>
          <w:szCs w:val="24"/>
        </w:rPr>
        <w:t>ающие</w:t>
      </w:r>
      <w:r w:rsidR="00C72311" w:rsidRPr="00C72311">
        <w:rPr>
          <w:rFonts w:ascii="Times New Roman" w:hAnsi="Times New Roman"/>
          <w:sz w:val="24"/>
          <w:szCs w:val="24"/>
        </w:rPr>
        <w:t xml:space="preserve"> </w:t>
      </w:r>
      <w:r w:rsidR="009E02DB" w:rsidRPr="00001DCE">
        <w:rPr>
          <w:rFonts w:ascii="Times New Roman" w:hAnsi="Times New Roman"/>
          <w:sz w:val="24"/>
          <w:szCs w:val="24"/>
        </w:rPr>
        <w:t>с 01.01.2023</w:t>
      </w:r>
      <w:r w:rsidR="009E02DB">
        <w:rPr>
          <w:rFonts w:ascii="Times New Roman" w:hAnsi="Times New Roman"/>
          <w:sz w:val="24"/>
          <w:szCs w:val="24"/>
        </w:rPr>
        <w:t>.</w:t>
      </w: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DCE" w:rsidRPr="00001DCE" w:rsidRDefault="00001DCE" w:rsidP="00001D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A74" w:rsidRPr="00344A74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4A74" w:rsidRPr="005A127D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27D">
        <w:rPr>
          <w:rFonts w:ascii="Times New Roman" w:hAnsi="Times New Roman"/>
          <w:sz w:val="24"/>
          <w:szCs w:val="24"/>
        </w:rPr>
        <w:t xml:space="preserve">Глава </w:t>
      </w:r>
      <w:r w:rsidR="00BE7797" w:rsidRPr="005A127D">
        <w:rPr>
          <w:rFonts w:ascii="Times New Roman" w:hAnsi="Times New Roman"/>
          <w:sz w:val="24"/>
          <w:szCs w:val="24"/>
        </w:rPr>
        <w:t>Пудомягского</w:t>
      </w:r>
      <w:r w:rsidR="00C72311" w:rsidRPr="00C72311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 xml:space="preserve">сельского поселения                     </w:t>
      </w:r>
      <w:r w:rsidR="00C72311" w:rsidRPr="00C7231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E7797" w:rsidRPr="005A127D">
        <w:rPr>
          <w:rFonts w:ascii="Times New Roman" w:hAnsi="Times New Roman"/>
          <w:sz w:val="24"/>
          <w:szCs w:val="24"/>
        </w:rPr>
        <w:t>Л.И.</w:t>
      </w:r>
      <w:r w:rsidR="00C72311" w:rsidRPr="00C72311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>Буянова</w:t>
      </w:r>
    </w:p>
    <w:p w:rsidR="008857F3" w:rsidRDefault="008857F3" w:rsidP="00AF3222">
      <w:pPr>
        <w:jc w:val="both"/>
      </w:pPr>
    </w:p>
    <w:p w:rsidR="008857F3" w:rsidRDefault="008857F3">
      <w:pPr>
        <w:spacing w:after="160" w:line="259" w:lineRule="auto"/>
      </w:pPr>
      <w:r>
        <w:br w:type="page"/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lastRenderedPageBreak/>
        <w:t>Приложение 1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к решению Совета депутатов 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Пудомягского </w:t>
      </w:r>
      <w:r w:rsidRPr="008857F3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го</w:t>
      </w:r>
      <w:r w:rsidRPr="008857F3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344A74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от </w:t>
      </w:r>
      <w:r w:rsidR="009E02DB">
        <w:rPr>
          <w:rFonts w:ascii="Times New Roman" w:hAnsi="Times New Roman" w:cs="Times New Roman"/>
        </w:rPr>
        <w:t>1</w:t>
      </w:r>
      <w:r w:rsidR="001030BC">
        <w:rPr>
          <w:rFonts w:ascii="Times New Roman" w:hAnsi="Times New Roman" w:cs="Times New Roman"/>
        </w:rPr>
        <w:t>5</w:t>
      </w:r>
      <w:r w:rsidRPr="008857F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8857F3">
        <w:rPr>
          <w:rFonts w:ascii="Times New Roman" w:hAnsi="Times New Roman" w:cs="Times New Roman"/>
        </w:rPr>
        <w:t xml:space="preserve">.2022 № </w:t>
      </w:r>
      <w:r w:rsidR="005864BE">
        <w:rPr>
          <w:rFonts w:ascii="Times New Roman" w:hAnsi="Times New Roman" w:cs="Times New Roman"/>
        </w:rPr>
        <w:t>174</w:t>
      </w:r>
      <w:bookmarkStart w:id="1" w:name="_GoBack"/>
      <w:bookmarkEnd w:id="1"/>
    </w:p>
    <w:p w:rsidR="009E02DB" w:rsidRDefault="009E02DB" w:rsidP="00D1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2DB" w:rsidRDefault="009E02DB" w:rsidP="00D1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2DB" w:rsidRPr="00922A95" w:rsidRDefault="009E02DB" w:rsidP="00D1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4784" w:rsidRPr="00922A95" w:rsidRDefault="00D14784" w:rsidP="00D1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</w:p>
    <w:p w:rsidR="00D14784" w:rsidRPr="00922A95" w:rsidRDefault="009E02DB" w:rsidP="00D1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 размера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переданных полномочий по внешнему муниципальному финансовому контролю</w:t>
      </w:r>
    </w:p>
    <w:p w:rsidR="00D14784" w:rsidRPr="00922A95" w:rsidRDefault="00D14784" w:rsidP="00D1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sz w:val="24"/>
          <w:szCs w:val="24"/>
        </w:rPr>
        <w:t xml:space="preserve">Настоящая Методика определяет расчет   межбюджетных трансфертов, предоставляемых бюджету Гатчинского муниципального района из </w:t>
      </w:r>
      <w:r w:rsidRPr="00922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Пудомягско</w:t>
      </w:r>
      <w:r w:rsidR="00922A95"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922A95"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922A95"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40050D" w:rsidRPr="004005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22A95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переданных полномочий по внешнему муниципальному финансовому контролю. 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sz w:val="24"/>
          <w:szCs w:val="24"/>
        </w:rPr>
        <w:t>Расчет межбюджетных трансфертов осуществляется в рублях Российской Федерации.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sz w:val="24"/>
          <w:szCs w:val="24"/>
        </w:rPr>
        <w:t>Размер межбюджетных трансфертов рассчитывается по формуле:</w:t>
      </w:r>
    </w:p>
    <w:p w:rsidR="00D14784" w:rsidRPr="00922A95" w:rsidRDefault="00D14784" w:rsidP="00D14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sz w:val="24"/>
          <w:szCs w:val="24"/>
        </w:rPr>
        <w:t>Н= (Фот +М) х Д/100,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922A95">
        <w:rPr>
          <w:rFonts w:ascii="Times New Roman" w:eastAsia="Times New Roman" w:hAnsi="Times New Roman" w:cs="Times New Roman"/>
          <w:sz w:val="24"/>
          <w:szCs w:val="24"/>
        </w:rPr>
        <w:t xml:space="preserve">– годовой объем финансовых средств на осуществление переданных полномочий по внешнему муниципальному финансовому контролю. 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sz w:val="24"/>
          <w:szCs w:val="24"/>
        </w:rPr>
        <w:t>Фот</w:t>
      </w:r>
      <w:r w:rsidRPr="00922A95">
        <w:rPr>
          <w:rFonts w:ascii="Times New Roman" w:eastAsia="Times New Roman" w:hAnsi="Times New Roman" w:cs="Times New Roman"/>
          <w:sz w:val="24"/>
          <w:szCs w:val="24"/>
        </w:rPr>
        <w:t xml:space="preserve"> – годовой фонд оплаты труда 3-х ставок главного инспектора Контрольно-счетной палаты Гатчинского муниципального района.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sz w:val="24"/>
          <w:szCs w:val="24"/>
        </w:rPr>
        <w:t>М-</w:t>
      </w:r>
      <w:r w:rsidRPr="00922A95">
        <w:rPr>
          <w:rFonts w:ascii="Times New Roman" w:eastAsia="Times New Roman" w:hAnsi="Times New Roman" w:cs="Times New Roman"/>
          <w:sz w:val="24"/>
          <w:szCs w:val="24"/>
        </w:rPr>
        <w:t>расходы на материально-техническое обеспечение. В том числе расходы на канцелярские товары, закупку компьютеров и мебели, обслуживание вычислительной техники, оплата услуг связи, командировочные (в объеме 5% от Фот)</w:t>
      </w:r>
    </w:p>
    <w:p w:rsidR="00D14784" w:rsidRPr="00922A95" w:rsidRDefault="00D14784" w:rsidP="00D14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A95">
        <w:rPr>
          <w:rFonts w:ascii="Times New Roman" w:eastAsia="Times New Roman" w:hAnsi="Times New Roman" w:cs="Times New Roman"/>
          <w:b/>
          <w:sz w:val="24"/>
          <w:szCs w:val="24"/>
        </w:rPr>
        <w:t xml:space="preserve">Д </w:t>
      </w:r>
      <w:r w:rsidRPr="00922A95">
        <w:rPr>
          <w:rFonts w:ascii="Times New Roman" w:eastAsia="Times New Roman" w:hAnsi="Times New Roman" w:cs="Times New Roman"/>
          <w:sz w:val="24"/>
          <w:szCs w:val="24"/>
        </w:rPr>
        <w:t xml:space="preserve">– доля бюджета </w:t>
      </w:r>
      <w:r w:rsidRPr="00922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«Пудомягское сельское поселение» </w:t>
      </w:r>
      <w:r w:rsidRPr="00922A95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района Ленинградской области в консолидированном бюджете Гатчинского муниципального района в процентах.</w:t>
      </w:r>
    </w:p>
    <w:p w:rsidR="00D14784" w:rsidRPr="00922A95" w:rsidRDefault="00D14784" w:rsidP="00D14784">
      <w:pPr>
        <w:shd w:val="clear" w:color="auto" w:fill="FFFFFF"/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582008" w:rsidRDefault="00582008" w:rsidP="00BB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2008" w:rsidSect="00923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 w15:restartNumberingAfterBreak="0">
    <w:nsid w:val="46020393"/>
    <w:multiLevelType w:val="multilevel"/>
    <w:tmpl w:val="867CC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53C57B4A"/>
    <w:multiLevelType w:val="hybridMultilevel"/>
    <w:tmpl w:val="548E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56"/>
    <w:rsid w:val="00001DCE"/>
    <w:rsid w:val="001030BC"/>
    <w:rsid w:val="001D1B85"/>
    <w:rsid w:val="00281FF3"/>
    <w:rsid w:val="002F0A8B"/>
    <w:rsid w:val="002F33AC"/>
    <w:rsid w:val="00344A74"/>
    <w:rsid w:val="003A40F9"/>
    <w:rsid w:val="003E13D7"/>
    <w:rsid w:val="0040050D"/>
    <w:rsid w:val="004A5F6F"/>
    <w:rsid w:val="00582008"/>
    <w:rsid w:val="005864BE"/>
    <w:rsid w:val="005A127D"/>
    <w:rsid w:val="005D5C82"/>
    <w:rsid w:val="005F771D"/>
    <w:rsid w:val="006168D4"/>
    <w:rsid w:val="0070733B"/>
    <w:rsid w:val="008857F3"/>
    <w:rsid w:val="00922A95"/>
    <w:rsid w:val="00923AA4"/>
    <w:rsid w:val="009476D9"/>
    <w:rsid w:val="009E02DB"/>
    <w:rsid w:val="00A60323"/>
    <w:rsid w:val="00A8375E"/>
    <w:rsid w:val="00A8536B"/>
    <w:rsid w:val="00AF3222"/>
    <w:rsid w:val="00B704AA"/>
    <w:rsid w:val="00BB6EC3"/>
    <w:rsid w:val="00BE7797"/>
    <w:rsid w:val="00BF229A"/>
    <w:rsid w:val="00C63846"/>
    <w:rsid w:val="00C72311"/>
    <w:rsid w:val="00D14784"/>
    <w:rsid w:val="00E93956"/>
    <w:rsid w:val="00EB366F"/>
    <w:rsid w:val="00F7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9676-7FE4-4AC6-877B-82C759B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E13D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D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E13D7"/>
    <w:rPr>
      <w:rFonts w:ascii="Calibri Light" w:eastAsia="Times New Roman" w:hAnsi="Calibri Light" w:cs="Times New Roman"/>
      <w:i/>
      <w:iCs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29</cp:revision>
  <cp:lastPrinted>2022-11-23T13:21:00Z</cp:lastPrinted>
  <dcterms:created xsi:type="dcterms:W3CDTF">2022-10-26T06:41:00Z</dcterms:created>
  <dcterms:modified xsi:type="dcterms:W3CDTF">2022-12-15T14:21:00Z</dcterms:modified>
</cp:coreProperties>
</file>