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FBF4" w14:textId="77777777" w:rsidR="00206344" w:rsidRDefault="00206344" w:rsidP="00F05DFE">
      <w:pPr>
        <w:tabs>
          <w:tab w:val="left" w:pos="3930"/>
        </w:tabs>
        <w:jc w:val="both"/>
        <w:rPr>
          <w:sz w:val="16"/>
          <w:szCs w:val="16"/>
        </w:rPr>
      </w:pPr>
    </w:p>
    <w:p w14:paraId="4BE9BD22" w14:textId="77777777" w:rsidR="00B60B92" w:rsidRPr="004214F7" w:rsidRDefault="00B60B92" w:rsidP="00B60B92">
      <w:pPr>
        <w:jc w:val="center"/>
        <w:rPr>
          <w:b/>
          <w:bCs/>
          <w:sz w:val="27"/>
          <w:szCs w:val="27"/>
          <w:lang w:val="x-none"/>
        </w:rPr>
      </w:pPr>
    </w:p>
    <w:p w14:paraId="6D0E8B57" w14:textId="01D1596A" w:rsidR="00B60B92" w:rsidRPr="0089713B" w:rsidRDefault="00B60B92" w:rsidP="00B60B92">
      <w:pPr>
        <w:jc w:val="center"/>
        <w:rPr>
          <w:b/>
          <w:bCs/>
          <w:sz w:val="27"/>
          <w:szCs w:val="27"/>
        </w:rPr>
      </w:pPr>
      <w:r w:rsidRPr="0089713B">
        <w:rPr>
          <w:b/>
          <w:bCs/>
          <w:sz w:val="27"/>
          <w:szCs w:val="27"/>
        </w:rPr>
        <w:t>Инструкция по подключению к ВКС</w:t>
      </w:r>
      <w:r w:rsidR="00B71998">
        <w:rPr>
          <w:b/>
          <w:bCs/>
          <w:sz w:val="27"/>
          <w:szCs w:val="27"/>
        </w:rPr>
        <w:t xml:space="preserve"> </w:t>
      </w:r>
    </w:p>
    <w:p w14:paraId="6204722D" w14:textId="77777777" w:rsidR="00B60B92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>
        <w:rPr>
          <w:color w:val="000000" w:themeColor="text1"/>
          <w:sz w:val="27"/>
          <w:szCs w:val="27"/>
          <w:lang w:val="ru-RU"/>
        </w:rPr>
        <w:t xml:space="preserve"> </w:t>
      </w:r>
    </w:p>
    <w:p w14:paraId="5F9D2600" w14:textId="77777777" w:rsidR="00B60B92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2AC7BF4B" w14:textId="77777777" w:rsidR="00B60B92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Перейдите по ссылке</w:t>
      </w:r>
      <w:r>
        <w:rPr>
          <w:color w:val="000000" w:themeColor="text1"/>
          <w:sz w:val="27"/>
          <w:szCs w:val="27"/>
          <w:lang w:val="ru-RU"/>
        </w:rPr>
        <w:t xml:space="preserve"> мероприятия.</w:t>
      </w:r>
    </w:p>
    <w:p w14:paraId="4C026C4C" w14:textId="77777777" w:rsidR="00B60B92" w:rsidRPr="008E5A70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 xml:space="preserve">Для запуска необходимо нажать «Войти </w:t>
      </w:r>
      <w:r w:rsidRPr="008E5A70">
        <w:rPr>
          <w:b/>
          <w:bCs/>
          <w:color w:val="000000" w:themeColor="text1"/>
          <w:sz w:val="27"/>
          <w:szCs w:val="27"/>
          <w:lang w:val="ru-RU"/>
        </w:rPr>
        <w:t>с помощью браузера».</w:t>
      </w:r>
      <w:r w:rsidRPr="008E5A70">
        <w:rPr>
          <w:color w:val="000000" w:themeColor="text1"/>
          <w:sz w:val="27"/>
          <w:szCs w:val="27"/>
          <w:lang w:val="ru-RU"/>
        </w:rPr>
        <w:t xml:space="preserve"> </w:t>
      </w:r>
      <w:r w:rsidRPr="008E5A70">
        <w:rPr>
          <w:color w:val="000000" w:themeColor="text1"/>
          <w:sz w:val="27"/>
          <w:szCs w:val="27"/>
          <w:lang w:val="ru-RU"/>
        </w:rPr>
        <w:br/>
      </w:r>
      <w:r w:rsidRPr="008E5A70">
        <w:rPr>
          <w:color w:val="FF0000"/>
          <w:sz w:val="27"/>
          <w:szCs w:val="27"/>
          <w:lang w:val="ru-RU"/>
        </w:rPr>
        <w:t>Скачивать Приложение МТС Линк не нужно!</w:t>
      </w:r>
    </w:p>
    <w:p w14:paraId="14018777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19B68A45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D66E7A" wp14:editId="615939F3">
                <wp:simplePos x="0" y="0"/>
                <wp:positionH relativeFrom="column">
                  <wp:posOffset>2508885</wp:posOffset>
                </wp:positionH>
                <wp:positionV relativeFrom="paragraph">
                  <wp:posOffset>1701165</wp:posOffset>
                </wp:positionV>
                <wp:extent cx="1211580" cy="251460"/>
                <wp:effectExtent l="0" t="0" r="26670" b="1524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1580" cy="2514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8A7003" id="Прямоугольник: скругленные углы 1" o:spid="_x0000_s1026" style="position:absolute;margin-left:197.55pt;margin-top:133.95pt;width:95.4pt;height:1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" filled="f" strokecolor="red" strokeweight="2pt"/>
            </w:pict>
          </mc:Fallback>
        </mc:AlternateContent>
      </w: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37111464" wp14:editId="2548167F">
            <wp:extent cx="5076470" cy="21939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5282" cy="220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328B9" w14:textId="77777777" w:rsidR="00B60B92" w:rsidRDefault="00B60B92" w:rsidP="00B60B92">
      <w:pPr>
        <w:pStyle w:val="a8"/>
        <w:widowControl w:val="0"/>
        <w:ind w:left="709" w:firstLine="709"/>
        <w:rPr>
          <w:color w:val="000000" w:themeColor="text1"/>
          <w:sz w:val="27"/>
          <w:szCs w:val="27"/>
          <w:lang w:val="ru-RU"/>
        </w:rPr>
      </w:pPr>
    </w:p>
    <w:p w14:paraId="479E08C3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14C30C97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После перехода по ссылке в открывшемся окне браузера заполните поля регистрации, далее нажмите «Зарегистрироваться».</w:t>
      </w:r>
    </w:p>
    <w:p w14:paraId="19C6B7FA" w14:textId="77777777" w:rsidR="00B60B92" w:rsidRPr="008E5A70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778CB15B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5993DBA1" wp14:editId="185D92FF">
            <wp:extent cx="5127369" cy="271139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7657" cy="273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CF175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33480A05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6DB526AC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599991EA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lastRenderedPageBreak/>
        <w:t>На указанную почту придет письмо с ссылкой для подключения.</w:t>
      </w:r>
    </w:p>
    <w:p w14:paraId="737F9A8B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br/>
      </w: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58DCFC81" wp14:editId="30CFBFB9">
            <wp:extent cx="5245100" cy="2506211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363" cy="2519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E5A70">
        <w:rPr>
          <w:color w:val="000000" w:themeColor="text1"/>
          <w:sz w:val="27"/>
          <w:szCs w:val="27"/>
          <w:lang w:val="ru-RU"/>
        </w:rPr>
        <w:br/>
      </w:r>
    </w:p>
    <w:p w14:paraId="0158ACDA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41EBDF77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10E8C1E2" w14:textId="77777777" w:rsidR="00B60B92" w:rsidRPr="008E5A70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После перехода по ссылке из письма на Вашей электронной почте в открывшемся окне браузера нажмите «Войти».</w:t>
      </w:r>
    </w:p>
    <w:p w14:paraId="4C62BE63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2CFAF466" wp14:editId="327EBEE1">
            <wp:extent cx="5221605" cy="2412375"/>
            <wp:effectExtent l="0" t="0" r="0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0319" cy="2416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2EBA27" w14:textId="77777777" w:rsidR="00B60B92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32A82A02" w14:textId="77777777" w:rsidR="00B60B92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78605F46" w14:textId="77777777" w:rsidR="00B60B92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2433FB64" w14:textId="77777777" w:rsidR="00B60B92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793FE1A6" w14:textId="77777777" w:rsidR="00B60B92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22C09198" w14:textId="77777777" w:rsidR="00B60B92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509E4A76" w14:textId="77777777" w:rsidR="00B60B92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639B6D54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В указанное время начала мероприятия нажмите кнопку «Подключиться»</w:t>
      </w:r>
    </w:p>
    <w:p w14:paraId="5CBE0EE6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lastRenderedPageBreak/>
        <w:drawing>
          <wp:inline distT="0" distB="0" distL="0" distR="0" wp14:anchorId="436D7EB4" wp14:editId="5AA2855F">
            <wp:extent cx="5222081" cy="2954062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8673" cy="2969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E702A" w14:textId="77777777" w:rsidR="00B60B92" w:rsidRDefault="00B60B92" w:rsidP="00B60B92">
      <w:pPr>
        <w:pStyle w:val="a8"/>
        <w:widowControl w:val="0"/>
        <w:ind w:left="709"/>
        <w:rPr>
          <w:b/>
          <w:bCs/>
          <w:color w:val="000000" w:themeColor="text1"/>
          <w:sz w:val="27"/>
          <w:szCs w:val="27"/>
          <w:lang w:val="ru-RU"/>
        </w:rPr>
      </w:pPr>
    </w:p>
    <w:p w14:paraId="1631B03C" w14:textId="77777777" w:rsidR="00B60B92" w:rsidRPr="008E5A70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b/>
          <w:bCs/>
          <w:color w:val="000000" w:themeColor="text1"/>
          <w:sz w:val="27"/>
          <w:szCs w:val="27"/>
          <w:lang w:val="ru-RU"/>
        </w:rPr>
        <w:t>В случае, если Вы планируете выступить с докладом, или Вам ведущий предоставил слово для того, чтобы</w:t>
      </w:r>
      <w:r w:rsidRPr="008E5A70">
        <w:rPr>
          <w:color w:val="000000" w:themeColor="text1"/>
          <w:sz w:val="27"/>
          <w:szCs w:val="27"/>
          <w:lang w:val="ru-RU"/>
        </w:rPr>
        <w:t xml:space="preserve"> Вы имели возможность выхода в эфир, нажмите в верхнем правом углу зеленую кнопку «Выйти в эфир». </w:t>
      </w:r>
    </w:p>
    <w:p w14:paraId="0B42B163" w14:textId="77777777" w:rsidR="00B60B92" w:rsidRDefault="00B60B92" w:rsidP="00B60B92">
      <w:pPr>
        <w:pStyle w:val="a8"/>
        <w:widowControl w:val="0"/>
        <w:ind w:firstLine="709"/>
        <w:rPr>
          <w:color w:val="FF0000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 xml:space="preserve">Во всех остальных случаях выходит в эфир </w:t>
      </w:r>
      <w:r w:rsidRPr="008E5A70">
        <w:rPr>
          <w:color w:val="FF0000"/>
          <w:sz w:val="27"/>
          <w:szCs w:val="27"/>
          <w:lang w:val="ru-RU"/>
        </w:rPr>
        <w:t>НЕ НАДО.</w:t>
      </w:r>
    </w:p>
    <w:p w14:paraId="189BE74D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300541A0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27E38061" wp14:editId="5DC0CE2C">
            <wp:extent cx="5221605" cy="384908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311" cy="386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369FF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01F6316F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В открывшемся окне выберите настройки качества видео и при необходимости можете</w:t>
      </w:r>
      <w:r>
        <w:rPr>
          <w:color w:val="000000" w:themeColor="text1"/>
          <w:sz w:val="27"/>
          <w:szCs w:val="27"/>
          <w:lang w:val="ru-RU"/>
        </w:rPr>
        <w:t xml:space="preserve"> </w:t>
      </w:r>
      <w:r w:rsidRPr="008E5A70">
        <w:rPr>
          <w:color w:val="000000" w:themeColor="text1"/>
          <w:sz w:val="27"/>
          <w:szCs w:val="27"/>
          <w:lang w:val="ru-RU"/>
        </w:rPr>
        <w:t xml:space="preserve">поменять микрофон и камеру. Камера и микрофон по умолчанию </w:t>
      </w:r>
      <w:r w:rsidRPr="008E5A70">
        <w:rPr>
          <w:color w:val="000000" w:themeColor="text1"/>
          <w:sz w:val="27"/>
          <w:szCs w:val="27"/>
          <w:lang w:val="ru-RU"/>
        </w:rPr>
        <w:lastRenderedPageBreak/>
        <w:t>используются как в системе.</w:t>
      </w:r>
    </w:p>
    <w:p w14:paraId="5CD321F9" w14:textId="77777777" w:rsidR="00B60B92" w:rsidRPr="008E5A70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2ACB4592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48B24C05" wp14:editId="7B1B3414">
            <wp:extent cx="5216670" cy="2907506"/>
            <wp:effectExtent l="0" t="0" r="317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39035" cy="2919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8C309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439F17AC" w14:textId="77777777" w:rsidR="00B60B92" w:rsidRPr="008E5A70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Далее Вы присоединитесь к эфиру, в окне отображения вашей трансляции Вы можете</w:t>
      </w:r>
      <w:r>
        <w:rPr>
          <w:color w:val="000000" w:themeColor="text1"/>
          <w:sz w:val="27"/>
          <w:szCs w:val="27"/>
          <w:lang w:val="ru-RU"/>
        </w:rPr>
        <w:t xml:space="preserve"> </w:t>
      </w:r>
      <w:r w:rsidRPr="008E5A70">
        <w:rPr>
          <w:color w:val="000000" w:themeColor="text1"/>
          <w:sz w:val="27"/>
          <w:szCs w:val="27"/>
          <w:lang w:val="ru-RU"/>
        </w:rPr>
        <w:t>управлять Вашим микрофоном и видеокамерой.</w:t>
      </w:r>
      <w:r>
        <w:rPr>
          <w:color w:val="000000" w:themeColor="text1"/>
          <w:sz w:val="27"/>
          <w:szCs w:val="27"/>
          <w:lang w:val="ru-RU"/>
        </w:rPr>
        <w:br/>
      </w:r>
      <w:r>
        <w:rPr>
          <w:color w:val="000000" w:themeColor="text1"/>
          <w:sz w:val="27"/>
          <w:szCs w:val="27"/>
          <w:lang w:val="ru-RU"/>
        </w:rPr>
        <w:br/>
      </w: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5DA9E26B" wp14:editId="59600626">
            <wp:extent cx="5222081" cy="371546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9913" cy="3728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BEE6F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66D70711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После того, как Вы завершили свое выступление, не забудьте нажать кнопку «Прекратить вещание». При этом Вы останетесь на совещании.</w:t>
      </w:r>
    </w:p>
    <w:p w14:paraId="623702D9" w14:textId="77777777" w:rsidR="00B60B92" w:rsidRPr="008E5A70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73751958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lastRenderedPageBreak/>
        <w:drawing>
          <wp:inline distT="0" distB="0" distL="0" distR="0" wp14:anchorId="53D8D37E" wp14:editId="403673FF">
            <wp:extent cx="5211748" cy="3159918"/>
            <wp:effectExtent l="0" t="0" r="8255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3996" cy="3173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A2EFD" w14:textId="77777777" w:rsidR="00B60B92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14C9A104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1632C8BC" w14:textId="77777777" w:rsidR="00B60B92" w:rsidRDefault="00B60B92" w:rsidP="00B60B92">
      <w:pPr>
        <w:pStyle w:val="a8"/>
        <w:widowControl w:val="0"/>
        <w:ind w:firstLine="709"/>
        <w:rPr>
          <w:b/>
          <w:bCs/>
          <w:color w:val="000000" w:themeColor="text1"/>
          <w:sz w:val="27"/>
          <w:szCs w:val="27"/>
          <w:lang w:val="ru-RU"/>
        </w:rPr>
      </w:pPr>
    </w:p>
    <w:p w14:paraId="354B8334" w14:textId="77777777" w:rsidR="00B60B92" w:rsidRPr="008E5A70" w:rsidRDefault="00B60B92" w:rsidP="00B60B92">
      <w:pPr>
        <w:pStyle w:val="a8"/>
        <w:widowControl w:val="0"/>
        <w:ind w:firstLine="709"/>
        <w:rPr>
          <w:b/>
          <w:bCs/>
          <w:color w:val="000000" w:themeColor="text1"/>
          <w:sz w:val="27"/>
          <w:szCs w:val="27"/>
          <w:lang w:val="ru-RU"/>
        </w:rPr>
      </w:pPr>
      <w:r w:rsidRPr="008E5A70">
        <w:rPr>
          <w:b/>
          <w:bCs/>
          <w:color w:val="000000" w:themeColor="text1"/>
          <w:sz w:val="27"/>
          <w:szCs w:val="27"/>
          <w:lang w:val="ru-RU"/>
        </w:rPr>
        <w:t>Описание кнопок на мероприятии:</w:t>
      </w:r>
    </w:p>
    <w:p w14:paraId="2CF5307E" w14:textId="77777777" w:rsidR="00B60B92" w:rsidRPr="008E5A70" w:rsidRDefault="00B60B92" w:rsidP="00B60B92">
      <w:pPr>
        <w:pStyle w:val="a8"/>
        <w:widowControl w:val="0"/>
        <w:ind w:left="709"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В нижней навигационной панели вы можете изменить настройки микрофона и видеокамеры (1), качества видео (2), поднять руку и поставить реакцию (3), либо вывести окно с трансляцией в отдельное окно на рабочем столе (4), а также начать диалог в чате (5).</w:t>
      </w:r>
    </w:p>
    <w:p w14:paraId="55521A01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040CD4B5" wp14:editId="7B48D9C6">
            <wp:extent cx="5222081" cy="724003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1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6877" cy="744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C7619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5E0B7FD6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7A341E03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3C706129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3E4C3657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0CCD7649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413F775B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3AD2B7AC" w14:textId="77777777" w:rsidR="00B60B92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</w:p>
    <w:p w14:paraId="40DD249D" w14:textId="77777777" w:rsidR="00B60B92" w:rsidRPr="008E5A70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Справа вверху окна эфира Вы можете выбрать пункт «Чат» и посмотреть сообщения если они имеются в данном эфире.</w:t>
      </w:r>
    </w:p>
    <w:p w14:paraId="7ED280C9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lastRenderedPageBreak/>
        <w:drawing>
          <wp:inline distT="0" distB="0" distL="0" distR="0" wp14:anchorId="34D77FB6" wp14:editId="4A4B297B">
            <wp:extent cx="2616315" cy="3293587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9496" cy="33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A3927B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5A377570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В пункте «Участники» Вы можете просмотреть список участников.</w:t>
      </w:r>
      <w:r>
        <w:rPr>
          <w:color w:val="000000" w:themeColor="text1"/>
          <w:sz w:val="27"/>
          <w:szCs w:val="27"/>
          <w:lang w:val="ru-RU"/>
        </w:rPr>
        <w:br/>
      </w:r>
    </w:p>
    <w:p w14:paraId="1CA1342A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40832EA6" wp14:editId="03A15D6A">
            <wp:extent cx="2193578" cy="367711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470" cy="37087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AE700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0D5CF09A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</w:p>
    <w:p w14:paraId="4186F253" w14:textId="77777777" w:rsidR="00B60B92" w:rsidRPr="008E5A70" w:rsidRDefault="00B60B92" w:rsidP="00B60B92">
      <w:pPr>
        <w:pStyle w:val="a8"/>
        <w:widowControl w:val="0"/>
        <w:ind w:left="709"/>
        <w:rPr>
          <w:color w:val="000000" w:themeColor="text1"/>
          <w:sz w:val="27"/>
          <w:szCs w:val="27"/>
          <w:lang w:val="ru-RU"/>
        </w:rPr>
      </w:pPr>
      <w:r w:rsidRPr="008E5A70">
        <w:rPr>
          <w:color w:val="000000" w:themeColor="text1"/>
          <w:sz w:val="27"/>
          <w:szCs w:val="27"/>
          <w:lang w:val="ru-RU"/>
        </w:rPr>
        <w:t>Для того что бы скопировать ссылку на т</w:t>
      </w:r>
      <w:r w:rsidRPr="008E5A70">
        <w:rPr>
          <w:color w:val="000000" w:themeColor="text1"/>
          <w:sz w:val="27"/>
          <w:szCs w:val="27"/>
          <w:lang w:val="en-US"/>
        </w:rPr>
        <w:t>e</w:t>
      </w:r>
      <w:proofErr w:type="spellStart"/>
      <w:r w:rsidRPr="008E5A70">
        <w:rPr>
          <w:color w:val="000000" w:themeColor="text1"/>
          <w:sz w:val="27"/>
          <w:szCs w:val="27"/>
          <w:lang w:val="ru-RU"/>
        </w:rPr>
        <w:t>кущий</w:t>
      </w:r>
      <w:proofErr w:type="spellEnd"/>
      <w:r w:rsidRPr="008E5A70">
        <w:rPr>
          <w:color w:val="000000" w:themeColor="text1"/>
          <w:sz w:val="27"/>
          <w:szCs w:val="27"/>
          <w:lang w:val="ru-RU"/>
        </w:rPr>
        <w:t xml:space="preserve"> эфир, нажмите на троеточие в конце списка в верхней правой панели трансляции эфира. И нажмите «Копировать ссылку».</w:t>
      </w:r>
    </w:p>
    <w:p w14:paraId="710B44B3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lastRenderedPageBreak/>
        <w:drawing>
          <wp:inline distT="0" distB="0" distL="0" distR="0" wp14:anchorId="60896D71" wp14:editId="13388243">
            <wp:extent cx="4239217" cy="1819529"/>
            <wp:effectExtent l="0" t="0" r="9525" b="9525"/>
            <wp:docPr id="20" name="Рисунок 20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9217" cy="1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76C1B" w14:textId="77777777" w:rsidR="00B60B92" w:rsidRPr="008E5A70" w:rsidRDefault="00B60B92" w:rsidP="00B60B92">
      <w:pPr>
        <w:pStyle w:val="a8"/>
        <w:widowControl w:val="0"/>
        <w:ind w:firstLine="709"/>
        <w:rPr>
          <w:color w:val="000000" w:themeColor="text1"/>
          <w:sz w:val="27"/>
          <w:szCs w:val="27"/>
          <w:lang w:val="ru-RU"/>
        </w:rPr>
      </w:pPr>
      <w:r w:rsidRPr="008E5A70">
        <w:rPr>
          <w:noProof/>
          <w:color w:val="000000" w:themeColor="text1"/>
          <w:sz w:val="27"/>
          <w:szCs w:val="27"/>
          <w:lang w:val="ru-RU" w:eastAsia="ru-RU"/>
        </w:rPr>
        <w:drawing>
          <wp:inline distT="0" distB="0" distL="0" distR="0" wp14:anchorId="79EA01A1" wp14:editId="214D6DA8">
            <wp:extent cx="5222081" cy="1947045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21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652" cy="1964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DB22FF" w14:textId="77777777" w:rsidR="00B60B92" w:rsidRPr="00EE51FF" w:rsidRDefault="00B60B92" w:rsidP="00B60B92">
      <w:pPr>
        <w:pStyle w:val="a8"/>
        <w:widowControl w:val="0"/>
        <w:spacing w:after="0"/>
        <w:ind w:firstLine="709"/>
        <w:rPr>
          <w:color w:val="000000" w:themeColor="text1"/>
          <w:sz w:val="27"/>
          <w:szCs w:val="27"/>
        </w:rPr>
      </w:pPr>
    </w:p>
    <w:p w14:paraId="6DDA6CA5" w14:textId="77777777" w:rsidR="00B60B92" w:rsidRPr="007C61D5" w:rsidRDefault="00B60B92" w:rsidP="00B60B92">
      <w:pPr>
        <w:rPr>
          <w:spacing w:val="-2"/>
          <w:sz w:val="27"/>
          <w:szCs w:val="27"/>
        </w:rPr>
      </w:pPr>
    </w:p>
    <w:p w14:paraId="6F86F83D" w14:textId="77777777" w:rsidR="00B60B92" w:rsidRDefault="00B60B92" w:rsidP="00B60B92">
      <w:pPr>
        <w:ind w:firstLine="708"/>
        <w:rPr>
          <w:color w:val="000000" w:themeColor="text1"/>
          <w:sz w:val="27"/>
          <w:szCs w:val="27"/>
          <w:lang w:eastAsia="x-none"/>
        </w:rPr>
      </w:pPr>
      <w:r>
        <w:rPr>
          <w:color w:val="000000" w:themeColor="text1"/>
          <w:sz w:val="27"/>
          <w:szCs w:val="27"/>
          <w:lang w:eastAsia="x-none"/>
        </w:rPr>
        <w:t>.</w:t>
      </w:r>
    </w:p>
    <w:p w14:paraId="27EE3792" w14:textId="77777777" w:rsidR="002B0636" w:rsidRPr="00AA26D1" w:rsidRDefault="002B0636" w:rsidP="00F05DFE">
      <w:pPr>
        <w:tabs>
          <w:tab w:val="left" w:pos="3930"/>
        </w:tabs>
        <w:jc w:val="both"/>
        <w:rPr>
          <w:sz w:val="16"/>
          <w:szCs w:val="16"/>
        </w:rPr>
      </w:pPr>
    </w:p>
    <w:sectPr w:rsidR="002B0636" w:rsidRPr="00AA26D1" w:rsidSect="002063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2F7C"/>
    <w:multiLevelType w:val="hybridMultilevel"/>
    <w:tmpl w:val="DA8EF8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6F74381"/>
    <w:multiLevelType w:val="hybridMultilevel"/>
    <w:tmpl w:val="86F61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D1"/>
    <w:rsid w:val="00012A5C"/>
    <w:rsid w:val="00020F15"/>
    <w:rsid w:val="00031CD8"/>
    <w:rsid w:val="0007141F"/>
    <w:rsid w:val="000D5A99"/>
    <w:rsid w:val="000E2B70"/>
    <w:rsid w:val="001142D0"/>
    <w:rsid w:val="00131C1C"/>
    <w:rsid w:val="00154203"/>
    <w:rsid w:val="001B21B5"/>
    <w:rsid w:val="001C3B8D"/>
    <w:rsid w:val="001D47C9"/>
    <w:rsid w:val="001E7FA6"/>
    <w:rsid w:val="00206344"/>
    <w:rsid w:val="00236E0D"/>
    <w:rsid w:val="00257C68"/>
    <w:rsid w:val="00265E3B"/>
    <w:rsid w:val="00276EB7"/>
    <w:rsid w:val="00293AE7"/>
    <w:rsid w:val="002B0636"/>
    <w:rsid w:val="002D2897"/>
    <w:rsid w:val="002E4136"/>
    <w:rsid w:val="002F21D9"/>
    <w:rsid w:val="00314F53"/>
    <w:rsid w:val="0032440C"/>
    <w:rsid w:val="00357F1E"/>
    <w:rsid w:val="0039149A"/>
    <w:rsid w:val="00392401"/>
    <w:rsid w:val="003A6119"/>
    <w:rsid w:val="003C57D0"/>
    <w:rsid w:val="00422824"/>
    <w:rsid w:val="00424B50"/>
    <w:rsid w:val="0042686E"/>
    <w:rsid w:val="0043497F"/>
    <w:rsid w:val="00434E68"/>
    <w:rsid w:val="00451C5A"/>
    <w:rsid w:val="0045512C"/>
    <w:rsid w:val="00474106"/>
    <w:rsid w:val="004A3864"/>
    <w:rsid w:val="004B1E35"/>
    <w:rsid w:val="004C3B90"/>
    <w:rsid w:val="004F18C6"/>
    <w:rsid w:val="00504987"/>
    <w:rsid w:val="00542427"/>
    <w:rsid w:val="00556DC2"/>
    <w:rsid w:val="00570AF2"/>
    <w:rsid w:val="005A260C"/>
    <w:rsid w:val="005B31F9"/>
    <w:rsid w:val="005C35B7"/>
    <w:rsid w:val="005C4E54"/>
    <w:rsid w:val="006022B1"/>
    <w:rsid w:val="00641927"/>
    <w:rsid w:val="00645B84"/>
    <w:rsid w:val="00646ECF"/>
    <w:rsid w:val="006534F6"/>
    <w:rsid w:val="006614E4"/>
    <w:rsid w:val="0069407B"/>
    <w:rsid w:val="006D10D0"/>
    <w:rsid w:val="006D31E4"/>
    <w:rsid w:val="006F75E5"/>
    <w:rsid w:val="00704C85"/>
    <w:rsid w:val="00720298"/>
    <w:rsid w:val="00762340"/>
    <w:rsid w:val="007C413A"/>
    <w:rsid w:val="007E4B7D"/>
    <w:rsid w:val="007F38FB"/>
    <w:rsid w:val="0082362D"/>
    <w:rsid w:val="008446D7"/>
    <w:rsid w:val="00876A7F"/>
    <w:rsid w:val="0088004E"/>
    <w:rsid w:val="0088581F"/>
    <w:rsid w:val="008965B9"/>
    <w:rsid w:val="008B7C27"/>
    <w:rsid w:val="008E3124"/>
    <w:rsid w:val="009071B1"/>
    <w:rsid w:val="009268EE"/>
    <w:rsid w:val="00956136"/>
    <w:rsid w:val="00975506"/>
    <w:rsid w:val="00992242"/>
    <w:rsid w:val="009A4B75"/>
    <w:rsid w:val="009A6FE6"/>
    <w:rsid w:val="009C0A90"/>
    <w:rsid w:val="00A131DB"/>
    <w:rsid w:val="00A1684B"/>
    <w:rsid w:val="00A224F7"/>
    <w:rsid w:val="00A23634"/>
    <w:rsid w:val="00A43AEB"/>
    <w:rsid w:val="00A668D4"/>
    <w:rsid w:val="00A801D2"/>
    <w:rsid w:val="00A96C40"/>
    <w:rsid w:val="00AA26D1"/>
    <w:rsid w:val="00AA30FA"/>
    <w:rsid w:val="00AA6234"/>
    <w:rsid w:val="00AA651B"/>
    <w:rsid w:val="00AB5D68"/>
    <w:rsid w:val="00AC48BE"/>
    <w:rsid w:val="00B60B92"/>
    <w:rsid w:val="00B71998"/>
    <w:rsid w:val="00B72F25"/>
    <w:rsid w:val="00B75C5A"/>
    <w:rsid w:val="00BC0E96"/>
    <w:rsid w:val="00BD5754"/>
    <w:rsid w:val="00BE6073"/>
    <w:rsid w:val="00BF37CB"/>
    <w:rsid w:val="00C02463"/>
    <w:rsid w:val="00C03E98"/>
    <w:rsid w:val="00C15E4F"/>
    <w:rsid w:val="00C32BCD"/>
    <w:rsid w:val="00C35B01"/>
    <w:rsid w:val="00C5381D"/>
    <w:rsid w:val="00C72B44"/>
    <w:rsid w:val="00C95EBD"/>
    <w:rsid w:val="00CC59CA"/>
    <w:rsid w:val="00D44264"/>
    <w:rsid w:val="00D47E8F"/>
    <w:rsid w:val="00D726A3"/>
    <w:rsid w:val="00D81C53"/>
    <w:rsid w:val="00D94D3D"/>
    <w:rsid w:val="00DD314D"/>
    <w:rsid w:val="00DE0C2D"/>
    <w:rsid w:val="00DE3A18"/>
    <w:rsid w:val="00DE5B91"/>
    <w:rsid w:val="00DF2970"/>
    <w:rsid w:val="00DF4E38"/>
    <w:rsid w:val="00E06C0C"/>
    <w:rsid w:val="00E73726"/>
    <w:rsid w:val="00EB4F5D"/>
    <w:rsid w:val="00ED0B90"/>
    <w:rsid w:val="00EF42E8"/>
    <w:rsid w:val="00F05DFE"/>
    <w:rsid w:val="00F263A9"/>
    <w:rsid w:val="00F36AA5"/>
    <w:rsid w:val="00F4519D"/>
    <w:rsid w:val="00F47B80"/>
    <w:rsid w:val="00F71D32"/>
    <w:rsid w:val="00F730A9"/>
    <w:rsid w:val="00F94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9CC6"/>
  <w15:docId w15:val="{77AB42AA-FF7C-4462-A514-2C4605C8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5D6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5D6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0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D81C5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2362D"/>
    <w:pPr>
      <w:ind w:left="720"/>
      <w:contextualSpacing/>
    </w:pPr>
  </w:style>
  <w:style w:type="paragraph" w:styleId="a8">
    <w:name w:val="Body Text"/>
    <w:basedOn w:val="a"/>
    <w:link w:val="a9"/>
    <w:rsid w:val="00B60B92"/>
    <w:pPr>
      <w:spacing w:after="120"/>
    </w:pPr>
    <w:rPr>
      <w:sz w:val="28"/>
      <w:szCs w:val="28"/>
      <w:lang w:val="x-none" w:eastAsia="x-none"/>
    </w:rPr>
  </w:style>
  <w:style w:type="character" w:customStyle="1" w:styleId="a9">
    <w:name w:val="Основной текст Знак"/>
    <w:basedOn w:val="a0"/>
    <w:link w:val="a8"/>
    <w:rsid w:val="00B60B92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dnv_mb</dc:creator>
  <cp:lastModifiedBy>Лукьянова Наталья Александровна</cp:lastModifiedBy>
  <cp:revision>3</cp:revision>
  <cp:lastPrinted>2023-06-07T06:06:00Z</cp:lastPrinted>
  <dcterms:created xsi:type="dcterms:W3CDTF">2023-12-11T15:16:00Z</dcterms:created>
  <dcterms:modified xsi:type="dcterms:W3CDTF">2023-12-11T15:21:00Z</dcterms:modified>
</cp:coreProperties>
</file>