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5A37" w:rsidRDefault="00085A37" w:rsidP="00085A37">
      <w:pPr>
        <w:ind w:left="-993" w:right="-427"/>
        <w:jc w:val="center"/>
        <w:rPr>
          <w:b/>
          <w:sz w:val="26"/>
          <w:szCs w:val="20"/>
        </w:rPr>
      </w:pPr>
    </w:p>
    <w:p w:rsidR="00847CDA" w:rsidRDefault="00847CDA" w:rsidP="00085A37">
      <w:pPr>
        <w:ind w:left="-993" w:right="-427"/>
        <w:jc w:val="center"/>
        <w:rPr>
          <w:b/>
          <w:sz w:val="26"/>
          <w:szCs w:val="20"/>
        </w:rPr>
      </w:pPr>
    </w:p>
    <w:p w:rsidR="009D0378" w:rsidRPr="00C9720C" w:rsidRDefault="00C9720C" w:rsidP="00C53236">
      <w:pPr>
        <w:ind w:right="-427"/>
        <w:jc w:val="center"/>
        <w:rPr>
          <w:sz w:val="28"/>
          <w:szCs w:val="28"/>
        </w:rPr>
      </w:pPr>
      <w:r w:rsidRPr="00C9720C">
        <w:rPr>
          <w:sz w:val="28"/>
          <w:szCs w:val="28"/>
        </w:rPr>
        <w:t xml:space="preserve">Администрация </w:t>
      </w:r>
      <w:r w:rsidR="00167673">
        <w:rPr>
          <w:sz w:val="28"/>
          <w:szCs w:val="28"/>
        </w:rPr>
        <w:t>Пудомягского</w:t>
      </w:r>
      <w:r w:rsidRPr="00C9720C">
        <w:rPr>
          <w:sz w:val="28"/>
          <w:szCs w:val="28"/>
        </w:rPr>
        <w:t xml:space="preserve"> сельского поселения </w:t>
      </w:r>
      <w:r w:rsidR="00167673">
        <w:rPr>
          <w:sz w:val="28"/>
          <w:szCs w:val="28"/>
        </w:rPr>
        <w:t>Гатчинского</w:t>
      </w:r>
      <w:r w:rsidRPr="00C9720C">
        <w:rPr>
          <w:sz w:val="28"/>
          <w:szCs w:val="28"/>
        </w:rPr>
        <w:t xml:space="preserve"> муниципального района Ленинградской области</w:t>
      </w:r>
    </w:p>
    <w:p w:rsidR="00016437" w:rsidRPr="00C53236" w:rsidRDefault="00016437" w:rsidP="00D61A4A">
      <w:pPr>
        <w:jc w:val="right"/>
        <w:rPr>
          <w:sz w:val="26"/>
          <w:szCs w:val="20"/>
        </w:rPr>
      </w:pPr>
    </w:p>
    <w:p w:rsidR="00016437" w:rsidRPr="00C53236" w:rsidRDefault="00016437" w:rsidP="00D61A4A">
      <w:pPr>
        <w:jc w:val="right"/>
        <w:rPr>
          <w:sz w:val="26"/>
          <w:szCs w:val="20"/>
        </w:rPr>
      </w:pPr>
    </w:p>
    <w:p w:rsidR="00016437" w:rsidRPr="00C53236" w:rsidRDefault="00016437" w:rsidP="00D61A4A">
      <w:pPr>
        <w:tabs>
          <w:tab w:val="left" w:pos="1289"/>
        </w:tabs>
        <w:rPr>
          <w:bCs/>
        </w:rPr>
      </w:pPr>
    </w:p>
    <w:p w:rsidR="00654A69" w:rsidRPr="00C53236" w:rsidRDefault="00654A69">
      <w:pPr>
        <w:pStyle w:val="11"/>
        <w:keepNext w:val="0"/>
      </w:pPr>
    </w:p>
    <w:p w:rsidR="00654A69" w:rsidRPr="00C53236" w:rsidRDefault="00654A69"/>
    <w:p w:rsidR="00654A69" w:rsidRPr="00C53236" w:rsidRDefault="00654A69"/>
    <w:p w:rsidR="00016437" w:rsidRDefault="00016437" w:rsidP="00D61A4A"/>
    <w:p w:rsidR="00C53236" w:rsidRDefault="00C53236" w:rsidP="00D61A4A"/>
    <w:p w:rsidR="00C53236" w:rsidRDefault="00C53236" w:rsidP="00D61A4A"/>
    <w:p w:rsidR="00C53236" w:rsidRDefault="00C53236" w:rsidP="00D61A4A"/>
    <w:p w:rsidR="00C53236" w:rsidRDefault="00C53236" w:rsidP="00D61A4A"/>
    <w:p w:rsidR="00C53236" w:rsidRPr="00C53236" w:rsidRDefault="00C53236" w:rsidP="00D61A4A"/>
    <w:p w:rsidR="00016437" w:rsidRPr="00C53236" w:rsidRDefault="00016437" w:rsidP="00D61A4A"/>
    <w:p w:rsidR="00654A69" w:rsidRPr="00C53236" w:rsidRDefault="00654A69">
      <w:pPr>
        <w:jc w:val="center"/>
        <w:rPr>
          <w:bCs/>
        </w:rPr>
      </w:pPr>
    </w:p>
    <w:p w:rsidR="002931AE" w:rsidRDefault="002931AE" w:rsidP="00D61A4A">
      <w:pPr>
        <w:jc w:val="center"/>
        <w:rPr>
          <w:bCs/>
        </w:rPr>
      </w:pPr>
    </w:p>
    <w:p w:rsidR="00C53236" w:rsidRDefault="00C53236" w:rsidP="00D61A4A">
      <w:pPr>
        <w:jc w:val="center"/>
        <w:rPr>
          <w:bCs/>
        </w:rPr>
      </w:pPr>
    </w:p>
    <w:p w:rsidR="00C53236" w:rsidRPr="00C53236" w:rsidRDefault="00C53236" w:rsidP="00D61A4A">
      <w:pPr>
        <w:jc w:val="center"/>
        <w:rPr>
          <w:bCs/>
        </w:rPr>
      </w:pPr>
    </w:p>
    <w:p w:rsidR="00016437" w:rsidRPr="00C53236" w:rsidRDefault="00016437" w:rsidP="00D61A4A">
      <w:pPr>
        <w:jc w:val="center"/>
        <w:rPr>
          <w:bCs/>
        </w:rPr>
      </w:pPr>
    </w:p>
    <w:p w:rsidR="00016437" w:rsidRPr="00C53236" w:rsidRDefault="00016437" w:rsidP="00085A37">
      <w:pPr>
        <w:ind w:left="567"/>
        <w:jc w:val="center"/>
        <w:rPr>
          <w:bCs/>
        </w:rPr>
      </w:pPr>
    </w:p>
    <w:p w:rsidR="00016437" w:rsidRPr="00C53236" w:rsidRDefault="00016437" w:rsidP="00C9720C">
      <w:pPr>
        <w:jc w:val="center"/>
        <w:rPr>
          <w:bCs/>
          <w:sz w:val="28"/>
          <w:szCs w:val="28"/>
        </w:rPr>
      </w:pPr>
      <w:r w:rsidRPr="00C53236">
        <w:rPr>
          <w:bCs/>
          <w:sz w:val="28"/>
          <w:szCs w:val="28"/>
        </w:rPr>
        <w:t>ИНФОРМАЦИОННОЕ СООБЩЕНИЕ</w:t>
      </w:r>
    </w:p>
    <w:p w:rsidR="00C9720C" w:rsidRDefault="006F614E" w:rsidP="00C9720C">
      <w:pPr>
        <w:autoSpaceDE w:val="0"/>
        <w:autoSpaceDN w:val="0"/>
        <w:adjustRightInd w:val="0"/>
        <w:jc w:val="center"/>
        <w:rPr>
          <w:bCs/>
          <w:caps/>
          <w:sz w:val="28"/>
          <w:szCs w:val="28"/>
        </w:rPr>
      </w:pPr>
      <w:r w:rsidRPr="00C53236">
        <w:rPr>
          <w:bCs/>
          <w:caps/>
          <w:sz w:val="28"/>
          <w:szCs w:val="28"/>
        </w:rPr>
        <w:t>о проведении</w:t>
      </w:r>
      <w:r w:rsidR="00C61A8D" w:rsidRPr="00C53236">
        <w:rPr>
          <w:bCs/>
          <w:caps/>
          <w:sz w:val="28"/>
          <w:szCs w:val="28"/>
        </w:rPr>
        <w:t xml:space="preserve">АУКЦИОНА </w:t>
      </w:r>
      <w:r w:rsidRPr="00C53236">
        <w:rPr>
          <w:bCs/>
          <w:caps/>
          <w:sz w:val="28"/>
          <w:szCs w:val="28"/>
        </w:rPr>
        <w:t xml:space="preserve">в электронной </w:t>
      </w:r>
      <w:r w:rsidR="00995A8E" w:rsidRPr="00C53236">
        <w:rPr>
          <w:bCs/>
          <w:caps/>
          <w:sz w:val="28"/>
          <w:szCs w:val="28"/>
        </w:rPr>
        <w:t xml:space="preserve">форме по </w:t>
      </w:r>
    </w:p>
    <w:p w:rsidR="00016437" w:rsidRPr="00C53236" w:rsidRDefault="00995A8E" w:rsidP="00C9720C">
      <w:pPr>
        <w:autoSpaceDE w:val="0"/>
        <w:autoSpaceDN w:val="0"/>
        <w:adjustRightInd w:val="0"/>
        <w:jc w:val="center"/>
        <w:rPr>
          <w:bCs/>
          <w:caps/>
          <w:sz w:val="28"/>
          <w:szCs w:val="28"/>
        </w:rPr>
      </w:pPr>
      <w:r w:rsidRPr="00C53236">
        <w:rPr>
          <w:bCs/>
          <w:caps/>
          <w:sz w:val="28"/>
          <w:szCs w:val="28"/>
        </w:rPr>
        <w:t>продаже</w:t>
      </w:r>
      <w:r w:rsidR="00167673">
        <w:rPr>
          <w:bCs/>
          <w:caps/>
          <w:sz w:val="28"/>
          <w:szCs w:val="28"/>
        </w:rPr>
        <w:t xml:space="preserve"> </w:t>
      </w:r>
      <w:r w:rsidR="00085A37" w:rsidRPr="00C53236">
        <w:rPr>
          <w:bCs/>
          <w:caps/>
          <w:sz w:val="28"/>
          <w:szCs w:val="28"/>
        </w:rPr>
        <w:t>муниципального</w:t>
      </w:r>
      <w:r w:rsidR="006F614E" w:rsidRPr="00C53236">
        <w:rPr>
          <w:bCs/>
          <w:caps/>
          <w:sz w:val="28"/>
          <w:szCs w:val="28"/>
        </w:rPr>
        <w:t xml:space="preserve"> имущества</w:t>
      </w:r>
    </w:p>
    <w:p w:rsidR="00016437" w:rsidRPr="00C53236" w:rsidRDefault="00016437" w:rsidP="00C9720C">
      <w:pPr>
        <w:jc w:val="center"/>
        <w:rPr>
          <w:sz w:val="26"/>
          <w:szCs w:val="26"/>
        </w:rPr>
      </w:pPr>
    </w:p>
    <w:p w:rsidR="00016437" w:rsidRPr="00C53236" w:rsidRDefault="00016437" w:rsidP="00D61A4A">
      <w:pPr>
        <w:jc w:val="center"/>
        <w:rPr>
          <w:i/>
          <w:sz w:val="26"/>
          <w:szCs w:val="26"/>
        </w:rPr>
      </w:pPr>
    </w:p>
    <w:p w:rsidR="006F614E" w:rsidRDefault="006F614E" w:rsidP="00D61A4A">
      <w:pPr>
        <w:jc w:val="center"/>
        <w:rPr>
          <w:i/>
          <w:sz w:val="26"/>
          <w:szCs w:val="26"/>
        </w:rPr>
      </w:pPr>
    </w:p>
    <w:p w:rsidR="006F614E" w:rsidRDefault="006F614E" w:rsidP="00D61A4A">
      <w:pPr>
        <w:jc w:val="center"/>
        <w:rPr>
          <w:i/>
          <w:sz w:val="26"/>
          <w:szCs w:val="26"/>
        </w:rPr>
      </w:pPr>
    </w:p>
    <w:p w:rsidR="006F614E" w:rsidRDefault="006F614E" w:rsidP="00D61A4A">
      <w:pPr>
        <w:jc w:val="center"/>
        <w:rPr>
          <w:i/>
          <w:sz w:val="26"/>
          <w:szCs w:val="26"/>
        </w:rPr>
      </w:pPr>
    </w:p>
    <w:p w:rsidR="006F614E" w:rsidRDefault="006F614E" w:rsidP="00D61A4A">
      <w:pPr>
        <w:jc w:val="center"/>
        <w:rPr>
          <w:i/>
          <w:sz w:val="26"/>
          <w:szCs w:val="26"/>
        </w:rPr>
      </w:pPr>
    </w:p>
    <w:p w:rsidR="006F614E" w:rsidRDefault="006F614E" w:rsidP="00D61A4A">
      <w:pPr>
        <w:jc w:val="center"/>
        <w:rPr>
          <w:i/>
          <w:sz w:val="26"/>
          <w:szCs w:val="26"/>
        </w:rPr>
      </w:pPr>
    </w:p>
    <w:p w:rsidR="006F614E" w:rsidRDefault="006F614E" w:rsidP="00D61A4A">
      <w:pPr>
        <w:jc w:val="center"/>
        <w:rPr>
          <w:i/>
          <w:sz w:val="26"/>
          <w:szCs w:val="26"/>
        </w:rPr>
      </w:pPr>
    </w:p>
    <w:p w:rsidR="006F614E" w:rsidRDefault="006F614E" w:rsidP="00D61A4A">
      <w:pPr>
        <w:jc w:val="center"/>
        <w:rPr>
          <w:i/>
          <w:sz w:val="26"/>
          <w:szCs w:val="26"/>
        </w:rPr>
      </w:pPr>
    </w:p>
    <w:p w:rsidR="004265DE" w:rsidRDefault="004265DE" w:rsidP="00D61A4A">
      <w:pPr>
        <w:jc w:val="center"/>
        <w:rPr>
          <w:i/>
          <w:sz w:val="26"/>
          <w:szCs w:val="26"/>
        </w:rPr>
      </w:pPr>
    </w:p>
    <w:p w:rsidR="004265DE" w:rsidRDefault="004265DE" w:rsidP="00D61A4A">
      <w:pPr>
        <w:jc w:val="center"/>
        <w:rPr>
          <w:i/>
          <w:sz w:val="26"/>
          <w:szCs w:val="26"/>
        </w:rPr>
      </w:pPr>
    </w:p>
    <w:p w:rsidR="004265DE" w:rsidRDefault="004265DE" w:rsidP="00D61A4A">
      <w:pPr>
        <w:jc w:val="center"/>
        <w:rPr>
          <w:i/>
          <w:sz w:val="26"/>
          <w:szCs w:val="26"/>
        </w:rPr>
      </w:pPr>
    </w:p>
    <w:p w:rsidR="00C53236" w:rsidRDefault="00C53236" w:rsidP="00D61A4A">
      <w:pPr>
        <w:jc w:val="center"/>
        <w:rPr>
          <w:i/>
          <w:sz w:val="26"/>
          <w:szCs w:val="26"/>
        </w:rPr>
      </w:pPr>
    </w:p>
    <w:p w:rsidR="00C53236" w:rsidRDefault="00C53236" w:rsidP="00D61A4A">
      <w:pPr>
        <w:jc w:val="center"/>
        <w:rPr>
          <w:i/>
          <w:sz w:val="26"/>
          <w:szCs w:val="26"/>
        </w:rPr>
      </w:pPr>
    </w:p>
    <w:p w:rsidR="00C53236" w:rsidRDefault="00C53236" w:rsidP="00D61A4A">
      <w:pPr>
        <w:jc w:val="center"/>
        <w:rPr>
          <w:i/>
          <w:sz w:val="26"/>
          <w:szCs w:val="26"/>
        </w:rPr>
      </w:pPr>
    </w:p>
    <w:p w:rsidR="00C53236" w:rsidRDefault="00C53236" w:rsidP="00D61A4A">
      <w:pPr>
        <w:jc w:val="center"/>
        <w:rPr>
          <w:i/>
          <w:sz w:val="26"/>
          <w:szCs w:val="26"/>
        </w:rPr>
      </w:pPr>
    </w:p>
    <w:p w:rsidR="00C53236" w:rsidRDefault="00C53236" w:rsidP="00D61A4A">
      <w:pPr>
        <w:jc w:val="center"/>
        <w:rPr>
          <w:i/>
          <w:sz w:val="26"/>
          <w:szCs w:val="26"/>
        </w:rPr>
      </w:pPr>
    </w:p>
    <w:p w:rsidR="00C53236" w:rsidRDefault="00C53236" w:rsidP="00D61A4A">
      <w:pPr>
        <w:jc w:val="center"/>
        <w:rPr>
          <w:i/>
          <w:sz w:val="26"/>
          <w:szCs w:val="26"/>
        </w:rPr>
      </w:pPr>
    </w:p>
    <w:p w:rsidR="00C53236" w:rsidRDefault="00C53236" w:rsidP="00D61A4A">
      <w:pPr>
        <w:jc w:val="center"/>
        <w:rPr>
          <w:i/>
          <w:sz w:val="26"/>
          <w:szCs w:val="26"/>
        </w:rPr>
      </w:pPr>
    </w:p>
    <w:p w:rsidR="00C53236" w:rsidRDefault="00C53236" w:rsidP="00D61A4A">
      <w:pPr>
        <w:jc w:val="center"/>
        <w:rPr>
          <w:i/>
          <w:sz w:val="26"/>
          <w:szCs w:val="26"/>
        </w:rPr>
      </w:pPr>
    </w:p>
    <w:p w:rsidR="004265DE" w:rsidRDefault="004265DE" w:rsidP="00D61A4A">
      <w:pPr>
        <w:jc w:val="center"/>
        <w:rPr>
          <w:i/>
          <w:sz w:val="26"/>
          <w:szCs w:val="26"/>
        </w:rPr>
      </w:pPr>
    </w:p>
    <w:p w:rsidR="004265DE" w:rsidRDefault="004265DE" w:rsidP="00D61A4A">
      <w:pPr>
        <w:jc w:val="center"/>
        <w:rPr>
          <w:i/>
          <w:sz w:val="26"/>
          <w:szCs w:val="26"/>
        </w:rPr>
      </w:pPr>
    </w:p>
    <w:p w:rsidR="00451E7D" w:rsidRDefault="00451E7D" w:rsidP="006B3F79">
      <w:pPr>
        <w:pStyle w:val="11"/>
        <w:keepNext w:val="0"/>
        <w:jc w:val="left"/>
        <w:rPr>
          <w:b/>
          <w:szCs w:val="24"/>
        </w:rPr>
      </w:pPr>
    </w:p>
    <w:p w:rsidR="00C9720C" w:rsidRDefault="00C9720C" w:rsidP="00C9720C">
      <w:pPr>
        <w:pStyle w:val="11"/>
        <w:keepNext w:val="0"/>
        <w:rPr>
          <w:szCs w:val="24"/>
        </w:rPr>
      </w:pPr>
      <w:r>
        <w:rPr>
          <w:szCs w:val="24"/>
        </w:rPr>
        <w:t>2</w:t>
      </w:r>
      <w:r w:rsidR="00016437" w:rsidRPr="00C53236">
        <w:rPr>
          <w:szCs w:val="24"/>
        </w:rPr>
        <w:t>0</w:t>
      </w:r>
      <w:r w:rsidR="00004E44">
        <w:rPr>
          <w:szCs w:val="24"/>
        </w:rPr>
        <w:t>2</w:t>
      </w:r>
      <w:r w:rsidR="005168F1">
        <w:rPr>
          <w:szCs w:val="24"/>
        </w:rPr>
        <w:t>4</w:t>
      </w:r>
      <w:r w:rsidR="00D410F5">
        <w:rPr>
          <w:szCs w:val="24"/>
        </w:rPr>
        <w:t xml:space="preserve"> </w:t>
      </w:r>
      <w:r w:rsidR="00451E7D" w:rsidRPr="00C53236">
        <w:rPr>
          <w:szCs w:val="24"/>
        </w:rPr>
        <w:t>г</w:t>
      </w:r>
      <w:r w:rsidR="00C53236">
        <w:rPr>
          <w:szCs w:val="24"/>
        </w:rPr>
        <w:t>од</w:t>
      </w:r>
    </w:p>
    <w:p w:rsidR="00C9720C" w:rsidRDefault="00C9720C">
      <w:pPr>
        <w:spacing w:after="200" w:line="276" w:lineRule="auto"/>
      </w:pPr>
      <w:r>
        <w:br w:type="page"/>
      </w:r>
    </w:p>
    <w:p w:rsidR="006820C4" w:rsidRPr="00C03A27" w:rsidRDefault="006820C4" w:rsidP="006820C4">
      <w:pPr>
        <w:jc w:val="center"/>
        <w:rPr>
          <w:b/>
          <w:bCs/>
        </w:rPr>
      </w:pPr>
      <w:r w:rsidRPr="00C03A27">
        <w:rPr>
          <w:b/>
          <w:bCs/>
        </w:rPr>
        <w:lastRenderedPageBreak/>
        <w:t xml:space="preserve">ИНФОРМАЦИОННОЕ СООБЩЕНИЕ </w:t>
      </w:r>
    </w:p>
    <w:p w:rsidR="006820C4" w:rsidRPr="00C03A27" w:rsidRDefault="00167673" w:rsidP="00DA6C09">
      <w:pPr>
        <w:ind w:left="-567"/>
        <w:jc w:val="both"/>
        <w:rPr>
          <w:bCs/>
          <w:color w:val="000000"/>
        </w:rPr>
      </w:pPr>
      <w:r>
        <w:rPr>
          <w:szCs w:val="26"/>
        </w:rPr>
        <w:t>Администрация Пудомягского сельского поселения Гатчинского</w:t>
      </w:r>
      <w:r w:rsidR="006820C4" w:rsidRPr="00C03A27">
        <w:rPr>
          <w:szCs w:val="26"/>
        </w:rPr>
        <w:t xml:space="preserve"> муниципального района Ленинградской области</w:t>
      </w:r>
      <w:r w:rsidR="006820C4" w:rsidRPr="00C03A27">
        <w:rPr>
          <w:bCs/>
        </w:rPr>
        <w:t xml:space="preserve"> (далее - Администрация, Продавец) объявляет о проведении </w:t>
      </w:r>
      <w:r w:rsidR="006820C4" w:rsidRPr="00C03A27">
        <w:t>аукциона</w:t>
      </w:r>
      <w:r w:rsidR="006820C4" w:rsidRPr="00C03A27">
        <w:rPr>
          <w:bCs/>
        </w:rPr>
        <w:t xml:space="preserve"> в электронной форме по продаже муниципального имущества (далее по тексту – Процедура). Процедура проводится в порядке, установленном в настоящем Информационном сообщении о проведении продажи муниципального имущества (далее также – Информационное сообщение</w:t>
      </w:r>
      <w:r w:rsidR="00125170">
        <w:rPr>
          <w:bCs/>
        </w:rPr>
        <w:t xml:space="preserve">), </w:t>
      </w:r>
      <w:r w:rsidR="006820C4" w:rsidRPr="00C03A27">
        <w:rPr>
          <w:bCs/>
        </w:rPr>
        <w:t xml:space="preserve">на основании постановления </w:t>
      </w:r>
      <w:r w:rsidR="00125170">
        <w:t xml:space="preserve">администрации Пудомягского </w:t>
      </w:r>
      <w:r w:rsidR="006820C4" w:rsidRPr="00C03A27">
        <w:t xml:space="preserve">сельского </w:t>
      </w:r>
      <w:r w:rsidR="006820C4" w:rsidRPr="0096465C">
        <w:t>поселения</w:t>
      </w:r>
      <w:r w:rsidR="006820C4" w:rsidRPr="0096465C">
        <w:rPr>
          <w:bCs/>
          <w:color w:val="000000"/>
        </w:rPr>
        <w:t xml:space="preserve"> от </w:t>
      </w:r>
      <w:r w:rsidR="00516F12">
        <w:rPr>
          <w:bCs/>
          <w:color w:val="000000"/>
        </w:rPr>
        <w:t>29</w:t>
      </w:r>
      <w:r w:rsidR="006820C4" w:rsidRPr="0096465C">
        <w:rPr>
          <w:bCs/>
          <w:color w:val="000000"/>
        </w:rPr>
        <w:t>.0</w:t>
      </w:r>
      <w:r w:rsidR="003475D1">
        <w:rPr>
          <w:bCs/>
          <w:color w:val="000000"/>
        </w:rPr>
        <w:t>1</w:t>
      </w:r>
      <w:r w:rsidR="006820C4" w:rsidRPr="0096465C">
        <w:rPr>
          <w:bCs/>
          <w:color w:val="000000"/>
        </w:rPr>
        <w:t>.202</w:t>
      </w:r>
      <w:r w:rsidR="00E55EAE">
        <w:rPr>
          <w:bCs/>
          <w:color w:val="000000"/>
        </w:rPr>
        <w:t>4</w:t>
      </w:r>
      <w:r w:rsidR="006820C4" w:rsidRPr="0096465C">
        <w:rPr>
          <w:bCs/>
          <w:color w:val="000000"/>
        </w:rPr>
        <w:t xml:space="preserve"> года № </w:t>
      </w:r>
      <w:r w:rsidR="00516F12">
        <w:rPr>
          <w:bCs/>
          <w:color w:val="000000"/>
        </w:rPr>
        <w:t>68</w:t>
      </w:r>
      <w:r w:rsidR="006820C4" w:rsidRPr="00C03A27">
        <w:rPr>
          <w:bCs/>
          <w:color w:val="000000"/>
        </w:rPr>
        <w:t xml:space="preserve"> «</w:t>
      </w:r>
      <w:r w:rsidR="00125170">
        <w:t>О проведении аукциона по продаже земельного участка</w:t>
      </w:r>
      <w:r w:rsidR="00516F12">
        <w:t xml:space="preserve"> с кадастровым номером 47:23:0312001</w:t>
      </w:r>
      <w:r w:rsidR="00125170">
        <w:t>:</w:t>
      </w:r>
      <w:r w:rsidR="00516F12">
        <w:t>301</w:t>
      </w:r>
      <w:r w:rsidR="00E55EAE">
        <w:t>, расположенного по адре</w:t>
      </w:r>
      <w:r w:rsidR="00516F12">
        <w:t>су: д. Корпикюля, з/у 30</w:t>
      </w:r>
      <w:r w:rsidR="006820C4" w:rsidRPr="00C03A27">
        <w:rPr>
          <w:bCs/>
          <w:color w:val="000000"/>
        </w:rPr>
        <w:t>»</w:t>
      </w:r>
      <w:r w:rsidR="006820C4" w:rsidRPr="00C03A27">
        <w:t>.</w:t>
      </w:r>
    </w:p>
    <w:p w:rsidR="006820C4" w:rsidRPr="00C03A27" w:rsidRDefault="006820C4" w:rsidP="006820C4">
      <w:pPr>
        <w:autoSpaceDE w:val="0"/>
        <w:autoSpaceDN w:val="0"/>
        <w:adjustRightInd w:val="0"/>
        <w:ind w:left="-567"/>
      </w:pPr>
    </w:p>
    <w:tbl>
      <w:tblPr>
        <w:tblW w:w="1023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6"/>
        <w:gridCol w:w="2017"/>
        <w:gridCol w:w="7763"/>
      </w:tblGrid>
      <w:tr w:rsidR="006820C4" w:rsidRPr="00C03A27" w:rsidTr="00B343A9">
        <w:trPr>
          <w:trHeight w:val="897"/>
        </w:trPr>
        <w:tc>
          <w:tcPr>
            <w:tcW w:w="456" w:type="dxa"/>
            <w:tcBorders>
              <w:bottom w:val="single" w:sz="4" w:space="0" w:color="auto"/>
            </w:tcBorders>
            <w:shd w:val="clear" w:color="auto" w:fill="F2F2F2"/>
            <w:vAlign w:val="center"/>
          </w:tcPr>
          <w:p w:rsidR="006820C4" w:rsidRPr="00C03A27" w:rsidRDefault="006820C4" w:rsidP="00B343A9">
            <w:pPr>
              <w:autoSpaceDE w:val="0"/>
              <w:autoSpaceDN w:val="0"/>
              <w:adjustRightInd w:val="0"/>
              <w:spacing w:before="120" w:after="120"/>
              <w:rPr>
                <w:iCs/>
                <w:color w:val="000000"/>
              </w:rPr>
            </w:pPr>
            <w:r w:rsidRPr="00C03A27">
              <w:rPr>
                <w:iCs/>
                <w:color w:val="000000"/>
              </w:rPr>
              <w:t>1</w:t>
            </w:r>
          </w:p>
        </w:tc>
        <w:tc>
          <w:tcPr>
            <w:tcW w:w="2017" w:type="dxa"/>
            <w:tcBorders>
              <w:bottom w:val="single" w:sz="4" w:space="0" w:color="auto"/>
            </w:tcBorders>
            <w:shd w:val="clear" w:color="auto" w:fill="F2F2F2"/>
            <w:vAlign w:val="center"/>
          </w:tcPr>
          <w:p w:rsidR="006820C4" w:rsidRPr="00C03A27" w:rsidRDefault="006820C4" w:rsidP="00B343A9">
            <w:pPr>
              <w:autoSpaceDE w:val="0"/>
              <w:autoSpaceDN w:val="0"/>
              <w:adjustRightInd w:val="0"/>
              <w:spacing w:before="120" w:after="120"/>
              <w:jc w:val="center"/>
              <w:rPr>
                <w:iCs/>
                <w:color w:val="000000"/>
              </w:rPr>
            </w:pPr>
            <w:r w:rsidRPr="00C03A27">
              <w:rPr>
                <w:bCs/>
                <w:color w:val="000000"/>
              </w:rPr>
              <w:t>Продавец</w:t>
            </w:r>
          </w:p>
        </w:tc>
        <w:tc>
          <w:tcPr>
            <w:tcW w:w="7763" w:type="dxa"/>
            <w:tcBorders>
              <w:bottom w:val="single" w:sz="4" w:space="0" w:color="auto"/>
            </w:tcBorders>
            <w:shd w:val="clear" w:color="auto" w:fill="auto"/>
            <w:vAlign w:val="center"/>
          </w:tcPr>
          <w:p w:rsidR="00F47541" w:rsidRPr="00A36216" w:rsidRDefault="00F47541" w:rsidP="00F47541">
            <w:pPr>
              <w:pStyle w:val="affe"/>
              <w:jc w:val="both"/>
              <w:rPr>
                <w:rFonts w:ascii="Times New Roman" w:hAnsi="Times New Roman"/>
                <w:sz w:val="24"/>
                <w:szCs w:val="24"/>
              </w:rPr>
            </w:pPr>
            <w:r>
              <w:rPr>
                <w:rFonts w:ascii="Times New Roman" w:hAnsi="Times New Roman"/>
                <w:sz w:val="24"/>
                <w:szCs w:val="24"/>
              </w:rPr>
              <w:t>А</w:t>
            </w:r>
            <w:r w:rsidRPr="00A36216">
              <w:rPr>
                <w:rFonts w:ascii="Times New Roman" w:hAnsi="Times New Roman"/>
                <w:sz w:val="24"/>
                <w:szCs w:val="24"/>
              </w:rPr>
              <w:t xml:space="preserve">дминистрация муниципального образования «Пудомягское сельское поселение» Гатчинского муниципального района Ленинградской области, адрес местонахождения: Ленинградская область, Гатчинский район, пос. Лукаши, ул. Ижорская, д.8, каб. 10,  контактный телефон: 8- 81371 64730, адрес электронной почты: </w:t>
            </w:r>
            <w:hyperlink r:id="rId8" w:history="1">
              <w:r w:rsidRPr="00A36216">
                <w:rPr>
                  <w:rStyle w:val="a4"/>
                  <w:rFonts w:ascii="Times New Roman" w:hAnsi="Times New Roman"/>
                  <w:sz w:val="24"/>
                  <w:szCs w:val="24"/>
                  <w:lang w:val="en-US"/>
                </w:rPr>
                <w:t>pudomyagskoesp</w:t>
              </w:r>
              <w:r w:rsidRPr="00A36216">
                <w:rPr>
                  <w:rStyle w:val="a4"/>
                  <w:rFonts w:ascii="Times New Roman" w:hAnsi="Times New Roman"/>
                  <w:sz w:val="24"/>
                  <w:szCs w:val="24"/>
                </w:rPr>
                <w:t>@</w:t>
              </w:r>
              <w:r w:rsidRPr="00A36216">
                <w:rPr>
                  <w:rStyle w:val="a4"/>
                  <w:rFonts w:ascii="Times New Roman" w:hAnsi="Times New Roman"/>
                  <w:sz w:val="24"/>
                  <w:szCs w:val="24"/>
                  <w:lang w:val="en-US"/>
                </w:rPr>
                <w:t>mail</w:t>
              </w:r>
              <w:r w:rsidRPr="00A36216">
                <w:rPr>
                  <w:rStyle w:val="a4"/>
                  <w:rFonts w:ascii="Times New Roman" w:hAnsi="Times New Roman"/>
                  <w:sz w:val="24"/>
                  <w:szCs w:val="24"/>
                </w:rPr>
                <w:t>.</w:t>
              </w:r>
              <w:r w:rsidRPr="00A36216">
                <w:rPr>
                  <w:rStyle w:val="a4"/>
                  <w:rFonts w:ascii="Times New Roman" w:hAnsi="Times New Roman"/>
                  <w:sz w:val="24"/>
                  <w:szCs w:val="24"/>
                  <w:lang w:val="en-US"/>
                </w:rPr>
                <w:t>ru</w:t>
              </w:r>
            </w:hyperlink>
            <w:r w:rsidRPr="00A36216">
              <w:rPr>
                <w:rFonts w:ascii="Times New Roman" w:hAnsi="Times New Roman"/>
                <w:sz w:val="24"/>
                <w:szCs w:val="24"/>
              </w:rPr>
              <w:t>.</w:t>
            </w:r>
          </w:p>
          <w:p w:rsidR="00F47541" w:rsidRPr="00A36216" w:rsidRDefault="00F47541" w:rsidP="00F47541">
            <w:pPr>
              <w:tabs>
                <w:tab w:val="left" w:pos="0"/>
              </w:tabs>
              <w:autoSpaceDE w:val="0"/>
              <w:autoSpaceDN w:val="0"/>
              <w:adjustRightInd w:val="0"/>
              <w:jc w:val="both"/>
            </w:pPr>
            <w:r w:rsidRPr="00A36216">
              <w:rPr>
                <w:color w:val="000000"/>
              </w:rPr>
              <w:t xml:space="preserve">Контактное лицо: заместитель начальника отдела по управлению имуществом– Немова Яна Николаевна, тел.: </w:t>
            </w:r>
            <w:r w:rsidRPr="00A36216">
              <w:t>8- 81371 64730.</w:t>
            </w:r>
          </w:p>
          <w:p w:rsidR="006820C4" w:rsidRPr="00C03A27" w:rsidRDefault="006820C4" w:rsidP="00B343A9">
            <w:pPr>
              <w:rPr>
                <w:iCs/>
              </w:rPr>
            </w:pPr>
          </w:p>
        </w:tc>
      </w:tr>
      <w:tr w:rsidR="006820C4" w:rsidRPr="00C03A27" w:rsidTr="00B343A9">
        <w:trPr>
          <w:trHeight w:val="1723"/>
        </w:trPr>
        <w:tc>
          <w:tcPr>
            <w:tcW w:w="456" w:type="dxa"/>
            <w:tcBorders>
              <w:bottom w:val="single" w:sz="4" w:space="0" w:color="auto"/>
            </w:tcBorders>
            <w:shd w:val="clear" w:color="auto" w:fill="F2F2F2"/>
            <w:vAlign w:val="center"/>
          </w:tcPr>
          <w:p w:rsidR="006820C4" w:rsidRPr="00C03A27" w:rsidRDefault="006820C4" w:rsidP="00B343A9">
            <w:pPr>
              <w:autoSpaceDE w:val="0"/>
              <w:autoSpaceDN w:val="0"/>
              <w:adjustRightInd w:val="0"/>
              <w:spacing w:before="120" w:after="120"/>
              <w:rPr>
                <w:iCs/>
                <w:color w:val="000000"/>
              </w:rPr>
            </w:pPr>
            <w:r w:rsidRPr="00C03A27">
              <w:rPr>
                <w:iCs/>
                <w:color w:val="000000"/>
              </w:rPr>
              <w:t>2</w:t>
            </w:r>
          </w:p>
        </w:tc>
        <w:tc>
          <w:tcPr>
            <w:tcW w:w="2017" w:type="dxa"/>
            <w:tcBorders>
              <w:bottom w:val="single" w:sz="4" w:space="0" w:color="auto"/>
            </w:tcBorders>
            <w:shd w:val="clear" w:color="auto" w:fill="F2F2F2"/>
            <w:vAlign w:val="center"/>
          </w:tcPr>
          <w:p w:rsidR="006820C4" w:rsidRPr="00C03A27" w:rsidRDefault="006820C4" w:rsidP="00B343A9">
            <w:pPr>
              <w:autoSpaceDE w:val="0"/>
              <w:autoSpaceDN w:val="0"/>
              <w:adjustRightInd w:val="0"/>
              <w:spacing w:before="120" w:after="120"/>
              <w:jc w:val="center"/>
              <w:rPr>
                <w:iCs/>
                <w:color w:val="000000"/>
              </w:rPr>
            </w:pPr>
            <w:r w:rsidRPr="00C03A27">
              <w:rPr>
                <w:iCs/>
                <w:color w:val="000000"/>
              </w:rPr>
              <w:t>Оператор электронной площадки</w:t>
            </w:r>
          </w:p>
        </w:tc>
        <w:tc>
          <w:tcPr>
            <w:tcW w:w="7763" w:type="dxa"/>
            <w:tcBorders>
              <w:bottom w:val="single" w:sz="4" w:space="0" w:color="auto"/>
            </w:tcBorders>
            <w:shd w:val="clear" w:color="auto" w:fill="auto"/>
            <w:vAlign w:val="center"/>
          </w:tcPr>
          <w:p w:rsidR="00F47541" w:rsidRPr="00A36216" w:rsidRDefault="00F47541" w:rsidP="00F47541">
            <w:pPr>
              <w:autoSpaceDE w:val="0"/>
              <w:autoSpaceDN w:val="0"/>
              <w:adjustRightInd w:val="0"/>
              <w:jc w:val="both"/>
              <w:textAlignment w:val="center"/>
              <w:rPr>
                <w:rFonts w:eastAsia="Calibri"/>
                <w:b/>
              </w:rPr>
            </w:pPr>
            <w:r w:rsidRPr="00A36216">
              <w:t xml:space="preserve">Информация и условия проведения аукциона публикуются на официальном сайте </w:t>
            </w:r>
            <w:r w:rsidRPr="00A36216">
              <w:rPr>
                <w:color w:val="000000"/>
              </w:rPr>
              <w:t xml:space="preserve">для размещения информации о проведении торгов </w:t>
            </w:r>
            <w:r w:rsidRPr="00A36216">
              <w:rPr>
                <w:color w:val="000000"/>
                <w:lang w:val="en-US"/>
              </w:rPr>
              <w:t>new</w:t>
            </w:r>
            <w:r w:rsidRPr="00A36216">
              <w:rPr>
                <w:color w:val="000000"/>
              </w:rPr>
              <w:t xml:space="preserve">.torgi.gov.ru в сети </w:t>
            </w:r>
            <w:r w:rsidRPr="00A36216">
              <w:t xml:space="preserve"> «Интернет», сайте администрации  </w:t>
            </w:r>
            <w:hyperlink r:id="rId9" w:history="1">
              <w:r w:rsidRPr="00A36216">
                <w:rPr>
                  <w:rStyle w:val="a4"/>
                  <w:lang w:val="en-US"/>
                </w:rPr>
                <w:t>www</w:t>
              </w:r>
              <w:r w:rsidRPr="00A36216">
                <w:rPr>
                  <w:rStyle w:val="a4"/>
                </w:rPr>
                <w:t>.</w:t>
              </w:r>
              <w:r w:rsidRPr="00A36216">
                <w:rPr>
                  <w:rStyle w:val="a4"/>
                  <w:lang w:val="en-US"/>
                </w:rPr>
                <w:t>adm</w:t>
              </w:r>
              <w:r w:rsidRPr="00A36216">
                <w:rPr>
                  <w:rStyle w:val="a4"/>
                </w:rPr>
                <w:t>-</w:t>
              </w:r>
              <w:r w:rsidRPr="00A36216">
                <w:rPr>
                  <w:rStyle w:val="a4"/>
                  <w:lang w:val="en-US"/>
                </w:rPr>
                <w:t>pudomyagi</w:t>
              </w:r>
              <w:r w:rsidRPr="00A36216">
                <w:rPr>
                  <w:rStyle w:val="a4"/>
                </w:rPr>
                <w:t>.</w:t>
              </w:r>
              <w:r w:rsidRPr="00A36216">
                <w:rPr>
                  <w:rStyle w:val="a4"/>
                  <w:lang w:val="en-US"/>
                </w:rPr>
                <w:t>ru</w:t>
              </w:r>
            </w:hyperlink>
            <w:r w:rsidRPr="00A36216">
              <w:t xml:space="preserve">, на электронной торговой площадке </w:t>
            </w:r>
            <w:r w:rsidRPr="00A36216">
              <w:rPr>
                <w:rFonts w:eastAsia="Calibri"/>
                <w:b/>
              </w:rPr>
              <w:t xml:space="preserve">Акционерного общества «Российский аукционный дом» по адресу: </w:t>
            </w:r>
            <w:hyperlink r:id="rId10" w:history="1">
              <w:r w:rsidRPr="00A36216">
                <w:rPr>
                  <w:rStyle w:val="a4"/>
                  <w:rFonts w:eastAsia="Calibri"/>
                  <w:b/>
                </w:rPr>
                <w:t>http://lot-online.ru</w:t>
              </w:r>
            </w:hyperlink>
            <w:r w:rsidRPr="00A36216">
              <w:rPr>
                <w:rFonts w:eastAsia="Calibri"/>
                <w:b/>
              </w:rPr>
              <w:t>.</w:t>
            </w:r>
          </w:p>
          <w:p w:rsidR="006820C4" w:rsidRPr="00C03A27" w:rsidRDefault="006820C4" w:rsidP="00B343A9">
            <w:pPr>
              <w:autoSpaceDE w:val="0"/>
              <w:autoSpaceDN w:val="0"/>
              <w:adjustRightInd w:val="0"/>
              <w:rPr>
                <w:iCs/>
              </w:rPr>
            </w:pPr>
          </w:p>
        </w:tc>
      </w:tr>
      <w:tr w:rsidR="006820C4" w:rsidRPr="00C03A27" w:rsidTr="00B343A9">
        <w:trPr>
          <w:trHeight w:val="2637"/>
        </w:trPr>
        <w:tc>
          <w:tcPr>
            <w:tcW w:w="456" w:type="dxa"/>
            <w:tcBorders>
              <w:bottom w:val="single" w:sz="4" w:space="0" w:color="auto"/>
            </w:tcBorders>
            <w:shd w:val="clear" w:color="auto" w:fill="F2F2F2"/>
            <w:vAlign w:val="center"/>
          </w:tcPr>
          <w:p w:rsidR="006820C4" w:rsidRPr="00C03A27" w:rsidRDefault="006820C4" w:rsidP="00B343A9">
            <w:pPr>
              <w:autoSpaceDE w:val="0"/>
              <w:autoSpaceDN w:val="0"/>
              <w:adjustRightInd w:val="0"/>
              <w:spacing w:before="120" w:after="120"/>
              <w:rPr>
                <w:iCs/>
                <w:color w:val="000000"/>
              </w:rPr>
            </w:pPr>
            <w:r w:rsidRPr="00C03A27">
              <w:rPr>
                <w:iCs/>
                <w:color w:val="000000"/>
              </w:rPr>
              <w:t>3</w:t>
            </w:r>
          </w:p>
        </w:tc>
        <w:tc>
          <w:tcPr>
            <w:tcW w:w="2017" w:type="dxa"/>
            <w:tcBorders>
              <w:bottom w:val="single" w:sz="4" w:space="0" w:color="auto"/>
            </w:tcBorders>
            <w:shd w:val="clear" w:color="auto" w:fill="F2F2F2"/>
            <w:vAlign w:val="center"/>
          </w:tcPr>
          <w:p w:rsidR="006820C4" w:rsidRPr="00C03A27" w:rsidRDefault="006820C4" w:rsidP="00B343A9">
            <w:pPr>
              <w:autoSpaceDE w:val="0"/>
              <w:autoSpaceDN w:val="0"/>
              <w:adjustRightInd w:val="0"/>
              <w:spacing w:before="120" w:after="120"/>
              <w:jc w:val="center"/>
              <w:rPr>
                <w:iCs/>
                <w:color w:val="000000"/>
              </w:rPr>
            </w:pPr>
            <w:r w:rsidRPr="00C03A27">
              <w:rPr>
                <w:iCs/>
                <w:color w:val="000000"/>
              </w:rPr>
              <w:t>Предмет Процедуры</w:t>
            </w:r>
          </w:p>
        </w:tc>
        <w:tc>
          <w:tcPr>
            <w:tcW w:w="7763" w:type="dxa"/>
            <w:tcBorders>
              <w:bottom w:val="single" w:sz="4" w:space="0" w:color="auto"/>
            </w:tcBorders>
            <w:shd w:val="clear" w:color="auto" w:fill="auto"/>
            <w:vAlign w:val="center"/>
          </w:tcPr>
          <w:p w:rsidR="006820C4" w:rsidRPr="00C03A27" w:rsidRDefault="006820C4" w:rsidP="00D24FA8">
            <w:pPr>
              <w:autoSpaceDE w:val="0"/>
              <w:autoSpaceDN w:val="0"/>
              <w:adjustRightInd w:val="0"/>
              <w:jc w:val="both"/>
              <w:rPr>
                <w:iCs/>
              </w:rPr>
            </w:pPr>
            <w:r w:rsidRPr="00393D42">
              <w:rPr>
                <w:rFonts w:eastAsia="MS Mincho"/>
                <w:b/>
              </w:rPr>
              <w:t>Лот № 1</w:t>
            </w:r>
            <w:r w:rsidRPr="00393D42">
              <w:rPr>
                <w:rFonts w:eastAsia="MS Mincho"/>
              </w:rPr>
              <w:t xml:space="preserve">: </w:t>
            </w:r>
            <w:r w:rsidR="00F47541" w:rsidRPr="00393D42">
              <w:t>Земельный участок, категория земель: земли населенных пунктов; вид разрешённого</w:t>
            </w:r>
            <w:r w:rsidR="00F47541" w:rsidRPr="00393D42">
              <w:rPr>
                <w:spacing w:val="1"/>
              </w:rPr>
              <w:t xml:space="preserve"> </w:t>
            </w:r>
            <w:r w:rsidR="00F47541" w:rsidRPr="00393D42">
              <w:t>использования:</w:t>
            </w:r>
            <w:r w:rsidR="00F47541" w:rsidRPr="00393D42">
              <w:rPr>
                <w:spacing w:val="1"/>
              </w:rPr>
              <w:t xml:space="preserve"> </w:t>
            </w:r>
            <w:r w:rsidR="00F47541" w:rsidRPr="00393D42">
              <w:t>для</w:t>
            </w:r>
            <w:r w:rsidR="00F47541" w:rsidRPr="00393D42">
              <w:rPr>
                <w:spacing w:val="1"/>
              </w:rPr>
              <w:t xml:space="preserve"> </w:t>
            </w:r>
            <w:r w:rsidR="00516F12">
              <w:t>индивидуального жилищного строительства</w:t>
            </w:r>
            <w:r w:rsidR="00F47541" w:rsidRPr="00393D42">
              <w:t>;</w:t>
            </w:r>
            <w:r w:rsidR="00F47541" w:rsidRPr="00393D42">
              <w:rPr>
                <w:spacing w:val="1"/>
              </w:rPr>
              <w:t xml:space="preserve"> </w:t>
            </w:r>
            <w:r w:rsidR="00F47541" w:rsidRPr="00393D42">
              <w:t>адрес</w:t>
            </w:r>
            <w:r w:rsidR="00F47541" w:rsidRPr="00393D42">
              <w:rPr>
                <w:spacing w:val="1"/>
              </w:rPr>
              <w:t xml:space="preserve"> </w:t>
            </w:r>
            <w:r w:rsidR="00F47541" w:rsidRPr="00393D42">
              <w:t>(местоположение):</w:t>
            </w:r>
            <w:r w:rsidR="00F47541" w:rsidRPr="00393D42">
              <w:rPr>
                <w:spacing w:val="-57"/>
              </w:rPr>
              <w:t xml:space="preserve"> </w:t>
            </w:r>
            <w:r w:rsidR="00F47541" w:rsidRPr="00393D42">
              <w:t xml:space="preserve">Ленинградская область, Гатчинский муниципальный район, Пудомягское </w:t>
            </w:r>
            <w:r w:rsidR="00F15AFF">
              <w:t>сельское по</w:t>
            </w:r>
            <w:r w:rsidR="00516F12">
              <w:t>селение, д.</w:t>
            </w:r>
            <w:r w:rsidR="00591FB0">
              <w:t xml:space="preserve"> </w:t>
            </w:r>
            <w:r w:rsidR="00516F12">
              <w:t>Корпикюля, з/у 30</w:t>
            </w:r>
            <w:r w:rsidR="00F47541" w:rsidRPr="00393D42">
              <w:t xml:space="preserve">; кадастровый номер: </w:t>
            </w:r>
            <w:r w:rsidR="00516F12">
              <w:t>47:23:0312001:301</w:t>
            </w:r>
            <w:r w:rsidR="00F47541" w:rsidRPr="00393D42">
              <w:t>;</w:t>
            </w:r>
            <w:r w:rsidR="00F47541" w:rsidRPr="00393D42">
              <w:rPr>
                <w:spacing w:val="1"/>
              </w:rPr>
              <w:t xml:space="preserve"> </w:t>
            </w:r>
            <w:r w:rsidR="00F47541" w:rsidRPr="00393D42">
              <w:t>площадь:</w:t>
            </w:r>
            <w:r w:rsidR="00F47541" w:rsidRPr="00393D42">
              <w:rPr>
                <w:spacing w:val="1"/>
              </w:rPr>
              <w:t xml:space="preserve"> </w:t>
            </w:r>
            <w:r w:rsidR="00F15AFF">
              <w:t>1</w:t>
            </w:r>
            <w:r w:rsidR="00591FB0">
              <w:t>053,0</w:t>
            </w:r>
            <w:r w:rsidR="00F47541" w:rsidRPr="00393D42">
              <w:t xml:space="preserve"> кв.м;</w:t>
            </w:r>
            <w:r w:rsidR="00F47541" w:rsidRPr="00393D42">
              <w:rPr>
                <w:spacing w:val="1"/>
              </w:rPr>
              <w:t xml:space="preserve"> </w:t>
            </w:r>
            <w:r w:rsidR="00F47541" w:rsidRPr="00393D42">
              <w:t>предельные</w:t>
            </w:r>
            <w:r w:rsidR="00F47541" w:rsidRPr="00393D42">
              <w:rPr>
                <w:spacing w:val="1"/>
              </w:rPr>
              <w:t xml:space="preserve"> </w:t>
            </w:r>
            <w:r w:rsidR="00F47541" w:rsidRPr="00393D42">
              <w:t>параметры</w:t>
            </w:r>
            <w:r w:rsidR="00F47541" w:rsidRPr="00393D42">
              <w:rPr>
                <w:spacing w:val="1"/>
              </w:rPr>
              <w:t xml:space="preserve"> </w:t>
            </w:r>
            <w:r w:rsidR="00F47541" w:rsidRPr="00393D42">
              <w:t>разрешенного</w:t>
            </w:r>
            <w:r w:rsidR="00F47541" w:rsidRPr="00393D42">
              <w:rPr>
                <w:spacing w:val="1"/>
              </w:rPr>
              <w:t xml:space="preserve"> </w:t>
            </w:r>
            <w:r w:rsidR="00F47541" w:rsidRPr="00393D42">
              <w:t>строительства:</w:t>
            </w:r>
            <w:r w:rsidR="00F47541" w:rsidRPr="00393D42">
              <w:rPr>
                <w:spacing w:val="1"/>
              </w:rPr>
              <w:t xml:space="preserve"> </w:t>
            </w:r>
            <w:r w:rsidR="00F47541" w:rsidRPr="00393D42">
              <w:t>согласно</w:t>
            </w:r>
            <w:r w:rsidR="00F47541" w:rsidRPr="00393D42">
              <w:rPr>
                <w:spacing w:val="1"/>
              </w:rPr>
              <w:t xml:space="preserve"> </w:t>
            </w:r>
            <w:r w:rsidR="00F47541" w:rsidRPr="00393D42">
              <w:t>градостроительному</w:t>
            </w:r>
            <w:r w:rsidR="00F47541" w:rsidRPr="00393D42">
              <w:rPr>
                <w:spacing w:val="6"/>
              </w:rPr>
              <w:t xml:space="preserve"> </w:t>
            </w:r>
            <w:r w:rsidR="00F47541" w:rsidRPr="00393D42">
              <w:t>регламенту</w:t>
            </w:r>
            <w:r w:rsidR="00F47541" w:rsidRPr="00393D42">
              <w:rPr>
                <w:spacing w:val="6"/>
              </w:rPr>
              <w:t xml:space="preserve"> </w:t>
            </w:r>
            <w:r w:rsidR="00F47541" w:rsidRPr="00393D42">
              <w:t>территориальной</w:t>
            </w:r>
            <w:r w:rsidR="00F47541" w:rsidRPr="00393D42">
              <w:rPr>
                <w:spacing w:val="10"/>
              </w:rPr>
              <w:t xml:space="preserve"> </w:t>
            </w:r>
            <w:r w:rsidR="00F47541" w:rsidRPr="00393D42">
              <w:t>зоны</w:t>
            </w:r>
            <w:r w:rsidR="00F47541" w:rsidRPr="00393D42">
              <w:rPr>
                <w:spacing w:val="17"/>
              </w:rPr>
              <w:t xml:space="preserve"> </w:t>
            </w:r>
            <w:r w:rsidR="00F47541" w:rsidRPr="00393D42">
              <w:t>Ж-2 зона (застройки индивидуальными блокированными домами)</w:t>
            </w:r>
            <w:r w:rsidR="00F47541" w:rsidRPr="00393D42">
              <w:rPr>
                <w:spacing w:val="10"/>
              </w:rPr>
              <w:t xml:space="preserve"> </w:t>
            </w:r>
            <w:r w:rsidR="00F47541" w:rsidRPr="00393D42">
              <w:t>в</w:t>
            </w:r>
            <w:r w:rsidR="00F47541" w:rsidRPr="00393D42">
              <w:rPr>
                <w:spacing w:val="17"/>
              </w:rPr>
              <w:t xml:space="preserve"> </w:t>
            </w:r>
            <w:r w:rsidR="00F47541" w:rsidRPr="00393D42">
              <w:t>соответствии</w:t>
            </w:r>
            <w:r w:rsidR="00F47541" w:rsidRPr="00393D42">
              <w:rPr>
                <w:spacing w:val="16"/>
              </w:rPr>
              <w:t xml:space="preserve"> с </w:t>
            </w:r>
            <w:r w:rsidR="00F47541" w:rsidRPr="00393D42">
              <w:t>Правилами</w:t>
            </w:r>
            <w:r w:rsidR="00F47541" w:rsidRPr="00393D42">
              <w:rPr>
                <w:spacing w:val="11"/>
              </w:rPr>
              <w:t xml:space="preserve"> </w:t>
            </w:r>
            <w:r w:rsidR="00F47541" w:rsidRPr="00393D42">
              <w:t>землепользования</w:t>
            </w:r>
            <w:r w:rsidR="00F47541" w:rsidRPr="00393D42">
              <w:rPr>
                <w:spacing w:val="-58"/>
              </w:rPr>
              <w:t xml:space="preserve"> </w:t>
            </w:r>
            <w:r w:rsidR="00F47541" w:rsidRPr="00393D42">
              <w:t>и</w:t>
            </w:r>
            <w:r w:rsidR="00F47541" w:rsidRPr="00393D42">
              <w:rPr>
                <w:spacing w:val="1"/>
              </w:rPr>
              <w:t xml:space="preserve"> </w:t>
            </w:r>
            <w:r w:rsidR="00F47541" w:rsidRPr="00393D42">
              <w:t>застройки</w:t>
            </w:r>
            <w:r w:rsidR="00F47541" w:rsidRPr="00393D42">
              <w:rPr>
                <w:spacing w:val="1"/>
              </w:rPr>
              <w:t xml:space="preserve"> </w:t>
            </w:r>
            <w:r w:rsidR="00F47541" w:rsidRPr="00393D42">
              <w:t>Пудомягского сельского</w:t>
            </w:r>
            <w:r w:rsidR="00F47541" w:rsidRPr="00393D42">
              <w:rPr>
                <w:spacing w:val="1"/>
              </w:rPr>
              <w:t xml:space="preserve"> </w:t>
            </w:r>
            <w:r w:rsidR="00F47541" w:rsidRPr="00393D42">
              <w:t>поселения;</w:t>
            </w:r>
            <w:r w:rsidR="00F47541" w:rsidRPr="00393D42">
              <w:rPr>
                <w:spacing w:val="1"/>
              </w:rPr>
              <w:t xml:space="preserve"> </w:t>
            </w:r>
            <w:r w:rsidR="00F47541" w:rsidRPr="00393D42">
              <w:t>возможность</w:t>
            </w:r>
            <w:r w:rsidR="00F47541" w:rsidRPr="00393D42">
              <w:rPr>
                <w:spacing w:val="1"/>
              </w:rPr>
              <w:t xml:space="preserve"> </w:t>
            </w:r>
            <w:r w:rsidR="00F47541" w:rsidRPr="00393D42">
              <w:t>подключения</w:t>
            </w:r>
            <w:r w:rsidR="00F47541" w:rsidRPr="00393D42">
              <w:rPr>
                <w:spacing w:val="1"/>
              </w:rPr>
              <w:t xml:space="preserve"> </w:t>
            </w:r>
            <w:r w:rsidR="00F47541" w:rsidRPr="00393D42">
              <w:t>к</w:t>
            </w:r>
            <w:r w:rsidR="00F47541" w:rsidRPr="00393D42">
              <w:rPr>
                <w:spacing w:val="1"/>
              </w:rPr>
              <w:t xml:space="preserve"> </w:t>
            </w:r>
            <w:r w:rsidR="00F47541" w:rsidRPr="00393D42">
              <w:t>сетям</w:t>
            </w:r>
            <w:r w:rsidR="00F47541" w:rsidRPr="00393D42">
              <w:rPr>
                <w:spacing w:val="1"/>
              </w:rPr>
              <w:t xml:space="preserve"> </w:t>
            </w:r>
            <w:r w:rsidR="00F47541" w:rsidRPr="00393D42">
              <w:t>инженерно-технического</w:t>
            </w:r>
            <w:r w:rsidR="00F47541" w:rsidRPr="00393D42">
              <w:rPr>
                <w:spacing w:val="1"/>
              </w:rPr>
              <w:t xml:space="preserve"> </w:t>
            </w:r>
            <w:r w:rsidR="00F47541" w:rsidRPr="00393D42">
              <w:t>обеспечения</w:t>
            </w:r>
            <w:r w:rsidR="00F47541" w:rsidRPr="00393D42">
              <w:rPr>
                <w:spacing w:val="1"/>
              </w:rPr>
              <w:t xml:space="preserve"> </w:t>
            </w:r>
            <w:r w:rsidR="00F47541" w:rsidRPr="00393D42">
              <w:t>(централизованное</w:t>
            </w:r>
            <w:r w:rsidR="00F47541" w:rsidRPr="00393D42">
              <w:rPr>
                <w:spacing w:val="1"/>
              </w:rPr>
              <w:t xml:space="preserve"> </w:t>
            </w:r>
            <w:r w:rsidR="00F47541" w:rsidRPr="00393D42">
              <w:t>теплоснабжение,</w:t>
            </w:r>
            <w:r w:rsidR="00F47541" w:rsidRPr="00393D42">
              <w:rPr>
                <w:spacing w:val="1"/>
              </w:rPr>
              <w:t xml:space="preserve"> </w:t>
            </w:r>
            <w:r w:rsidR="00F47541" w:rsidRPr="00393D42">
              <w:t>водоснабжение,</w:t>
            </w:r>
            <w:r w:rsidR="00F47541" w:rsidRPr="00393D42">
              <w:rPr>
                <w:spacing w:val="1"/>
              </w:rPr>
              <w:t xml:space="preserve"> </w:t>
            </w:r>
            <w:r w:rsidR="00F47541" w:rsidRPr="00393D42">
              <w:t>водоотведение)</w:t>
            </w:r>
            <w:r w:rsidR="00F47541" w:rsidRPr="00393D42">
              <w:rPr>
                <w:spacing w:val="38"/>
              </w:rPr>
              <w:t xml:space="preserve"> </w:t>
            </w:r>
            <w:r w:rsidR="00F47541" w:rsidRPr="00393D42">
              <w:t>отсутствует.</w:t>
            </w:r>
            <w:r w:rsidR="00F47541" w:rsidRPr="00393D42">
              <w:rPr>
                <w:spacing w:val="44"/>
              </w:rPr>
              <w:t xml:space="preserve"> </w:t>
            </w:r>
          </w:p>
        </w:tc>
      </w:tr>
      <w:tr w:rsidR="006820C4" w:rsidRPr="00C03A27" w:rsidTr="00B343A9">
        <w:trPr>
          <w:trHeight w:val="566"/>
        </w:trPr>
        <w:tc>
          <w:tcPr>
            <w:tcW w:w="456" w:type="dxa"/>
            <w:shd w:val="clear" w:color="auto" w:fill="F2F2F2"/>
          </w:tcPr>
          <w:p w:rsidR="006820C4" w:rsidRPr="00C03A27" w:rsidRDefault="006820C4" w:rsidP="00B343A9">
            <w:pPr>
              <w:autoSpaceDE w:val="0"/>
              <w:autoSpaceDN w:val="0"/>
              <w:adjustRightInd w:val="0"/>
              <w:spacing w:before="120" w:after="120"/>
              <w:rPr>
                <w:iCs/>
              </w:rPr>
            </w:pPr>
            <w:r w:rsidRPr="00C03A27">
              <w:rPr>
                <w:iCs/>
              </w:rPr>
              <w:t>4</w:t>
            </w:r>
          </w:p>
        </w:tc>
        <w:tc>
          <w:tcPr>
            <w:tcW w:w="2017" w:type="dxa"/>
            <w:shd w:val="clear" w:color="auto" w:fill="F2F2F2"/>
          </w:tcPr>
          <w:p w:rsidR="006820C4" w:rsidRPr="00C03A27" w:rsidRDefault="006820C4" w:rsidP="00B343A9">
            <w:pPr>
              <w:autoSpaceDE w:val="0"/>
              <w:autoSpaceDN w:val="0"/>
              <w:adjustRightInd w:val="0"/>
              <w:spacing w:before="120" w:after="120"/>
              <w:jc w:val="center"/>
              <w:rPr>
                <w:iCs/>
              </w:rPr>
            </w:pPr>
            <w:r w:rsidRPr="00C03A27">
              <w:rPr>
                <w:iCs/>
                <w:color w:val="000000"/>
              </w:rPr>
              <w:t xml:space="preserve">Порядок осмотра Объекта (лота) </w:t>
            </w:r>
            <w:r w:rsidRPr="00C03A27">
              <w:rPr>
                <w:iCs/>
              </w:rPr>
              <w:t>Процедуры</w:t>
            </w:r>
          </w:p>
        </w:tc>
        <w:tc>
          <w:tcPr>
            <w:tcW w:w="7763" w:type="dxa"/>
            <w:shd w:val="clear" w:color="auto" w:fill="auto"/>
          </w:tcPr>
          <w:p w:rsidR="006820C4" w:rsidRPr="00C03A27" w:rsidRDefault="00393D42" w:rsidP="00B343A9">
            <w:pPr>
              <w:autoSpaceDE w:val="0"/>
              <w:autoSpaceDN w:val="0"/>
              <w:adjustRightInd w:val="0"/>
              <w:rPr>
                <w:color w:val="000000"/>
              </w:rPr>
            </w:pPr>
            <w:r>
              <w:rPr>
                <w:color w:val="000000"/>
              </w:rPr>
              <w:t>Осмотр Объекта</w:t>
            </w:r>
            <w:r w:rsidR="006820C4" w:rsidRPr="00C03A27">
              <w:rPr>
                <w:color w:val="000000"/>
              </w:rPr>
              <w:t xml:space="preserve"> производится в п</w:t>
            </w:r>
            <w:r>
              <w:rPr>
                <w:color w:val="000000"/>
              </w:rPr>
              <w:t xml:space="preserve">ериод подачи заявок </w:t>
            </w:r>
            <w:r w:rsidR="006820C4" w:rsidRPr="00C03A27">
              <w:rPr>
                <w:color w:val="000000"/>
              </w:rPr>
              <w:t xml:space="preserve"> с 10:00 до 13:00 без взимания платы и обеспечивается Продавцом по предварительному согласованию (уточнению) времени проведения осмотра на основании направленного обращения. </w:t>
            </w:r>
          </w:p>
          <w:p w:rsidR="006820C4" w:rsidRPr="00C03A27" w:rsidRDefault="00393D42" w:rsidP="00B343A9">
            <w:pPr>
              <w:autoSpaceDE w:val="0"/>
              <w:autoSpaceDN w:val="0"/>
              <w:adjustRightInd w:val="0"/>
              <w:rPr>
                <w:color w:val="000000"/>
              </w:rPr>
            </w:pPr>
            <w:r>
              <w:rPr>
                <w:color w:val="000000"/>
              </w:rPr>
              <w:t>Для осмотра Объекта</w:t>
            </w:r>
            <w:r w:rsidR="006820C4" w:rsidRPr="00C03A27">
              <w:rPr>
                <w:color w:val="000000"/>
              </w:rPr>
              <w:t xml:space="preserve">, с учетом установленных сроков, лицо, желающее осмотреть Объект, направляет обращение по электронной почте </w:t>
            </w:r>
            <w:hyperlink r:id="rId11" w:history="1">
              <w:r w:rsidRPr="00A36216">
                <w:rPr>
                  <w:rStyle w:val="a4"/>
                  <w:lang w:val="en-US"/>
                </w:rPr>
                <w:t>pudomyagskoesp</w:t>
              </w:r>
              <w:r w:rsidRPr="00A36216">
                <w:rPr>
                  <w:rStyle w:val="a4"/>
                </w:rPr>
                <w:t>@</w:t>
              </w:r>
              <w:r w:rsidRPr="00A36216">
                <w:rPr>
                  <w:rStyle w:val="a4"/>
                  <w:lang w:val="en-US"/>
                </w:rPr>
                <w:t>mail</w:t>
              </w:r>
              <w:r w:rsidRPr="00A36216">
                <w:rPr>
                  <w:rStyle w:val="a4"/>
                </w:rPr>
                <w:t>.</w:t>
              </w:r>
              <w:r w:rsidRPr="00A36216">
                <w:rPr>
                  <w:rStyle w:val="a4"/>
                  <w:lang w:val="en-US"/>
                </w:rPr>
                <w:t>ru</w:t>
              </w:r>
            </w:hyperlink>
            <w:r w:rsidRPr="00A36216">
              <w:t>.</w:t>
            </w:r>
            <w:r w:rsidR="006820C4" w:rsidRPr="00C03A27">
              <w:rPr>
                <w:color w:val="000000"/>
              </w:rPr>
              <w:t>с указанием следующих данных:</w:t>
            </w:r>
          </w:p>
          <w:p w:rsidR="006820C4" w:rsidRPr="00C03A27" w:rsidRDefault="006820C4" w:rsidP="00B343A9">
            <w:pPr>
              <w:autoSpaceDE w:val="0"/>
              <w:autoSpaceDN w:val="0"/>
              <w:adjustRightInd w:val="0"/>
              <w:rPr>
                <w:color w:val="000000"/>
              </w:rPr>
            </w:pPr>
            <w:r w:rsidRPr="00C03A27">
              <w:rPr>
                <w:color w:val="000000"/>
              </w:rPr>
              <w:t>- тема письма: З</w:t>
            </w:r>
            <w:r w:rsidR="00393D42">
              <w:rPr>
                <w:color w:val="000000"/>
              </w:rPr>
              <w:t>апрос на осмотр Объекта</w:t>
            </w:r>
            <w:r w:rsidRPr="00C03A27">
              <w:rPr>
                <w:color w:val="000000"/>
              </w:rPr>
              <w:t xml:space="preserve"> (лота);</w:t>
            </w:r>
          </w:p>
          <w:p w:rsidR="006820C4" w:rsidRPr="00C03A27" w:rsidRDefault="006820C4" w:rsidP="00B343A9">
            <w:pPr>
              <w:autoSpaceDE w:val="0"/>
              <w:autoSpaceDN w:val="0"/>
              <w:adjustRightInd w:val="0"/>
              <w:rPr>
                <w:color w:val="000000"/>
              </w:rPr>
            </w:pPr>
            <w:r w:rsidRPr="00C03A27">
              <w:rPr>
                <w:color w:val="000000"/>
              </w:rPr>
              <w:t>- Ф.И.О лица которым будет произведен осмотр (физического лица, индивидуального предпринимателя, руководителя юридического лица или их представителей);</w:t>
            </w:r>
          </w:p>
          <w:p w:rsidR="006820C4" w:rsidRPr="00C03A27" w:rsidRDefault="006820C4" w:rsidP="00B343A9">
            <w:pPr>
              <w:autoSpaceDE w:val="0"/>
              <w:autoSpaceDN w:val="0"/>
              <w:adjustRightInd w:val="0"/>
              <w:rPr>
                <w:color w:val="000000"/>
              </w:rPr>
            </w:pPr>
            <w:r w:rsidRPr="00C03A27">
              <w:rPr>
                <w:color w:val="000000"/>
              </w:rPr>
              <w:t>- наименование юридического лица (для юридического лица);</w:t>
            </w:r>
          </w:p>
          <w:p w:rsidR="006820C4" w:rsidRPr="00C03A27" w:rsidRDefault="006820C4" w:rsidP="00B343A9">
            <w:pPr>
              <w:autoSpaceDE w:val="0"/>
              <w:autoSpaceDN w:val="0"/>
              <w:adjustRightInd w:val="0"/>
              <w:rPr>
                <w:color w:val="000000"/>
              </w:rPr>
            </w:pPr>
            <w:r w:rsidRPr="00C03A27">
              <w:rPr>
                <w:color w:val="000000"/>
              </w:rPr>
              <w:t>- почтовый адрес или адрес электронной почты, контактный телефон;</w:t>
            </w:r>
          </w:p>
          <w:p w:rsidR="006820C4" w:rsidRPr="00C03A27" w:rsidRDefault="006820C4" w:rsidP="00B343A9">
            <w:pPr>
              <w:autoSpaceDE w:val="0"/>
              <w:autoSpaceDN w:val="0"/>
              <w:adjustRightInd w:val="0"/>
              <w:rPr>
                <w:color w:val="000000"/>
              </w:rPr>
            </w:pPr>
            <w:r w:rsidRPr="00C03A27">
              <w:rPr>
                <w:color w:val="000000"/>
              </w:rPr>
              <w:t>- № лота;</w:t>
            </w:r>
          </w:p>
          <w:p w:rsidR="006820C4" w:rsidRPr="00C03A27" w:rsidRDefault="006820C4" w:rsidP="00B343A9">
            <w:pPr>
              <w:autoSpaceDE w:val="0"/>
              <w:autoSpaceDN w:val="0"/>
              <w:adjustRightInd w:val="0"/>
              <w:rPr>
                <w:iCs/>
              </w:rPr>
            </w:pPr>
            <w:r w:rsidRPr="00C03A27">
              <w:rPr>
                <w:color w:val="000000"/>
              </w:rPr>
              <w:t>-</w:t>
            </w:r>
            <w:r w:rsidR="00393D42">
              <w:rPr>
                <w:color w:val="000000"/>
              </w:rPr>
              <w:t xml:space="preserve"> местоположение (адрес) Объекта</w:t>
            </w:r>
            <w:r w:rsidRPr="00C03A27">
              <w:rPr>
                <w:color w:val="000000"/>
              </w:rPr>
              <w:t xml:space="preserve"> (лота).</w:t>
            </w:r>
          </w:p>
        </w:tc>
      </w:tr>
      <w:tr w:rsidR="006820C4" w:rsidRPr="00C03A27" w:rsidTr="00B343A9">
        <w:trPr>
          <w:trHeight w:val="705"/>
        </w:trPr>
        <w:tc>
          <w:tcPr>
            <w:tcW w:w="456" w:type="dxa"/>
            <w:tcBorders>
              <w:top w:val="single" w:sz="4" w:space="0" w:color="auto"/>
              <w:left w:val="single" w:sz="4" w:space="0" w:color="auto"/>
              <w:bottom w:val="single" w:sz="4" w:space="0" w:color="auto"/>
              <w:right w:val="single" w:sz="4" w:space="0" w:color="auto"/>
            </w:tcBorders>
            <w:shd w:val="clear" w:color="auto" w:fill="F2F2F2"/>
            <w:vAlign w:val="center"/>
          </w:tcPr>
          <w:p w:rsidR="006820C4" w:rsidRPr="00C03A27" w:rsidRDefault="006820C4" w:rsidP="00B343A9">
            <w:pPr>
              <w:autoSpaceDE w:val="0"/>
              <w:autoSpaceDN w:val="0"/>
              <w:adjustRightInd w:val="0"/>
              <w:spacing w:before="120" w:after="120"/>
              <w:rPr>
                <w:bCs/>
                <w:color w:val="000000"/>
              </w:rPr>
            </w:pPr>
            <w:r w:rsidRPr="00C03A27">
              <w:rPr>
                <w:bCs/>
                <w:color w:val="000000"/>
              </w:rPr>
              <w:t>5</w:t>
            </w:r>
          </w:p>
        </w:tc>
        <w:tc>
          <w:tcPr>
            <w:tcW w:w="2017" w:type="dxa"/>
            <w:tcBorders>
              <w:top w:val="single" w:sz="4" w:space="0" w:color="auto"/>
              <w:left w:val="single" w:sz="4" w:space="0" w:color="auto"/>
              <w:bottom w:val="single" w:sz="4" w:space="0" w:color="auto"/>
              <w:right w:val="single" w:sz="4" w:space="0" w:color="auto"/>
            </w:tcBorders>
            <w:shd w:val="clear" w:color="auto" w:fill="F2F2F2"/>
            <w:vAlign w:val="center"/>
          </w:tcPr>
          <w:p w:rsidR="006820C4" w:rsidRPr="00C03A27" w:rsidRDefault="006820C4" w:rsidP="00B343A9">
            <w:pPr>
              <w:autoSpaceDE w:val="0"/>
              <w:autoSpaceDN w:val="0"/>
              <w:adjustRightInd w:val="0"/>
              <w:spacing w:before="120" w:after="120"/>
              <w:jc w:val="center"/>
              <w:rPr>
                <w:i/>
                <w:color w:val="000000"/>
              </w:rPr>
            </w:pPr>
            <w:r w:rsidRPr="00C03A27">
              <w:rPr>
                <w:iCs/>
                <w:color w:val="000000"/>
              </w:rPr>
              <w:t xml:space="preserve">Сведения о начальной цене </w:t>
            </w:r>
            <w:r w:rsidRPr="00C03A27">
              <w:rPr>
                <w:iCs/>
                <w:color w:val="000000"/>
              </w:rPr>
              <w:lastRenderedPageBreak/>
              <w:t>продажи Объектов, шаге аукциона</w:t>
            </w:r>
          </w:p>
        </w:tc>
        <w:tc>
          <w:tcPr>
            <w:tcW w:w="7763" w:type="dxa"/>
            <w:tcBorders>
              <w:top w:val="single" w:sz="4" w:space="0" w:color="auto"/>
              <w:left w:val="single" w:sz="4" w:space="0" w:color="auto"/>
              <w:bottom w:val="single" w:sz="4" w:space="0" w:color="auto"/>
              <w:right w:val="single" w:sz="4" w:space="0" w:color="auto"/>
            </w:tcBorders>
            <w:shd w:val="clear" w:color="auto" w:fill="auto"/>
            <w:vAlign w:val="center"/>
          </w:tcPr>
          <w:p w:rsidR="006820C4" w:rsidRPr="00C03A27" w:rsidRDefault="006820C4" w:rsidP="00B343A9">
            <w:pPr>
              <w:autoSpaceDE w:val="0"/>
              <w:autoSpaceDN w:val="0"/>
              <w:adjustRightInd w:val="0"/>
            </w:pPr>
          </w:p>
          <w:p w:rsidR="00E6668E" w:rsidRDefault="00E6668E" w:rsidP="00E6668E">
            <w:pPr>
              <w:autoSpaceDE w:val="0"/>
              <w:autoSpaceDN w:val="0"/>
              <w:adjustRightInd w:val="0"/>
              <w:jc w:val="both"/>
              <w:rPr>
                <w:spacing w:val="44"/>
              </w:rPr>
            </w:pPr>
            <w:r w:rsidRPr="00E6668E">
              <w:t>Начальная</w:t>
            </w:r>
            <w:r w:rsidRPr="00E6668E">
              <w:rPr>
                <w:spacing w:val="38"/>
              </w:rPr>
              <w:t xml:space="preserve"> </w:t>
            </w:r>
            <w:r w:rsidRPr="00E6668E">
              <w:t>цена:</w:t>
            </w:r>
            <w:r w:rsidRPr="00E6668E">
              <w:rPr>
                <w:spacing w:val="37"/>
              </w:rPr>
              <w:t xml:space="preserve"> </w:t>
            </w:r>
            <w:r w:rsidR="00591FB0">
              <w:t>2 120 000</w:t>
            </w:r>
            <w:r w:rsidR="009E0C2B">
              <w:t xml:space="preserve"> </w:t>
            </w:r>
            <w:r w:rsidRPr="00E6668E">
              <w:t>руб.</w:t>
            </w:r>
            <w:r w:rsidRPr="00E6668E">
              <w:rPr>
                <w:spacing w:val="44"/>
              </w:rPr>
              <w:t xml:space="preserve"> </w:t>
            </w:r>
          </w:p>
          <w:p w:rsidR="00E6668E" w:rsidRDefault="00E6668E" w:rsidP="00E6668E">
            <w:pPr>
              <w:autoSpaceDE w:val="0"/>
              <w:autoSpaceDN w:val="0"/>
              <w:adjustRightInd w:val="0"/>
              <w:jc w:val="both"/>
              <w:rPr>
                <w:spacing w:val="43"/>
              </w:rPr>
            </w:pPr>
            <w:r w:rsidRPr="00E6668E">
              <w:t>Шаг</w:t>
            </w:r>
            <w:r w:rsidRPr="00E6668E">
              <w:rPr>
                <w:spacing w:val="43"/>
              </w:rPr>
              <w:t xml:space="preserve"> </w:t>
            </w:r>
            <w:r w:rsidRPr="00E6668E">
              <w:t>аукциона:</w:t>
            </w:r>
            <w:r w:rsidRPr="00E6668E">
              <w:rPr>
                <w:spacing w:val="41"/>
              </w:rPr>
              <w:t xml:space="preserve"> </w:t>
            </w:r>
            <w:r w:rsidR="00591FB0">
              <w:t>63 600</w:t>
            </w:r>
            <w:r w:rsidRPr="00E6668E">
              <w:rPr>
                <w:spacing w:val="42"/>
              </w:rPr>
              <w:t xml:space="preserve"> </w:t>
            </w:r>
            <w:r w:rsidRPr="00E6668E">
              <w:t>руб.</w:t>
            </w:r>
            <w:r w:rsidRPr="00E6668E">
              <w:rPr>
                <w:spacing w:val="43"/>
              </w:rPr>
              <w:t xml:space="preserve"> </w:t>
            </w:r>
          </w:p>
          <w:p w:rsidR="00E6668E" w:rsidRDefault="00E6668E" w:rsidP="00E6668E">
            <w:pPr>
              <w:autoSpaceDE w:val="0"/>
              <w:autoSpaceDN w:val="0"/>
              <w:adjustRightInd w:val="0"/>
              <w:jc w:val="both"/>
              <w:rPr>
                <w:spacing w:val="43"/>
              </w:rPr>
            </w:pPr>
          </w:p>
          <w:p w:rsidR="00E6668E" w:rsidRPr="00E6668E" w:rsidRDefault="00E6668E" w:rsidP="00E6668E">
            <w:pPr>
              <w:autoSpaceDE w:val="0"/>
              <w:autoSpaceDN w:val="0"/>
              <w:adjustRightInd w:val="0"/>
              <w:jc w:val="both"/>
              <w:rPr>
                <w:iCs/>
              </w:rPr>
            </w:pPr>
            <w:r w:rsidRPr="00E6668E">
              <w:t>Размер задатка:</w:t>
            </w:r>
            <w:r w:rsidRPr="00E6668E">
              <w:rPr>
                <w:spacing w:val="-3"/>
              </w:rPr>
              <w:t xml:space="preserve"> </w:t>
            </w:r>
            <w:r w:rsidR="00591FB0">
              <w:t>424</w:t>
            </w:r>
            <w:r w:rsidRPr="00E6668E">
              <w:t xml:space="preserve"> 000</w:t>
            </w:r>
            <w:r w:rsidRPr="00E6668E">
              <w:rPr>
                <w:spacing w:val="49"/>
              </w:rPr>
              <w:t xml:space="preserve"> </w:t>
            </w:r>
            <w:r w:rsidRPr="00E6668E">
              <w:t>руб.</w:t>
            </w:r>
          </w:p>
          <w:p w:rsidR="006820C4" w:rsidRPr="00C03A27" w:rsidRDefault="006820C4" w:rsidP="00B343A9">
            <w:pPr>
              <w:autoSpaceDE w:val="0"/>
              <w:autoSpaceDN w:val="0"/>
              <w:adjustRightInd w:val="0"/>
              <w:rPr>
                <w:iCs/>
              </w:rPr>
            </w:pPr>
          </w:p>
        </w:tc>
      </w:tr>
      <w:tr w:rsidR="006820C4" w:rsidRPr="00C03A27" w:rsidTr="00B343A9">
        <w:tc>
          <w:tcPr>
            <w:tcW w:w="456" w:type="dxa"/>
            <w:tcBorders>
              <w:top w:val="single" w:sz="4" w:space="0" w:color="auto"/>
            </w:tcBorders>
            <w:shd w:val="clear" w:color="auto" w:fill="F2F2F2"/>
          </w:tcPr>
          <w:p w:rsidR="006820C4" w:rsidRPr="00C03A27" w:rsidRDefault="006820C4" w:rsidP="00B343A9">
            <w:pPr>
              <w:autoSpaceDE w:val="0"/>
              <w:autoSpaceDN w:val="0"/>
              <w:adjustRightInd w:val="0"/>
              <w:spacing w:before="120" w:after="120"/>
              <w:rPr>
                <w:iCs/>
                <w:color w:val="000000"/>
              </w:rPr>
            </w:pPr>
            <w:r w:rsidRPr="00C03A27">
              <w:rPr>
                <w:iCs/>
                <w:color w:val="000000"/>
              </w:rPr>
              <w:lastRenderedPageBreak/>
              <w:t>6</w:t>
            </w:r>
          </w:p>
        </w:tc>
        <w:tc>
          <w:tcPr>
            <w:tcW w:w="2017" w:type="dxa"/>
            <w:tcBorders>
              <w:top w:val="single" w:sz="4" w:space="0" w:color="auto"/>
            </w:tcBorders>
            <w:shd w:val="clear" w:color="auto" w:fill="F2F2F2"/>
          </w:tcPr>
          <w:p w:rsidR="006820C4" w:rsidRPr="00C03A27" w:rsidRDefault="006820C4" w:rsidP="00B343A9">
            <w:pPr>
              <w:autoSpaceDE w:val="0"/>
              <w:autoSpaceDN w:val="0"/>
              <w:adjustRightInd w:val="0"/>
              <w:spacing w:before="120" w:after="120"/>
              <w:jc w:val="center"/>
              <w:rPr>
                <w:iCs/>
                <w:color w:val="000000"/>
              </w:rPr>
            </w:pPr>
            <w:r w:rsidRPr="00C03A27">
              <w:rPr>
                <w:iCs/>
                <w:color w:val="000000"/>
              </w:rPr>
              <w:t>Место, сроки подачи (приема) Заявок, определения Участников и проведения Процедуры</w:t>
            </w:r>
          </w:p>
        </w:tc>
        <w:tc>
          <w:tcPr>
            <w:tcW w:w="7763" w:type="dxa"/>
            <w:tcBorders>
              <w:top w:val="single" w:sz="4" w:space="0" w:color="auto"/>
            </w:tcBorders>
            <w:shd w:val="clear" w:color="auto" w:fill="auto"/>
          </w:tcPr>
          <w:p w:rsidR="00F97E07" w:rsidRPr="00A36216" w:rsidRDefault="006820C4" w:rsidP="00F97E07">
            <w:pPr>
              <w:autoSpaceDE w:val="0"/>
              <w:autoSpaceDN w:val="0"/>
              <w:adjustRightInd w:val="0"/>
              <w:jc w:val="both"/>
              <w:textAlignment w:val="center"/>
              <w:rPr>
                <w:rFonts w:eastAsia="Calibri"/>
                <w:b/>
              </w:rPr>
            </w:pPr>
            <w:r w:rsidRPr="00F43AA2">
              <w:rPr>
                <w:color w:val="000000"/>
              </w:rPr>
              <w:t>1) Место подачи (приема) Заявок: электронная площадка</w:t>
            </w:r>
            <w:r w:rsidRPr="00F43AA2">
              <w:rPr>
                <w:bCs/>
              </w:rPr>
              <w:t xml:space="preserve"> сайт: </w:t>
            </w:r>
            <w:r w:rsidR="00F97E07" w:rsidRPr="00F43AA2">
              <w:rPr>
                <w:rFonts w:eastAsia="Calibri"/>
                <w:b/>
              </w:rPr>
              <w:t>Акционерного общества «Российский аукционный дом» по адресу:</w:t>
            </w:r>
            <w:r w:rsidR="00F97E07" w:rsidRPr="00A36216">
              <w:rPr>
                <w:rFonts w:eastAsia="Calibri"/>
                <w:b/>
              </w:rPr>
              <w:t xml:space="preserve"> </w:t>
            </w:r>
            <w:hyperlink r:id="rId12" w:history="1">
              <w:r w:rsidR="00F97E07" w:rsidRPr="00A36216">
                <w:rPr>
                  <w:rStyle w:val="a4"/>
                  <w:rFonts w:eastAsia="Calibri"/>
                  <w:b/>
                </w:rPr>
                <w:t>http://lot-online.ru</w:t>
              </w:r>
            </w:hyperlink>
            <w:r w:rsidR="00F97E07" w:rsidRPr="00A36216">
              <w:rPr>
                <w:rFonts w:eastAsia="Calibri"/>
                <w:b/>
              </w:rPr>
              <w:t>.</w:t>
            </w:r>
          </w:p>
          <w:p w:rsidR="006820C4" w:rsidRPr="00256063" w:rsidRDefault="006820C4" w:rsidP="00B343A9">
            <w:pPr>
              <w:autoSpaceDE w:val="0"/>
              <w:autoSpaceDN w:val="0"/>
              <w:adjustRightInd w:val="0"/>
              <w:rPr>
                <w:color w:val="000000"/>
              </w:rPr>
            </w:pPr>
            <w:r w:rsidRPr="00256063">
              <w:rPr>
                <w:color w:val="000000"/>
              </w:rPr>
              <w:t>2) Дата и время начала подачи (приема) Заявок:</w:t>
            </w:r>
          </w:p>
          <w:p w:rsidR="006820C4" w:rsidRPr="00256063" w:rsidRDefault="00BD0D7D" w:rsidP="00B343A9">
            <w:pPr>
              <w:autoSpaceDE w:val="0"/>
              <w:autoSpaceDN w:val="0"/>
              <w:adjustRightInd w:val="0"/>
              <w:rPr>
                <w:color w:val="000000"/>
              </w:rPr>
            </w:pPr>
            <w:r w:rsidRPr="00256063">
              <w:rPr>
                <w:color w:val="FF0000"/>
              </w:rPr>
              <w:t>07</w:t>
            </w:r>
            <w:r w:rsidR="006820C4" w:rsidRPr="00256063">
              <w:rPr>
                <w:color w:val="FF0000"/>
              </w:rPr>
              <w:t>.0</w:t>
            </w:r>
            <w:r w:rsidRPr="00256063">
              <w:rPr>
                <w:color w:val="FF0000"/>
              </w:rPr>
              <w:t>2</w:t>
            </w:r>
            <w:r w:rsidR="006820C4" w:rsidRPr="00256063">
              <w:rPr>
                <w:color w:val="FF0000"/>
              </w:rPr>
              <w:t>.202</w:t>
            </w:r>
            <w:r w:rsidR="009E0C2B" w:rsidRPr="00256063">
              <w:rPr>
                <w:color w:val="FF0000"/>
              </w:rPr>
              <w:t>4</w:t>
            </w:r>
            <w:r w:rsidR="006820C4" w:rsidRPr="00256063">
              <w:rPr>
                <w:color w:val="FF0000"/>
              </w:rPr>
              <w:t>г. 09час. 00 мин.</w:t>
            </w:r>
            <w:r w:rsidR="006820C4" w:rsidRPr="00256063">
              <w:rPr>
                <w:color w:val="000000"/>
              </w:rPr>
              <w:t xml:space="preserve"> по московскому времени.</w:t>
            </w:r>
          </w:p>
          <w:p w:rsidR="006820C4" w:rsidRPr="00256063" w:rsidRDefault="006820C4" w:rsidP="00B343A9">
            <w:pPr>
              <w:autoSpaceDE w:val="0"/>
              <w:autoSpaceDN w:val="0"/>
              <w:adjustRightInd w:val="0"/>
              <w:rPr>
                <w:color w:val="000000"/>
              </w:rPr>
            </w:pPr>
            <w:r w:rsidRPr="00256063">
              <w:rPr>
                <w:color w:val="000000"/>
              </w:rPr>
              <w:t>Подача Заявок осуществляется круглосуточно.</w:t>
            </w:r>
          </w:p>
          <w:p w:rsidR="006820C4" w:rsidRPr="00256063" w:rsidRDefault="006820C4" w:rsidP="00B343A9">
            <w:pPr>
              <w:autoSpaceDE w:val="0"/>
              <w:autoSpaceDN w:val="0"/>
              <w:adjustRightInd w:val="0"/>
              <w:rPr>
                <w:color w:val="000000"/>
              </w:rPr>
            </w:pPr>
            <w:r w:rsidRPr="00256063">
              <w:rPr>
                <w:color w:val="000000"/>
              </w:rPr>
              <w:t>3) Дата и время окончания подачи (приема) Заявок:</w:t>
            </w:r>
          </w:p>
          <w:p w:rsidR="006820C4" w:rsidRPr="00256063" w:rsidRDefault="00FA2379" w:rsidP="00B343A9">
            <w:pPr>
              <w:autoSpaceDE w:val="0"/>
              <w:autoSpaceDN w:val="0"/>
              <w:adjustRightInd w:val="0"/>
              <w:rPr>
                <w:color w:val="000000"/>
              </w:rPr>
            </w:pPr>
            <w:r w:rsidRPr="00256063">
              <w:rPr>
                <w:color w:val="FF0000"/>
              </w:rPr>
              <w:t>02</w:t>
            </w:r>
            <w:r w:rsidR="006820C4" w:rsidRPr="00256063">
              <w:rPr>
                <w:color w:val="FF0000"/>
              </w:rPr>
              <w:t>.0</w:t>
            </w:r>
            <w:r w:rsidRPr="00256063">
              <w:rPr>
                <w:color w:val="FF0000"/>
              </w:rPr>
              <w:t>3</w:t>
            </w:r>
            <w:r w:rsidR="006820C4" w:rsidRPr="00256063">
              <w:rPr>
                <w:color w:val="FF0000"/>
              </w:rPr>
              <w:t>.202</w:t>
            </w:r>
            <w:r w:rsidR="009E0C2B" w:rsidRPr="00256063">
              <w:rPr>
                <w:color w:val="FF0000"/>
              </w:rPr>
              <w:t>4</w:t>
            </w:r>
            <w:r w:rsidR="006820C4" w:rsidRPr="00256063">
              <w:rPr>
                <w:color w:val="FF0000"/>
              </w:rPr>
              <w:t xml:space="preserve"> в 16 час. 00 мин. </w:t>
            </w:r>
            <w:r w:rsidR="006820C4" w:rsidRPr="00256063">
              <w:rPr>
                <w:color w:val="000000"/>
              </w:rPr>
              <w:t>по московскому времени</w:t>
            </w:r>
          </w:p>
          <w:p w:rsidR="006820C4" w:rsidRPr="00256063" w:rsidRDefault="006820C4" w:rsidP="003C2120">
            <w:pPr>
              <w:tabs>
                <w:tab w:val="left" w:pos="3981"/>
              </w:tabs>
              <w:autoSpaceDE w:val="0"/>
              <w:autoSpaceDN w:val="0"/>
              <w:adjustRightInd w:val="0"/>
              <w:rPr>
                <w:color w:val="000000"/>
              </w:rPr>
            </w:pPr>
            <w:r w:rsidRPr="00256063">
              <w:rPr>
                <w:color w:val="000000"/>
              </w:rPr>
              <w:t>4) Дата определения участников:</w:t>
            </w:r>
            <w:r w:rsidR="003C2120" w:rsidRPr="00256063">
              <w:rPr>
                <w:color w:val="000000"/>
              </w:rPr>
              <w:tab/>
            </w:r>
          </w:p>
          <w:p w:rsidR="006820C4" w:rsidRPr="00256063" w:rsidRDefault="00FA2379" w:rsidP="00B343A9">
            <w:pPr>
              <w:autoSpaceDE w:val="0"/>
              <w:autoSpaceDN w:val="0"/>
              <w:adjustRightInd w:val="0"/>
              <w:rPr>
                <w:color w:val="000000"/>
              </w:rPr>
            </w:pPr>
            <w:r w:rsidRPr="00256063">
              <w:rPr>
                <w:color w:val="FF0000"/>
              </w:rPr>
              <w:t>04</w:t>
            </w:r>
            <w:r w:rsidR="006820C4" w:rsidRPr="00256063">
              <w:rPr>
                <w:color w:val="FF0000"/>
              </w:rPr>
              <w:t>.0</w:t>
            </w:r>
            <w:r w:rsidRPr="00256063">
              <w:rPr>
                <w:color w:val="FF0000"/>
              </w:rPr>
              <w:t>3</w:t>
            </w:r>
            <w:r w:rsidR="006820C4" w:rsidRPr="00256063">
              <w:rPr>
                <w:color w:val="FF0000"/>
              </w:rPr>
              <w:t>.202</w:t>
            </w:r>
            <w:r w:rsidR="00A36687" w:rsidRPr="00256063">
              <w:rPr>
                <w:color w:val="FF0000"/>
              </w:rPr>
              <w:t>4</w:t>
            </w:r>
            <w:r w:rsidR="006820C4" w:rsidRPr="00256063">
              <w:rPr>
                <w:color w:val="FF0000"/>
              </w:rPr>
              <w:t xml:space="preserve"> в 10 час. 00 мин. </w:t>
            </w:r>
            <w:r w:rsidR="006820C4" w:rsidRPr="00256063">
              <w:rPr>
                <w:color w:val="000000"/>
              </w:rPr>
              <w:t>по московскому времени</w:t>
            </w:r>
          </w:p>
          <w:p w:rsidR="006820C4" w:rsidRPr="00256063" w:rsidRDefault="006820C4" w:rsidP="00B343A9">
            <w:pPr>
              <w:autoSpaceDE w:val="0"/>
              <w:autoSpaceDN w:val="0"/>
              <w:adjustRightInd w:val="0"/>
              <w:rPr>
                <w:color w:val="000000"/>
              </w:rPr>
            </w:pPr>
            <w:r w:rsidRPr="00256063">
              <w:rPr>
                <w:color w:val="000000"/>
              </w:rPr>
              <w:t>5) Дата и время проведения Процедуры:</w:t>
            </w:r>
          </w:p>
          <w:p w:rsidR="006820C4" w:rsidRPr="00C03A27" w:rsidRDefault="00FA2379" w:rsidP="00FA2379">
            <w:pPr>
              <w:autoSpaceDE w:val="0"/>
              <w:autoSpaceDN w:val="0"/>
              <w:adjustRightInd w:val="0"/>
              <w:rPr>
                <w:iCs/>
              </w:rPr>
            </w:pPr>
            <w:r w:rsidRPr="00256063">
              <w:rPr>
                <w:color w:val="FF0000"/>
              </w:rPr>
              <w:t>05</w:t>
            </w:r>
            <w:r w:rsidR="006820C4" w:rsidRPr="00256063">
              <w:rPr>
                <w:color w:val="FF0000"/>
              </w:rPr>
              <w:t>.0</w:t>
            </w:r>
            <w:r w:rsidRPr="00256063">
              <w:rPr>
                <w:color w:val="FF0000"/>
              </w:rPr>
              <w:t>3</w:t>
            </w:r>
            <w:r w:rsidR="006820C4" w:rsidRPr="00256063">
              <w:rPr>
                <w:color w:val="FF0000"/>
              </w:rPr>
              <w:t>.202</w:t>
            </w:r>
            <w:r w:rsidR="00A36687" w:rsidRPr="00256063">
              <w:rPr>
                <w:color w:val="FF0000"/>
              </w:rPr>
              <w:t>4</w:t>
            </w:r>
            <w:r w:rsidR="006820C4" w:rsidRPr="00256063">
              <w:rPr>
                <w:color w:val="FF0000"/>
              </w:rPr>
              <w:t xml:space="preserve"> в 10 час. 00 мин. </w:t>
            </w:r>
            <w:r w:rsidR="006820C4" w:rsidRPr="00256063">
              <w:rPr>
                <w:color w:val="000000"/>
              </w:rPr>
              <w:t>по московскому времени</w:t>
            </w:r>
          </w:p>
        </w:tc>
      </w:tr>
      <w:tr w:rsidR="006820C4" w:rsidRPr="00C03A27" w:rsidTr="00B343A9">
        <w:tc>
          <w:tcPr>
            <w:tcW w:w="456" w:type="dxa"/>
            <w:shd w:val="clear" w:color="auto" w:fill="F2F2F2"/>
          </w:tcPr>
          <w:p w:rsidR="006820C4" w:rsidRPr="00C03A27" w:rsidRDefault="006820C4" w:rsidP="00B343A9">
            <w:pPr>
              <w:autoSpaceDE w:val="0"/>
              <w:autoSpaceDN w:val="0"/>
              <w:adjustRightInd w:val="0"/>
              <w:spacing w:before="120" w:after="120"/>
              <w:rPr>
                <w:iCs/>
                <w:color w:val="000000"/>
              </w:rPr>
            </w:pPr>
            <w:r w:rsidRPr="00C03A27">
              <w:rPr>
                <w:iCs/>
                <w:color w:val="000000"/>
              </w:rPr>
              <w:t>7</w:t>
            </w:r>
          </w:p>
        </w:tc>
        <w:tc>
          <w:tcPr>
            <w:tcW w:w="2017" w:type="dxa"/>
            <w:shd w:val="clear" w:color="auto" w:fill="F2F2F2"/>
          </w:tcPr>
          <w:p w:rsidR="006820C4" w:rsidRPr="00C03A27" w:rsidRDefault="006820C4" w:rsidP="00B343A9">
            <w:pPr>
              <w:autoSpaceDE w:val="0"/>
              <w:autoSpaceDN w:val="0"/>
              <w:adjustRightInd w:val="0"/>
              <w:spacing w:before="120" w:after="120"/>
              <w:jc w:val="center"/>
              <w:rPr>
                <w:iCs/>
                <w:color w:val="000000"/>
              </w:rPr>
            </w:pPr>
            <w:r w:rsidRPr="00C03A27">
              <w:rPr>
                <w:bCs/>
                <w:color w:val="000000"/>
              </w:rPr>
              <w:t xml:space="preserve">Порядок отказа от проведения </w:t>
            </w:r>
            <w:r w:rsidRPr="00C03A27">
              <w:rPr>
                <w:iCs/>
                <w:color w:val="000000"/>
              </w:rPr>
              <w:t>Процедуры</w:t>
            </w:r>
          </w:p>
        </w:tc>
        <w:tc>
          <w:tcPr>
            <w:tcW w:w="7763" w:type="dxa"/>
            <w:shd w:val="clear" w:color="auto" w:fill="auto"/>
            <w:vAlign w:val="center"/>
          </w:tcPr>
          <w:p w:rsidR="006820C4" w:rsidRPr="00C03A27" w:rsidRDefault="006820C4" w:rsidP="00B343A9">
            <w:pPr>
              <w:autoSpaceDE w:val="0"/>
              <w:autoSpaceDN w:val="0"/>
              <w:adjustRightInd w:val="0"/>
              <w:rPr>
                <w:highlight w:val="yellow"/>
              </w:rPr>
            </w:pPr>
            <w:r w:rsidRPr="00C03A27">
              <w:t xml:space="preserve">Продавец вправе отказаться от проведения аукциона в любое время, </w:t>
            </w:r>
            <w:r w:rsidRPr="00C03A27">
              <w:rPr>
                <w:shd w:val="clear" w:color="auto" w:fill="FFFFFF"/>
              </w:rPr>
              <w:t>но не позднее чем за три дня до наступления даты его проведения.</w:t>
            </w:r>
          </w:p>
        </w:tc>
      </w:tr>
      <w:tr w:rsidR="006820C4" w:rsidRPr="00C03A27" w:rsidTr="00B343A9">
        <w:tc>
          <w:tcPr>
            <w:tcW w:w="456" w:type="dxa"/>
            <w:shd w:val="clear" w:color="auto" w:fill="F2F2F2"/>
          </w:tcPr>
          <w:p w:rsidR="006820C4" w:rsidRPr="00C03A27" w:rsidRDefault="006820C4" w:rsidP="00B343A9">
            <w:pPr>
              <w:autoSpaceDE w:val="0"/>
              <w:autoSpaceDN w:val="0"/>
              <w:adjustRightInd w:val="0"/>
              <w:spacing w:before="120" w:after="120"/>
              <w:rPr>
                <w:iCs/>
              </w:rPr>
            </w:pPr>
            <w:r w:rsidRPr="00C03A27">
              <w:rPr>
                <w:iCs/>
              </w:rPr>
              <w:t>8</w:t>
            </w:r>
          </w:p>
        </w:tc>
        <w:tc>
          <w:tcPr>
            <w:tcW w:w="2017" w:type="dxa"/>
            <w:shd w:val="clear" w:color="auto" w:fill="F2F2F2"/>
          </w:tcPr>
          <w:p w:rsidR="006820C4" w:rsidRPr="00C03A27" w:rsidRDefault="006820C4" w:rsidP="00B343A9">
            <w:pPr>
              <w:autoSpaceDE w:val="0"/>
              <w:autoSpaceDN w:val="0"/>
              <w:adjustRightInd w:val="0"/>
              <w:spacing w:before="120" w:after="120"/>
              <w:jc w:val="center"/>
              <w:rPr>
                <w:iCs/>
              </w:rPr>
            </w:pPr>
            <w:r w:rsidRPr="00C03A27">
              <w:rPr>
                <w:bCs/>
              </w:rPr>
              <w:t>Сроки и порядок регистрации на электронной площадке</w:t>
            </w:r>
          </w:p>
        </w:tc>
        <w:tc>
          <w:tcPr>
            <w:tcW w:w="7763" w:type="dxa"/>
            <w:shd w:val="clear" w:color="auto" w:fill="auto"/>
          </w:tcPr>
          <w:p w:rsidR="003D5736" w:rsidRPr="00A36216" w:rsidRDefault="006820C4" w:rsidP="003D5736">
            <w:pPr>
              <w:autoSpaceDE w:val="0"/>
              <w:autoSpaceDN w:val="0"/>
              <w:adjustRightInd w:val="0"/>
              <w:jc w:val="both"/>
              <w:textAlignment w:val="center"/>
              <w:rPr>
                <w:rFonts w:eastAsia="Calibri"/>
                <w:b/>
              </w:rPr>
            </w:pPr>
            <w:r w:rsidRPr="00C03A27">
              <w:t xml:space="preserve">Для обеспечения доступа к участию в Процедуре Претендентам необходимо пройти процедуру регистрации в соответствии с Регламентом электронной площадки </w:t>
            </w:r>
            <w:hyperlink r:id="rId13" w:history="1">
              <w:r w:rsidR="003D5736" w:rsidRPr="00A36216">
                <w:rPr>
                  <w:rStyle w:val="a4"/>
                  <w:rFonts w:eastAsia="Calibri"/>
                  <w:b/>
                </w:rPr>
                <w:t>http://lot-online.ru</w:t>
              </w:r>
            </w:hyperlink>
            <w:r w:rsidR="003D5736" w:rsidRPr="00A36216">
              <w:rPr>
                <w:rFonts w:eastAsia="Calibri"/>
                <w:b/>
              </w:rPr>
              <w:t>.</w:t>
            </w:r>
          </w:p>
          <w:p w:rsidR="006820C4" w:rsidRPr="00C03A27" w:rsidRDefault="006820C4" w:rsidP="00B343A9">
            <w:pPr>
              <w:autoSpaceDE w:val="0"/>
              <w:autoSpaceDN w:val="0"/>
              <w:adjustRightInd w:val="0"/>
              <w:rPr>
                <w:iCs/>
              </w:rPr>
            </w:pPr>
          </w:p>
        </w:tc>
      </w:tr>
      <w:tr w:rsidR="006820C4" w:rsidRPr="00C03A27" w:rsidTr="00B343A9">
        <w:tc>
          <w:tcPr>
            <w:tcW w:w="456" w:type="dxa"/>
            <w:shd w:val="clear" w:color="auto" w:fill="F2F2F2"/>
          </w:tcPr>
          <w:p w:rsidR="006820C4" w:rsidRPr="00C03A27" w:rsidRDefault="006820C4" w:rsidP="00B343A9">
            <w:pPr>
              <w:autoSpaceDE w:val="0"/>
              <w:autoSpaceDN w:val="0"/>
              <w:adjustRightInd w:val="0"/>
              <w:spacing w:before="120" w:after="120"/>
              <w:rPr>
                <w:iCs/>
              </w:rPr>
            </w:pPr>
            <w:r w:rsidRPr="00C03A27">
              <w:rPr>
                <w:iCs/>
              </w:rPr>
              <w:t>9</w:t>
            </w:r>
          </w:p>
        </w:tc>
        <w:tc>
          <w:tcPr>
            <w:tcW w:w="2017" w:type="dxa"/>
            <w:shd w:val="clear" w:color="auto" w:fill="F2F2F2"/>
          </w:tcPr>
          <w:p w:rsidR="006820C4" w:rsidRPr="00C03A27" w:rsidRDefault="006820C4" w:rsidP="00B343A9">
            <w:pPr>
              <w:autoSpaceDE w:val="0"/>
              <w:autoSpaceDN w:val="0"/>
              <w:adjustRightInd w:val="0"/>
              <w:spacing w:before="120" w:after="120"/>
              <w:jc w:val="center"/>
              <w:rPr>
                <w:iCs/>
              </w:rPr>
            </w:pPr>
            <w:r w:rsidRPr="00C03A27">
              <w:rPr>
                <w:bCs/>
              </w:rPr>
              <w:t xml:space="preserve">Порядок ознакомления Претендентов с информацией, условиями договора купли-продажи Объекта (лота) </w:t>
            </w:r>
            <w:r w:rsidRPr="00C03A27">
              <w:rPr>
                <w:iCs/>
              </w:rPr>
              <w:t>Процедуры</w:t>
            </w:r>
          </w:p>
        </w:tc>
        <w:tc>
          <w:tcPr>
            <w:tcW w:w="7763" w:type="dxa"/>
            <w:shd w:val="clear" w:color="auto" w:fill="auto"/>
          </w:tcPr>
          <w:p w:rsidR="006820C4" w:rsidRPr="00C03A27" w:rsidRDefault="006820C4" w:rsidP="00B343A9">
            <w:pPr>
              <w:autoSpaceDE w:val="0"/>
              <w:autoSpaceDN w:val="0"/>
              <w:adjustRightInd w:val="0"/>
            </w:pPr>
            <w:bookmarkStart w:id="0" w:name="_Toc467070617"/>
            <w:r w:rsidRPr="00C03A27">
              <w:t>Любое лицо, независимо от регистрации на электронной площадке, вправе направить на электронный адрес электронной площадки, указанный в информационном сообщении о проведении продажи муниципального имущества, запрос о разъяснении размещенной информации. Запрос разъяснений подлежит рассмотрению Продавцом, если он был получен электронной площадкой, не позднее, чем за 5 (пять) рабочих дней до даты и времени окончания приема заявок, указанной в информационном сообщении о проведении продажи муниципального имущества</w:t>
            </w:r>
            <w:r w:rsidRPr="00C03A27">
              <w:rPr>
                <w:b/>
              </w:rPr>
              <w:t xml:space="preserve">, </w:t>
            </w:r>
            <w:r w:rsidRPr="00C03A27">
              <w:t>указанных в п. 3 раздела 6 Информационного сообщения.</w:t>
            </w:r>
            <w:bookmarkEnd w:id="0"/>
          </w:p>
          <w:p w:rsidR="006820C4" w:rsidRPr="00C03A27" w:rsidRDefault="006820C4" w:rsidP="00B343A9">
            <w:pPr>
              <w:autoSpaceDE w:val="0"/>
              <w:autoSpaceDN w:val="0"/>
              <w:adjustRightInd w:val="0"/>
              <w:rPr>
                <w:iCs/>
              </w:rPr>
            </w:pPr>
            <w:r w:rsidRPr="00C03A27">
              <w:t>В случае направления запроса иностранными лицами такой запрос должен иметь перевод на русский язык.</w:t>
            </w:r>
          </w:p>
        </w:tc>
      </w:tr>
      <w:tr w:rsidR="006820C4" w:rsidRPr="00C03A27" w:rsidTr="00B343A9">
        <w:tc>
          <w:tcPr>
            <w:tcW w:w="456" w:type="dxa"/>
            <w:shd w:val="clear" w:color="auto" w:fill="F2F2F2"/>
          </w:tcPr>
          <w:p w:rsidR="006820C4" w:rsidRPr="00C03A27" w:rsidRDefault="006820C4" w:rsidP="00B343A9">
            <w:pPr>
              <w:autoSpaceDE w:val="0"/>
              <w:autoSpaceDN w:val="0"/>
              <w:adjustRightInd w:val="0"/>
              <w:spacing w:before="120" w:after="120"/>
              <w:rPr>
                <w:iCs/>
                <w:color w:val="000000"/>
              </w:rPr>
            </w:pPr>
            <w:r w:rsidRPr="00C03A27">
              <w:rPr>
                <w:iCs/>
                <w:color w:val="000000"/>
              </w:rPr>
              <w:t>10</w:t>
            </w:r>
          </w:p>
        </w:tc>
        <w:tc>
          <w:tcPr>
            <w:tcW w:w="2017" w:type="dxa"/>
            <w:shd w:val="clear" w:color="auto" w:fill="F2F2F2"/>
          </w:tcPr>
          <w:p w:rsidR="006820C4" w:rsidRPr="00C03A27" w:rsidRDefault="006820C4" w:rsidP="00B343A9">
            <w:pPr>
              <w:autoSpaceDE w:val="0"/>
              <w:autoSpaceDN w:val="0"/>
              <w:adjustRightInd w:val="0"/>
              <w:spacing w:before="120" w:after="120"/>
              <w:jc w:val="center"/>
              <w:rPr>
                <w:iCs/>
                <w:color w:val="000000"/>
              </w:rPr>
            </w:pPr>
            <w:r w:rsidRPr="00C03A27">
              <w:rPr>
                <w:color w:val="000000"/>
              </w:rPr>
              <w:t xml:space="preserve">Требования к Участникам </w:t>
            </w:r>
            <w:r w:rsidRPr="00C03A27">
              <w:rPr>
                <w:iCs/>
                <w:color w:val="000000"/>
              </w:rPr>
              <w:t>Процедуры</w:t>
            </w:r>
          </w:p>
          <w:p w:rsidR="006820C4" w:rsidRPr="00C03A27" w:rsidRDefault="006820C4" w:rsidP="00B343A9">
            <w:pPr>
              <w:autoSpaceDE w:val="0"/>
              <w:autoSpaceDN w:val="0"/>
              <w:adjustRightInd w:val="0"/>
              <w:spacing w:before="120" w:after="120"/>
              <w:jc w:val="center"/>
              <w:rPr>
                <w:iCs/>
                <w:color w:val="000000"/>
              </w:rPr>
            </w:pPr>
          </w:p>
        </w:tc>
        <w:tc>
          <w:tcPr>
            <w:tcW w:w="7763" w:type="dxa"/>
            <w:shd w:val="clear" w:color="auto" w:fill="auto"/>
          </w:tcPr>
          <w:p w:rsidR="006820C4" w:rsidRPr="00C03A27" w:rsidRDefault="006820C4" w:rsidP="00B343A9">
            <w:pPr>
              <w:autoSpaceDE w:val="0"/>
              <w:autoSpaceDN w:val="0"/>
              <w:adjustRightInd w:val="0"/>
            </w:pPr>
            <w:r w:rsidRPr="00C03A27">
              <w:t>Участник Процедуры (далее - Участник) – Претендент, признанный Продавцом Участником.</w:t>
            </w:r>
          </w:p>
          <w:p w:rsidR="006820C4" w:rsidRPr="00C03A27" w:rsidRDefault="006820C4" w:rsidP="00B343A9">
            <w:pPr>
              <w:keepNext/>
              <w:rPr>
                <w:rFonts w:cs="Courier New"/>
                <w:szCs w:val="20"/>
              </w:rPr>
            </w:pPr>
            <w:r w:rsidRPr="00C03A27">
              <w:t>Единственный участник - претендент, который был единственным допущен к участию в аукционе.</w:t>
            </w:r>
          </w:p>
          <w:p w:rsidR="006820C4" w:rsidRPr="00C03A27" w:rsidRDefault="006820C4" w:rsidP="00B343A9">
            <w:pPr>
              <w:autoSpaceDE w:val="0"/>
              <w:autoSpaceDN w:val="0"/>
              <w:adjustRightInd w:val="0"/>
              <w:rPr>
                <w:iCs/>
              </w:rPr>
            </w:pPr>
            <w:r w:rsidRPr="00C03A27">
              <w:t xml:space="preserve">Участниками могут быть любые физические и юридические лица, за исключением: государственных и муниципальных унитарных предприятий, государственных и муниципальных учреждений; 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w:t>
            </w:r>
            <w:hyperlink r:id="rId14" w:history="1">
              <w:r w:rsidRPr="00C03A27">
                <w:t>статьей 25</w:t>
              </w:r>
            </w:hyperlink>
            <w:r w:rsidRPr="00C03A27">
              <w:t xml:space="preserve"> настоящего Федерального закона;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w:t>
            </w:r>
            <w:hyperlink r:id="rId15" w:history="1">
              <w:r w:rsidRPr="00C03A27">
                <w:t>перечень</w:t>
              </w:r>
            </w:hyperlink>
            <w:r w:rsidRPr="00C03A27">
              <w:t xml:space="preserve">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бенефициарных владельцах и контролирующих лицах в порядке, установленном Правительством Российской Федерации.</w:t>
            </w:r>
          </w:p>
        </w:tc>
      </w:tr>
      <w:tr w:rsidR="006820C4" w:rsidRPr="00C03A27" w:rsidTr="00B343A9">
        <w:tc>
          <w:tcPr>
            <w:tcW w:w="456" w:type="dxa"/>
            <w:shd w:val="clear" w:color="auto" w:fill="F2F2F2"/>
          </w:tcPr>
          <w:p w:rsidR="006820C4" w:rsidRPr="00C03A27" w:rsidRDefault="006820C4" w:rsidP="00B343A9">
            <w:pPr>
              <w:autoSpaceDE w:val="0"/>
              <w:autoSpaceDN w:val="0"/>
              <w:adjustRightInd w:val="0"/>
              <w:spacing w:before="120" w:after="120"/>
              <w:rPr>
                <w:iCs/>
              </w:rPr>
            </w:pPr>
            <w:r w:rsidRPr="00C03A27">
              <w:rPr>
                <w:iCs/>
              </w:rPr>
              <w:lastRenderedPageBreak/>
              <w:t>11</w:t>
            </w:r>
          </w:p>
        </w:tc>
        <w:tc>
          <w:tcPr>
            <w:tcW w:w="2017" w:type="dxa"/>
            <w:shd w:val="clear" w:color="auto" w:fill="F2F2F2"/>
          </w:tcPr>
          <w:p w:rsidR="006820C4" w:rsidRPr="00C03A27" w:rsidRDefault="006820C4" w:rsidP="00B343A9">
            <w:pPr>
              <w:autoSpaceDE w:val="0"/>
              <w:autoSpaceDN w:val="0"/>
              <w:adjustRightInd w:val="0"/>
              <w:spacing w:before="120" w:after="120"/>
              <w:jc w:val="center"/>
              <w:rPr>
                <w:bCs/>
              </w:rPr>
            </w:pPr>
            <w:r w:rsidRPr="00C03A27">
              <w:rPr>
                <w:bCs/>
              </w:rPr>
              <w:t>Порядок подачи (приема) и отзыва Заявок</w:t>
            </w:r>
          </w:p>
          <w:p w:rsidR="006820C4" w:rsidRPr="00C03A27" w:rsidRDefault="006820C4" w:rsidP="00B343A9">
            <w:pPr>
              <w:autoSpaceDE w:val="0"/>
              <w:autoSpaceDN w:val="0"/>
              <w:adjustRightInd w:val="0"/>
              <w:spacing w:before="120" w:after="120"/>
              <w:jc w:val="center"/>
              <w:rPr>
                <w:iCs/>
              </w:rPr>
            </w:pPr>
          </w:p>
        </w:tc>
        <w:tc>
          <w:tcPr>
            <w:tcW w:w="7763" w:type="dxa"/>
            <w:shd w:val="clear" w:color="auto" w:fill="auto"/>
          </w:tcPr>
          <w:p w:rsidR="006820C4" w:rsidRPr="00C03A27" w:rsidRDefault="006820C4" w:rsidP="00B343A9">
            <w:pPr>
              <w:autoSpaceDE w:val="0"/>
              <w:autoSpaceDN w:val="0"/>
              <w:adjustRightInd w:val="0"/>
            </w:pPr>
            <w:r w:rsidRPr="00C03A27">
              <w:rPr>
                <w:bCs/>
              </w:rPr>
              <w:t xml:space="preserve">1) </w:t>
            </w:r>
            <w:r w:rsidRPr="00C03A27">
              <w:t>Заявка подается путем заполнения ее электронной формы, размещенной в открытой для доступа неограниченного круга лиц части электронной площадки (далее - открытая часть электронной площадки), с приложением электронных образов документов, предусмотренных Федеральным законом о приватизации</w:t>
            </w:r>
          </w:p>
          <w:p w:rsidR="006820C4" w:rsidRPr="00C03A27" w:rsidRDefault="006820C4" w:rsidP="00B343A9">
            <w:pPr>
              <w:autoSpaceDE w:val="0"/>
              <w:autoSpaceDN w:val="0"/>
              <w:adjustRightInd w:val="0"/>
            </w:pPr>
            <w:r w:rsidRPr="00C03A27">
              <w:rPr>
                <w:bCs/>
              </w:rPr>
              <w:t xml:space="preserve">2) </w:t>
            </w:r>
            <w:r w:rsidRPr="00C03A27">
              <w:t>Одно лицо имеет право подать только одну Заявку.</w:t>
            </w:r>
          </w:p>
          <w:p w:rsidR="006820C4" w:rsidRPr="00C03A27" w:rsidRDefault="006820C4" w:rsidP="00B343A9">
            <w:pPr>
              <w:autoSpaceDE w:val="0"/>
              <w:autoSpaceDN w:val="0"/>
              <w:adjustRightInd w:val="0"/>
            </w:pPr>
            <w:r w:rsidRPr="00C03A27">
              <w:rPr>
                <w:bCs/>
              </w:rPr>
              <w:t xml:space="preserve">3) </w:t>
            </w:r>
            <w:r w:rsidRPr="00C03A27">
              <w:t>Заявки могут быть поданы на электронную площадку с даты и времени начала подачи (приема) Заявок, указанных в п. 2 раздела 6 Информационного сообщения, до времени и даты окончания подачи (приема) Заявок, указанных в п. 3 раздела 6 Информационного сообщения.</w:t>
            </w:r>
          </w:p>
          <w:p w:rsidR="006820C4" w:rsidRPr="00C03A27" w:rsidRDefault="006820C4" w:rsidP="00B343A9">
            <w:pPr>
              <w:autoSpaceDE w:val="0"/>
              <w:autoSpaceDN w:val="0"/>
              <w:adjustRightInd w:val="0"/>
            </w:pPr>
            <w:r w:rsidRPr="00C03A27">
              <w:rPr>
                <w:bCs/>
              </w:rPr>
              <w:t xml:space="preserve">4) </w:t>
            </w:r>
            <w:r w:rsidRPr="00C03A27">
              <w:t>Заявки с прилагаемыми к ним документами, поданные с нарушением установленного срока, на электронной площадке не регистрируются.</w:t>
            </w:r>
          </w:p>
          <w:p w:rsidR="006820C4" w:rsidRPr="00C03A27" w:rsidRDefault="006820C4" w:rsidP="00B343A9">
            <w:pPr>
              <w:autoSpaceDE w:val="0"/>
              <w:autoSpaceDN w:val="0"/>
              <w:adjustRightInd w:val="0"/>
              <w:rPr>
                <w:iCs/>
              </w:rPr>
            </w:pPr>
            <w:r w:rsidRPr="00C03A27">
              <w:rPr>
                <w:bCs/>
              </w:rPr>
              <w:t xml:space="preserve">5) </w:t>
            </w:r>
            <w:r w:rsidRPr="00C03A27">
              <w:t>Претендент вправе не позднее даты формирования протокола об определении участников, указанных в п. 4 раздела 6 Информационного сообщения, отозвать Заявку путем направления уведомления об отзыве Заявки на электронную площадку.</w:t>
            </w:r>
          </w:p>
        </w:tc>
      </w:tr>
      <w:tr w:rsidR="006820C4" w:rsidRPr="00C03A27" w:rsidTr="00B343A9">
        <w:tc>
          <w:tcPr>
            <w:tcW w:w="456" w:type="dxa"/>
            <w:shd w:val="clear" w:color="auto" w:fill="F2F2F2"/>
          </w:tcPr>
          <w:p w:rsidR="006820C4" w:rsidRPr="00C03A27" w:rsidRDefault="006820C4" w:rsidP="00B343A9">
            <w:pPr>
              <w:autoSpaceDE w:val="0"/>
              <w:autoSpaceDN w:val="0"/>
              <w:adjustRightInd w:val="0"/>
              <w:spacing w:before="120" w:after="120"/>
              <w:rPr>
                <w:iCs/>
              </w:rPr>
            </w:pPr>
            <w:r w:rsidRPr="00C03A27">
              <w:rPr>
                <w:iCs/>
              </w:rPr>
              <w:t>12</w:t>
            </w:r>
          </w:p>
        </w:tc>
        <w:tc>
          <w:tcPr>
            <w:tcW w:w="2017" w:type="dxa"/>
            <w:shd w:val="clear" w:color="auto" w:fill="F2F2F2"/>
          </w:tcPr>
          <w:p w:rsidR="006820C4" w:rsidRPr="00C03A27" w:rsidRDefault="006820C4" w:rsidP="00B343A9">
            <w:pPr>
              <w:autoSpaceDE w:val="0"/>
              <w:autoSpaceDN w:val="0"/>
              <w:adjustRightInd w:val="0"/>
              <w:spacing w:before="120" w:after="120"/>
              <w:jc w:val="center"/>
              <w:rPr>
                <w:iCs/>
              </w:rPr>
            </w:pPr>
            <w:r w:rsidRPr="00C03A27">
              <w:rPr>
                <w:bCs/>
              </w:rPr>
              <w:t>Порядок внесения и возврата задатка</w:t>
            </w:r>
          </w:p>
        </w:tc>
        <w:tc>
          <w:tcPr>
            <w:tcW w:w="7763" w:type="dxa"/>
            <w:shd w:val="clear" w:color="auto" w:fill="auto"/>
          </w:tcPr>
          <w:p w:rsidR="006820C4" w:rsidRPr="00C03A27" w:rsidRDefault="006820C4" w:rsidP="00B343A9">
            <w:pPr>
              <w:autoSpaceDE w:val="0"/>
              <w:autoSpaceDN w:val="0"/>
              <w:adjustRightInd w:val="0"/>
            </w:pPr>
            <w:r w:rsidRPr="00C03A27">
              <w:t>1) Для участия в Процедуре Претендент вносит задаток в размере:</w:t>
            </w:r>
          </w:p>
          <w:p w:rsidR="006820C4" w:rsidRPr="00C03A27" w:rsidRDefault="006820C4" w:rsidP="00B343A9">
            <w:pPr>
              <w:autoSpaceDE w:val="0"/>
              <w:autoSpaceDN w:val="0"/>
              <w:adjustRightInd w:val="0"/>
            </w:pPr>
            <w:r w:rsidRPr="00C03A27">
              <w:rPr>
                <w:color w:val="000000"/>
              </w:rPr>
              <w:t xml:space="preserve">Лот 1: </w:t>
            </w:r>
            <w:r w:rsidR="000E6F01">
              <w:rPr>
                <w:b/>
                <w:color w:val="000000"/>
              </w:rPr>
              <w:t>424 000</w:t>
            </w:r>
            <w:r w:rsidRPr="00C03A27">
              <w:rPr>
                <w:b/>
                <w:color w:val="000000"/>
              </w:rPr>
              <w:t xml:space="preserve"> </w:t>
            </w:r>
            <w:r w:rsidRPr="00C03A27">
              <w:rPr>
                <w:b/>
              </w:rPr>
              <w:t>рублей 00 копеек</w:t>
            </w:r>
          </w:p>
          <w:p w:rsidR="006820C4" w:rsidRPr="00C03A27" w:rsidRDefault="006820C4" w:rsidP="00B343A9">
            <w:pPr>
              <w:autoSpaceDE w:val="0"/>
              <w:autoSpaceDN w:val="0"/>
              <w:adjustRightInd w:val="0"/>
            </w:pPr>
            <w:r w:rsidRPr="00C03A27">
              <w:rPr>
                <w:bCs/>
              </w:rPr>
              <w:t xml:space="preserve">2) </w:t>
            </w:r>
            <w:r w:rsidRPr="00C03A27">
              <w:t>Претендент обеспечивает поступление задатка в срок</w:t>
            </w:r>
          </w:p>
          <w:p w:rsidR="00DC2B4F" w:rsidRDefault="006820C4" w:rsidP="00DC2B4F">
            <w:pPr>
              <w:autoSpaceDE w:val="0"/>
              <w:autoSpaceDN w:val="0"/>
              <w:adjustRightInd w:val="0"/>
              <w:rPr>
                <w:bCs/>
                <w:color w:val="FF0000"/>
              </w:rPr>
            </w:pPr>
            <w:r w:rsidRPr="000E6F01">
              <w:rPr>
                <w:bCs/>
                <w:color w:val="FF0000"/>
                <w:highlight w:val="yellow"/>
              </w:rPr>
              <w:t xml:space="preserve">с 09:00 ч. </w:t>
            </w:r>
            <w:r w:rsidR="00BD0D7D">
              <w:rPr>
                <w:bCs/>
                <w:color w:val="FF0000"/>
                <w:highlight w:val="yellow"/>
              </w:rPr>
              <w:t>07</w:t>
            </w:r>
            <w:r w:rsidRPr="000E6F01">
              <w:rPr>
                <w:bCs/>
                <w:color w:val="FF0000"/>
                <w:highlight w:val="yellow"/>
              </w:rPr>
              <w:t>.0</w:t>
            </w:r>
            <w:r w:rsidR="00BD0D7D">
              <w:rPr>
                <w:bCs/>
                <w:color w:val="FF0000"/>
                <w:highlight w:val="yellow"/>
              </w:rPr>
              <w:t>2</w:t>
            </w:r>
            <w:r w:rsidRPr="000E6F01">
              <w:rPr>
                <w:bCs/>
                <w:color w:val="FF0000"/>
                <w:highlight w:val="yellow"/>
              </w:rPr>
              <w:t>.202</w:t>
            </w:r>
            <w:r w:rsidR="00287B30" w:rsidRPr="000E6F01">
              <w:rPr>
                <w:bCs/>
                <w:color w:val="FF0000"/>
                <w:highlight w:val="yellow"/>
              </w:rPr>
              <w:t>4</w:t>
            </w:r>
            <w:r w:rsidRPr="000E6F01">
              <w:rPr>
                <w:bCs/>
                <w:color w:val="FF0000"/>
                <w:highlight w:val="yellow"/>
              </w:rPr>
              <w:t xml:space="preserve"> г. до 16:00 ч. </w:t>
            </w:r>
            <w:r w:rsidR="00BD0D7D">
              <w:rPr>
                <w:bCs/>
                <w:color w:val="FF0000"/>
                <w:highlight w:val="yellow"/>
              </w:rPr>
              <w:t>01</w:t>
            </w:r>
            <w:r w:rsidRPr="000E6F01">
              <w:rPr>
                <w:bCs/>
                <w:color w:val="FF0000"/>
                <w:highlight w:val="yellow"/>
              </w:rPr>
              <w:t>.0</w:t>
            </w:r>
            <w:r w:rsidR="00BD0D7D">
              <w:rPr>
                <w:bCs/>
                <w:color w:val="FF0000"/>
                <w:highlight w:val="yellow"/>
              </w:rPr>
              <w:t>3</w:t>
            </w:r>
            <w:r w:rsidRPr="000E6F01">
              <w:rPr>
                <w:bCs/>
                <w:color w:val="FF0000"/>
                <w:highlight w:val="yellow"/>
              </w:rPr>
              <w:t>.202</w:t>
            </w:r>
            <w:r w:rsidR="0048349F" w:rsidRPr="000E6F01">
              <w:rPr>
                <w:bCs/>
                <w:color w:val="FF0000"/>
                <w:highlight w:val="yellow"/>
              </w:rPr>
              <w:t>4</w:t>
            </w:r>
            <w:r w:rsidRPr="000E6F01">
              <w:rPr>
                <w:bCs/>
                <w:color w:val="FF0000"/>
                <w:highlight w:val="yellow"/>
              </w:rPr>
              <w:t xml:space="preserve"> г.</w:t>
            </w:r>
          </w:p>
          <w:p w:rsidR="00DC2B4F" w:rsidRDefault="00DC2B4F" w:rsidP="00DC2B4F">
            <w:pPr>
              <w:autoSpaceDE w:val="0"/>
              <w:autoSpaceDN w:val="0"/>
              <w:adjustRightInd w:val="0"/>
              <w:rPr>
                <w:color w:val="FF0000"/>
              </w:rPr>
            </w:pPr>
            <w:r w:rsidRPr="00A36216">
              <w:t xml:space="preserve">Для участия в аукционе в электронной форме претендент вносит задаток с соответствии с порядком, установленным Регламентом Оператора электронной площадки, Соглашением о внесении гарантийного обеспечения, </w:t>
            </w:r>
            <w:r>
              <w:t xml:space="preserve">размещенными на сайте  </w:t>
            </w:r>
            <w:r w:rsidRPr="00A36216">
              <w:t>Оператора электронной площадки</w:t>
            </w:r>
            <w:r w:rsidRPr="00A36216">
              <w:rPr>
                <w:rFonts w:eastAsia="Calibri"/>
                <w:b/>
              </w:rPr>
              <w:t xml:space="preserve"> </w:t>
            </w:r>
            <w:hyperlink r:id="rId16" w:history="1">
              <w:r w:rsidRPr="00A36216">
                <w:rPr>
                  <w:rStyle w:val="a4"/>
                  <w:rFonts w:eastAsia="Calibri"/>
                  <w:b/>
                </w:rPr>
                <w:t>http://lot-online.ru</w:t>
              </w:r>
            </w:hyperlink>
            <w:r w:rsidRPr="00A36216">
              <w:rPr>
                <w:color w:val="000000" w:themeColor="text1"/>
              </w:rPr>
              <w:t>,</w:t>
            </w:r>
            <w:r w:rsidRPr="00A36216">
              <w:rPr>
                <w:color w:val="000000"/>
              </w:rPr>
              <w:t xml:space="preserve"> н</w:t>
            </w:r>
            <w:r w:rsidRPr="00A36216">
              <w:t>а счет, указанный в настоящем информационном сообщении:</w:t>
            </w:r>
            <w:r>
              <w:rPr>
                <w:color w:val="FF0000"/>
              </w:rPr>
              <w:t xml:space="preserve"> </w:t>
            </w:r>
          </w:p>
          <w:p w:rsidR="00DC2B4F" w:rsidRDefault="00DC2B4F" w:rsidP="00DC2B4F">
            <w:pPr>
              <w:autoSpaceDE w:val="0"/>
              <w:autoSpaceDN w:val="0"/>
              <w:adjustRightInd w:val="0"/>
              <w:rPr>
                <w:color w:val="FF0000"/>
              </w:rPr>
            </w:pPr>
          </w:p>
          <w:p w:rsidR="00DC2B4F" w:rsidRPr="00DC2B4F" w:rsidRDefault="00DC2B4F" w:rsidP="00DC2B4F">
            <w:pPr>
              <w:autoSpaceDE w:val="0"/>
              <w:autoSpaceDN w:val="0"/>
              <w:adjustRightInd w:val="0"/>
              <w:rPr>
                <w:color w:val="FF0000"/>
              </w:rPr>
            </w:pPr>
            <w:r w:rsidRPr="00A36216">
              <w:rPr>
                <w:b/>
                <w:color w:val="2C2D2E"/>
                <w:shd w:val="clear" w:color="auto" w:fill="FFFFFF"/>
              </w:rPr>
              <w:t>Получатель - АО «Российский аукционный дом» (ИНН 7838430413, КПП 783801001); расчетный счет № 40702810055040010531 в СЕВЕРО-ЗАПАДНОМ БАНКЕ ПАО СБЕРБАНК, корреспондентский счет № 30101810500000000653, БИК 044030653.</w:t>
            </w:r>
          </w:p>
          <w:p w:rsidR="00DC2B4F" w:rsidRPr="00A36216" w:rsidRDefault="00DC2B4F" w:rsidP="00DC2B4F">
            <w:pPr>
              <w:pStyle w:val="ad"/>
              <w:widowControl w:val="0"/>
              <w:spacing w:before="0" w:beforeAutospacing="0" w:after="0" w:afterAutospacing="0"/>
              <w:ind w:firstLine="708"/>
              <w:jc w:val="both"/>
              <w:rPr>
                <w:b/>
              </w:rPr>
            </w:pPr>
          </w:p>
          <w:p w:rsidR="006820C4" w:rsidRPr="00C03A27" w:rsidRDefault="006820C4" w:rsidP="00B343A9">
            <w:pPr>
              <w:autoSpaceDE w:val="0"/>
              <w:autoSpaceDN w:val="0"/>
              <w:adjustRightInd w:val="0"/>
              <w:ind w:left="-29" w:right="-78"/>
              <w:rPr>
                <w:color w:val="000000"/>
              </w:rPr>
            </w:pPr>
            <w:r w:rsidRPr="00C03A27">
              <w:rPr>
                <w:color w:val="000000"/>
              </w:rPr>
              <w:t>Назначение платежа: Перечисление денежных средств в качестве задатка (депозита) (ИНН плательщика), НДС не облагается.</w:t>
            </w:r>
          </w:p>
          <w:p w:rsidR="006820C4" w:rsidRPr="00C03A27" w:rsidRDefault="006820C4" w:rsidP="00B343A9">
            <w:pPr>
              <w:autoSpaceDE w:val="0"/>
              <w:autoSpaceDN w:val="0"/>
              <w:adjustRightInd w:val="0"/>
            </w:pPr>
            <w:r w:rsidRPr="00C03A27">
              <w:t>С момента перечисления претендентом задатка, договор о задатке считается заключенным в установленном порядке.</w:t>
            </w:r>
          </w:p>
          <w:p w:rsidR="006820C4" w:rsidRPr="00C03A27" w:rsidRDefault="006820C4" w:rsidP="00B343A9">
            <w:pPr>
              <w:autoSpaceDE w:val="0"/>
              <w:autoSpaceDN w:val="0"/>
              <w:adjustRightInd w:val="0"/>
            </w:pPr>
            <w:r w:rsidRPr="00C03A27">
              <w:rPr>
                <w:bCs/>
              </w:rPr>
              <w:t xml:space="preserve">4) </w:t>
            </w:r>
            <w:r w:rsidRPr="00C03A27">
              <w:t>Плательщиком задатка может быть только Претендент. Не допускается перечисление задатка иными лицами. Перечисленные денежные средства иными лицами, кроме Претендента, будут считаться ошибочно перечисленными денежными средствами, и возвращены на счет плательщика.</w:t>
            </w:r>
          </w:p>
          <w:p w:rsidR="006820C4" w:rsidRPr="00C03A27" w:rsidRDefault="006820C4" w:rsidP="00B343A9">
            <w:pPr>
              <w:autoSpaceDE w:val="0"/>
              <w:autoSpaceDN w:val="0"/>
              <w:adjustRightInd w:val="0"/>
              <w:rPr>
                <w:color w:val="000000"/>
              </w:rPr>
            </w:pPr>
            <w:r w:rsidRPr="00C03A27">
              <w:rPr>
                <w:bCs/>
              </w:rPr>
              <w:t>5) В случаях отзыва Претендентом Заявки</w:t>
            </w:r>
            <w:r w:rsidRPr="00C03A27">
              <w:t xml:space="preserve"> порядок возврата задатка определяется регламентом работы </w:t>
            </w:r>
            <w:r w:rsidRPr="00C03A27">
              <w:rPr>
                <w:color w:val="000000"/>
              </w:rPr>
              <w:t>электронной площадки</w:t>
            </w:r>
          </w:p>
          <w:p w:rsidR="006820C4" w:rsidRPr="00C03A27" w:rsidRDefault="006820C4" w:rsidP="00B343A9">
            <w:pPr>
              <w:autoSpaceDE w:val="0"/>
              <w:autoSpaceDN w:val="0"/>
              <w:adjustRightInd w:val="0"/>
              <w:rPr>
                <w:color w:val="000000"/>
              </w:rPr>
            </w:pPr>
            <w:r w:rsidRPr="00C03A27">
              <w:rPr>
                <w:bCs/>
              </w:rPr>
              <w:t xml:space="preserve">6) </w:t>
            </w:r>
            <w:r w:rsidRPr="00C03A27">
              <w:t xml:space="preserve">Участникам, за исключением Победителя Процедуры, внесенный задаток возвращается в </w:t>
            </w:r>
            <w:r w:rsidRPr="00C03A27">
              <w:rPr>
                <w:bCs/>
              </w:rPr>
              <w:t xml:space="preserve">течение 5 (пяти) </w:t>
            </w:r>
            <w:r w:rsidRPr="00C03A27">
              <w:t xml:space="preserve">дней с даты подведения итогов Процедуры, порядок возврата задатка определяется регламентом работы </w:t>
            </w:r>
            <w:r w:rsidRPr="00C03A27">
              <w:rPr>
                <w:color w:val="000000"/>
              </w:rPr>
              <w:t>электронной площадки.</w:t>
            </w:r>
          </w:p>
          <w:p w:rsidR="006820C4" w:rsidRPr="00C03A27" w:rsidRDefault="006820C4" w:rsidP="00B343A9">
            <w:pPr>
              <w:autoSpaceDE w:val="0"/>
              <w:autoSpaceDN w:val="0"/>
              <w:adjustRightInd w:val="0"/>
            </w:pPr>
            <w:r w:rsidRPr="00C03A27">
              <w:rPr>
                <w:bCs/>
              </w:rPr>
              <w:t xml:space="preserve">7) </w:t>
            </w:r>
            <w:r w:rsidRPr="00C03A27">
              <w:t>Претендентам, не допущенным к участию в Процедуре, внесенный задаток возвращается</w:t>
            </w:r>
            <w:r w:rsidRPr="00C03A27">
              <w:rPr>
                <w:bCs/>
              </w:rPr>
              <w:t xml:space="preserve"> в течение 5 (пяти) </w:t>
            </w:r>
            <w:r w:rsidRPr="00C03A27">
              <w:t xml:space="preserve">дней со дня подписания протокола о признании претендентов участниками, порядок возврата задатка определяется регламентом работы </w:t>
            </w:r>
            <w:r w:rsidRPr="00C03A27">
              <w:rPr>
                <w:color w:val="000000"/>
              </w:rPr>
              <w:t xml:space="preserve">электронной площадки. </w:t>
            </w:r>
          </w:p>
          <w:p w:rsidR="006820C4" w:rsidRPr="00C03A27" w:rsidRDefault="006820C4" w:rsidP="00B343A9">
            <w:pPr>
              <w:autoSpaceDE w:val="0"/>
              <w:autoSpaceDN w:val="0"/>
              <w:adjustRightInd w:val="0"/>
            </w:pPr>
            <w:r w:rsidRPr="00C03A27">
              <w:rPr>
                <w:bCs/>
              </w:rPr>
              <w:t xml:space="preserve">8) </w:t>
            </w:r>
            <w:r w:rsidRPr="00C03A27">
              <w:t xml:space="preserve">Задаток, внесенный лицом, впоследствии признанным победителем Процедуры или Единственным участником, с которым Продавец принял решение заключить договор, засчитывается </w:t>
            </w:r>
            <w:r w:rsidRPr="00C03A27">
              <w:rPr>
                <w:bCs/>
              </w:rPr>
              <w:t>в счет оплаты приобретаемого Объекта</w:t>
            </w:r>
            <w:r w:rsidRPr="00C03A27">
              <w:t xml:space="preserve">. При этом заключение договора купли-продажи </w:t>
            </w:r>
            <w:r w:rsidRPr="00C03A27">
              <w:lastRenderedPageBreak/>
              <w:t>для победителя Процедуры является обязательным.</w:t>
            </w:r>
          </w:p>
          <w:p w:rsidR="006820C4" w:rsidRPr="00C03A27" w:rsidRDefault="006820C4" w:rsidP="00B343A9">
            <w:pPr>
              <w:autoSpaceDE w:val="0"/>
              <w:autoSpaceDN w:val="0"/>
              <w:adjustRightInd w:val="0"/>
              <w:rPr>
                <w:b/>
              </w:rPr>
            </w:pPr>
            <w:r w:rsidRPr="00C03A27">
              <w:rPr>
                <w:bCs/>
              </w:rPr>
              <w:t xml:space="preserve">9) </w:t>
            </w:r>
            <w:r w:rsidRPr="00C03A27">
              <w:t xml:space="preserve">При уклонении или отказе победителя Процедуры от заключения в установленный срок договора купли-продажи Объектов он утрачивает право на заключение указанного договора и </w:t>
            </w:r>
            <w:r w:rsidRPr="00C03A27">
              <w:rPr>
                <w:b/>
              </w:rPr>
              <w:t>задаток ему не возвращается. Результаты Процедуры аннулируются.</w:t>
            </w:r>
          </w:p>
          <w:p w:rsidR="006820C4" w:rsidRPr="00C03A27" w:rsidRDefault="006820C4" w:rsidP="00B343A9">
            <w:pPr>
              <w:autoSpaceDE w:val="0"/>
              <w:autoSpaceDN w:val="0"/>
              <w:adjustRightInd w:val="0"/>
            </w:pPr>
            <w:r w:rsidRPr="00C03A27">
              <w:rPr>
                <w:bCs/>
              </w:rPr>
              <w:t xml:space="preserve">10). </w:t>
            </w:r>
            <w:r w:rsidRPr="00C03A27">
              <w:t xml:space="preserve">В случае отказа Продавца от проведения Процедуры, поступившие задатки возвращаются претендентам/участникам в течение </w:t>
            </w:r>
            <w:r w:rsidRPr="00C03A27">
              <w:rPr>
                <w:bCs/>
              </w:rPr>
              <w:t xml:space="preserve">5 (пяти) </w:t>
            </w:r>
            <w:r w:rsidRPr="00C03A27">
              <w:t xml:space="preserve">рабочих дней с даты принятия решения об отказе в проведении Процедуры, порядок возврата задатка определяется регламентом работы </w:t>
            </w:r>
            <w:r w:rsidRPr="00C03A27">
              <w:rPr>
                <w:color w:val="000000"/>
              </w:rPr>
              <w:t xml:space="preserve">электронной площадки. </w:t>
            </w:r>
          </w:p>
          <w:p w:rsidR="006820C4" w:rsidRPr="00C03A27" w:rsidRDefault="006820C4" w:rsidP="00B343A9">
            <w:pPr>
              <w:autoSpaceDE w:val="0"/>
              <w:autoSpaceDN w:val="0"/>
              <w:adjustRightInd w:val="0"/>
              <w:rPr>
                <w:iCs/>
              </w:rPr>
            </w:pPr>
            <w:r w:rsidRPr="00C03A27">
              <w:rPr>
                <w:bCs/>
              </w:rPr>
              <w:t xml:space="preserve">11) </w:t>
            </w:r>
            <w:r w:rsidRPr="00C03A27">
              <w:t xml:space="preserve">В случае изменения реквизитов претендента/участника для возврата задатка, указанных в Заявке, претендент/участник должен направить в адрес </w:t>
            </w:r>
            <w:r w:rsidRPr="00C03A27">
              <w:rPr>
                <w:color w:val="000000"/>
              </w:rPr>
              <w:t>электронной площадки</w:t>
            </w:r>
            <w:r w:rsidRPr="00C03A27">
              <w:t xml:space="preserve"> уведомление об их изменении до дня проведения Процедуры, при этом задаток возвращается претенденту/участнику в порядке, установленном настоящим разделом.</w:t>
            </w:r>
          </w:p>
        </w:tc>
      </w:tr>
      <w:tr w:rsidR="006820C4" w:rsidRPr="00C03A27" w:rsidTr="00B343A9">
        <w:tc>
          <w:tcPr>
            <w:tcW w:w="456" w:type="dxa"/>
            <w:shd w:val="clear" w:color="auto" w:fill="F2F2F2"/>
          </w:tcPr>
          <w:p w:rsidR="006820C4" w:rsidRPr="00C03A27" w:rsidRDefault="006820C4" w:rsidP="00B343A9">
            <w:pPr>
              <w:autoSpaceDE w:val="0"/>
              <w:autoSpaceDN w:val="0"/>
              <w:adjustRightInd w:val="0"/>
              <w:spacing w:before="120" w:after="120"/>
              <w:rPr>
                <w:iCs/>
                <w:color w:val="000000"/>
              </w:rPr>
            </w:pPr>
            <w:r w:rsidRPr="00C03A27">
              <w:rPr>
                <w:iCs/>
                <w:color w:val="000000"/>
              </w:rPr>
              <w:lastRenderedPageBreak/>
              <w:t>13</w:t>
            </w:r>
          </w:p>
        </w:tc>
        <w:tc>
          <w:tcPr>
            <w:tcW w:w="2017" w:type="dxa"/>
            <w:shd w:val="clear" w:color="auto" w:fill="F2F2F2"/>
          </w:tcPr>
          <w:p w:rsidR="006820C4" w:rsidRPr="00C03A27" w:rsidRDefault="006820C4" w:rsidP="00B343A9">
            <w:pPr>
              <w:autoSpaceDE w:val="0"/>
              <w:autoSpaceDN w:val="0"/>
              <w:adjustRightInd w:val="0"/>
              <w:spacing w:before="120" w:after="120"/>
              <w:rPr>
                <w:iCs/>
                <w:color w:val="000000"/>
              </w:rPr>
            </w:pPr>
            <w:r w:rsidRPr="00C03A27">
              <w:rPr>
                <w:iCs/>
                <w:color w:val="000000"/>
              </w:rPr>
              <w:t>Ограничения допуска к участию</w:t>
            </w:r>
          </w:p>
        </w:tc>
        <w:tc>
          <w:tcPr>
            <w:tcW w:w="7763" w:type="dxa"/>
            <w:shd w:val="clear" w:color="auto" w:fill="auto"/>
          </w:tcPr>
          <w:p w:rsidR="006820C4" w:rsidRPr="00C03A27" w:rsidRDefault="006820C4" w:rsidP="00B343A9">
            <w:pPr>
              <w:autoSpaceDE w:val="0"/>
              <w:autoSpaceDN w:val="0"/>
              <w:adjustRightInd w:val="0"/>
              <w:rPr>
                <w:color w:val="000000"/>
              </w:rPr>
            </w:pPr>
            <w:r w:rsidRPr="00C03A27">
              <w:rPr>
                <w:color w:val="000000"/>
              </w:rPr>
              <w:t>Претендент не допускается к участию в Процедуре по следующим основаниям:</w:t>
            </w:r>
          </w:p>
          <w:p w:rsidR="006820C4" w:rsidRPr="00C03A27" w:rsidRDefault="006820C4" w:rsidP="00B343A9">
            <w:pPr>
              <w:keepNext/>
              <w:widowControl w:val="0"/>
              <w:autoSpaceDE w:val="0"/>
              <w:autoSpaceDN w:val="0"/>
              <w:adjustRightInd w:val="0"/>
            </w:pPr>
            <w:r w:rsidRPr="00C03A27">
              <w:t>а) заявка представлена лицом, не уполномоченным претендентом на осуществление таких действий;</w:t>
            </w:r>
          </w:p>
          <w:p w:rsidR="006820C4" w:rsidRPr="00C03A27" w:rsidRDefault="006820C4" w:rsidP="00B343A9">
            <w:pPr>
              <w:tabs>
                <w:tab w:val="left" w:pos="778"/>
              </w:tabs>
              <w:autoSpaceDE w:val="0"/>
              <w:autoSpaceDN w:val="0"/>
              <w:adjustRightInd w:val="0"/>
              <w:rPr>
                <w:color w:val="000000"/>
              </w:rPr>
            </w:pPr>
            <w:r w:rsidRPr="00C03A27">
              <w:t>б) представленные документы не подтверждают право претендента быть покупателем в соответствии с законодательством Российской Федерации;</w:t>
            </w:r>
          </w:p>
          <w:p w:rsidR="006820C4" w:rsidRPr="00C03A27" w:rsidRDefault="006820C4" w:rsidP="00B343A9">
            <w:pPr>
              <w:keepNext/>
              <w:autoSpaceDE w:val="0"/>
              <w:autoSpaceDN w:val="0"/>
              <w:adjustRightInd w:val="0"/>
            </w:pPr>
            <w:r w:rsidRPr="00C03A27">
              <w:t>в) представлен не полный пакет документов, предусмотренный перечнем, установленным в информационном сообщении о проведении продажи муниципального имущества, или оформление и/или содержание указанных документов не соответствует требованиям законодательства Российской Федерации и/или требованиям, установленным в информационном сообщении о проведении продажи муниципального имущества;</w:t>
            </w:r>
          </w:p>
          <w:p w:rsidR="006820C4" w:rsidRPr="00C03A27" w:rsidRDefault="006820C4" w:rsidP="00B343A9">
            <w:pPr>
              <w:keepNext/>
              <w:autoSpaceDE w:val="0"/>
              <w:autoSpaceDN w:val="0"/>
              <w:adjustRightInd w:val="0"/>
            </w:pPr>
            <w:r w:rsidRPr="00C03A27">
              <w:t>г) не поступления в установленный срок задатка на счет, указанный в информационном сообщении о проведении продажи муниципального имущества.</w:t>
            </w:r>
          </w:p>
        </w:tc>
      </w:tr>
      <w:tr w:rsidR="006820C4" w:rsidRPr="00C03A27" w:rsidTr="00B343A9">
        <w:trPr>
          <w:trHeight w:val="1274"/>
        </w:trPr>
        <w:tc>
          <w:tcPr>
            <w:tcW w:w="456" w:type="dxa"/>
            <w:shd w:val="clear" w:color="auto" w:fill="F2F2F2"/>
          </w:tcPr>
          <w:p w:rsidR="006820C4" w:rsidRPr="00C03A27" w:rsidRDefault="006820C4" w:rsidP="00B343A9">
            <w:pPr>
              <w:autoSpaceDE w:val="0"/>
              <w:autoSpaceDN w:val="0"/>
              <w:adjustRightInd w:val="0"/>
              <w:spacing w:before="120" w:after="120"/>
              <w:rPr>
                <w:iCs/>
                <w:color w:val="000000"/>
              </w:rPr>
            </w:pPr>
            <w:r w:rsidRPr="00C03A27">
              <w:rPr>
                <w:iCs/>
                <w:color w:val="000000"/>
              </w:rPr>
              <w:t>14</w:t>
            </w:r>
          </w:p>
        </w:tc>
        <w:tc>
          <w:tcPr>
            <w:tcW w:w="2017" w:type="dxa"/>
            <w:shd w:val="clear" w:color="auto" w:fill="F2F2F2"/>
          </w:tcPr>
          <w:p w:rsidR="006820C4" w:rsidRPr="00C03A27" w:rsidRDefault="006820C4" w:rsidP="00B343A9">
            <w:pPr>
              <w:autoSpaceDE w:val="0"/>
              <w:autoSpaceDN w:val="0"/>
              <w:adjustRightInd w:val="0"/>
              <w:spacing w:before="120" w:after="120"/>
              <w:rPr>
                <w:color w:val="000000"/>
              </w:rPr>
            </w:pPr>
            <w:r w:rsidRPr="00C03A27">
              <w:t xml:space="preserve">Порядок </w:t>
            </w:r>
            <w:r w:rsidRPr="00C03A27">
              <w:rPr>
                <w:color w:val="000000"/>
              </w:rPr>
              <w:t xml:space="preserve">проведения </w:t>
            </w:r>
            <w:r w:rsidRPr="00C03A27">
              <w:rPr>
                <w:iCs/>
                <w:color w:val="000000"/>
              </w:rPr>
              <w:t>Процедуры</w:t>
            </w:r>
            <w:r w:rsidRPr="00C03A27">
              <w:rPr>
                <w:color w:val="000000"/>
              </w:rPr>
              <w:t xml:space="preserve">, определения победителя, заключения договора с Единственным участником </w:t>
            </w:r>
          </w:p>
        </w:tc>
        <w:tc>
          <w:tcPr>
            <w:tcW w:w="7763" w:type="dxa"/>
            <w:shd w:val="clear" w:color="auto" w:fill="auto"/>
          </w:tcPr>
          <w:p w:rsidR="00897A69" w:rsidRDefault="006820C4" w:rsidP="00B343A9">
            <w:pPr>
              <w:autoSpaceDE w:val="0"/>
              <w:autoSpaceDN w:val="0"/>
              <w:adjustRightInd w:val="0"/>
            </w:pPr>
            <w:r w:rsidRPr="00C03A27">
              <w:rPr>
                <w:color w:val="000000"/>
              </w:rPr>
              <w:t xml:space="preserve">1) Процедура проводится в соответствии с Федеральным законом от 21.12.2001 № 178 «О приватизации государственного и муниципального имущества» и Регламентом электронной </w:t>
            </w:r>
            <w:r w:rsidRPr="00897A69">
              <w:rPr>
                <w:color w:val="000000"/>
              </w:rPr>
              <w:t xml:space="preserve">площадки </w:t>
            </w:r>
            <w:hyperlink r:id="rId17" w:history="1">
              <w:r w:rsidR="00897A69" w:rsidRPr="00897A69">
                <w:rPr>
                  <w:rStyle w:val="a4"/>
                  <w:rFonts w:eastAsia="Calibri"/>
                  <w:b/>
                </w:rPr>
                <w:t>http://lot-online.ru</w:t>
              </w:r>
            </w:hyperlink>
          </w:p>
          <w:p w:rsidR="006820C4" w:rsidRPr="00C03A27" w:rsidRDefault="006820C4" w:rsidP="00B343A9">
            <w:pPr>
              <w:autoSpaceDE w:val="0"/>
              <w:autoSpaceDN w:val="0"/>
              <w:adjustRightInd w:val="0"/>
              <w:rPr>
                <w:color w:val="000000"/>
              </w:rPr>
            </w:pPr>
            <w:r w:rsidRPr="00C03A27">
              <w:rPr>
                <w:color w:val="000000"/>
              </w:rPr>
              <w:t>2) Победителем Процедуры признается:</w:t>
            </w:r>
          </w:p>
          <w:p w:rsidR="006820C4" w:rsidRPr="00C03A27" w:rsidRDefault="006820C4" w:rsidP="00B343A9">
            <w:pPr>
              <w:autoSpaceDE w:val="0"/>
              <w:autoSpaceDN w:val="0"/>
              <w:adjustRightInd w:val="0"/>
              <w:rPr>
                <w:color w:val="000000"/>
              </w:rPr>
            </w:pPr>
            <w:r w:rsidRPr="00C03A27">
              <w:rPr>
                <w:color w:val="000000"/>
              </w:rPr>
              <w:t>Победителем признается участник, предложивший наиболее высокую цену имущества.</w:t>
            </w:r>
          </w:p>
          <w:p w:rsidR="006820C4" w:rsidRPr="00C03A27" w:rsidRDefault="006820C4" w:rsidP="00B343A9">
            <w:pPr>
              <w:autoSpaceDE w:val="0"/>
              <w:autoSpaceDN w:val="0"/>
              <w:adjustRightInd w:val="0"/>
              <w:rPr>
                <w:b/>
                <w:color w:val="000000"/>
              </w:rPr>
            </w:pPr>
            <w:r w:rsidRPr="00C03A27">
              <w:rPr>
                <w:b/>
                <w:color w:val="000000"/>
              </w:rPr>
              <w:t>Аукцион признан несостоявшимся:</w:t>
            </w:r>
          </w:p>
          <w:p w:rsidR="006820C4" w:rsidRPr="00C03A27" w:rsidRDefault="006820C4" w:rsidP="00B343A9">
            <w:pPr>
              <w:autoSpaceDE w:val="0"/>
              <w:autoSpaceDN w:val="0"/>
              <w:adjustRightInd w:val="0"/>
              <w:ind w:right="347"/>
              <w:rPr>
                <w:color w:val="000000"/>
              </w:rPr>
            </w:pPr>
            <w:r w:rsidRPr="00C03A27">
              <w:rPr>
                <w:color w:val="000000"/>
              </w:rPr>
              <w:t>- по причине признания участником аукциона только одного претендента</w:t>
            </w:r>
          </w:p>
          <w:p w:rsidR="006820C4" w:rsidRPr="00C03A27" w:rsidRDefault="006820C4" w:rsidP="00B343A9">
            <w:pPr>
              <w:autoSpaceDE w:val="0"/>
              <w:autoSpaceDN w:val="0"/>
              <w:adjustRightInd w:val="0"/>
              <w:rPr>
                <w:color w:val="000000"/>
              </w:rPr>
            </w:pPr>
            <w:r w:rsidRPr="00C03A27">
              <w:rPr>
                <w:color w:val="000000"/>
              </w:rPr>
              <w:t>-  ввиду отсутствия заявок</w:t>
            </w:r>
          </w:p>
          <w:p w:rsidR="006820C4" w:rsidRPr="00C03A27" w:rsidRDefault="006820C4" w:rsidP="00B343A9">
            <w:pPr>
              <w:autoSpaceDE w:val="0"/>
              <w:autoSpaceDN w:val="0"/>
              <w:adjustRightInd w:val="0"/>
              <w:rPr>
                <w:color w:val="000000"/>
              </w:rPr>
            </w:pPr>
            <w:r w:rsidRPr="00C03A27">
              <w:rPr>
                <w:color w:val="000000"/>
              </w:rPr>
              <w:t>- по результатам рассмотрения заявок Продавцом принято решение об отказе в допуске всем участникам, подавшим заявки</w:t>
            </w:r>
          </w:p>
          <w:p w:rsidR="006820C4" w:rsidRPr="00C03A27" w:rsidRDefault="006820C4" w:rsidP="00B343A9">
            <w:pPr>
              <w:autoSpaceDE w:val="0"/>
              <w:autoSpaceDN w:val="0"/>
              <w:adjustRightInd w:val="0"/>
              <w:rPr>
                <w:i/>
                <w:color w:val="000000"/>
              </w:rPr>
            </w:pPr>
            <w:r w:rsidRPr="00C03A27">
              <w:t>- по результатам рассмотрения заявок Продавцом принято решение о допуске только одного участника.</w:t>
            </w:r>
          </w:p>
        </w:tc>
      </w:tr>
      <w:tr w:rsidR="006820C4" w:rsidRPr="00C03A27" w:rsidTr="00B343A9">
        <w:trPr>
          <w:trHeight w:val="3723"/>
        </w:trPr>
        <w:tc>
          <w:tcPr>
            <w:tcW w:w="456" w:type="dxa"/>
            <w:shd w:val="clear" w:color="auto" w:fill="F2F2F2"/>
          </w:tcPr>
          <w:p w:rsidR="006820C4" w:rsidRPr="00C03A27" w:rsidRDefault="006820C4" w:rsidP="00B343A9">
            <w:pPr>
              <w:autoSpaceDE w:val="0"/>
              <w:autoSpaceDN w:val="0"/>
              <w:adjustRightInd w:val="0"/>
              <w:spacing w:before="120" w:after="120"/>
              <w:ind w:left="-108" w:right="-114"/>
              <w:rPr>
                <w:iCs/>
                <w:color w:val="000000"/>
              </w:rPr>
            </w:pPr>
            <w:r w:rsidRPr="00C03A27">
              <w:rPr>
                <w:iCs/>
                <w:color w:val="000000"/>
              </w:rPr>
              <w:lastRenderedPageBreak/>
              <w:t>15</w:t>
            </w:r>
          </w:p>
        </w:tc>
        <w:tc>
          <w:tcPr>
            <w:tcW w:w="2017" w:type="dxa"/>
            <w:shd w:val="clear" w:color="auto" w:fill="F2F2F2"/>
          </w:tcPr>
          <w:p w:rsidR="006820C4" w:rsidRPr="00C03A27" w:rsidRDefault="006820C4" w:rsidP="00B343A9">
            <w:pPr>
              <w:autoSpaceDE w:val="0"/>
              <w:autoSpaceDN w:val="0"/>
              <w:adjustRightInd w:val="0"/>
              <w:spacing w:before="120" w:after="120"/>
              <w:rPr>
                <w:iCs/>
                <w:color w:val="000000"/>
              </w:rPr>
            </w:pPr>
            <w:r w:rsidRPr="00C03A27">
              <w:rPr>
                <w:iCs/>
                <w:color w:val="000000"/>
              </w:rPr>
              <w:t>Срок заключения договора купли-продажи недвижимого имущества и ответственность за уклонение или отказ от заключения договора купли-продажи</w:t>
            </w:r>
          </w:p>
        </w:tc>
        <w:tc>
          <w:tcPr>
            <w:tcW w:w="7763" w:type="dxa"/>
            <w:shd w:val="clear" w:color="auto" w:fill="auto"/>
          </w:tcPr>
          <w:p w:rsidR="006820C4" w:rsidRPr="00C03A27" w:rsidRDefault="006820C4" w:rsidP="00B343A9">
            <w:pPr>
              <w:autoSpaceDE w:val="0"/>
              <w:autoSpaceDN w:val="0"/>
              <w:adjustRightInd w:val="0"/>
              <w:rPr>
                <w:iCs/>
                <w:color w:val="000000"/>
              </w:rPr>
            </w:pPr>
            <w:r w:rsidRPr="00C03A27">
              <w:rPr>
                <w:iCs/>
                <w:color w:val="000000"/>
              </w:rPr>
              <w:t>По результатам Процедуры Продавец и Победитель</w:t>
            </w:r>
            <w:r w:rsidRPr="00C03A27">
              <w:rPr>
                <w:color w:val="000000"/>
              </w:rPr>
              <w:t>, с которым Продавец принял решение заключить договор</w:t>
            </w:r>
            <w:r w:rsidRPr="00C03A27">
              <w:rPr>
                <w:iCs/>
                <w:color w:val="000000"/>
              </w:rPr>
              <w:t xml:space="preserve"> (покупатель) в течение 5 (пяти) рабочих дней с даты подведения итогов Процедуры заключают в соответствии с законодательством Российской Федерации договор купли-продажи Объекта (лота) по форме Приложения 3.</w:t>
            </w:r>
          </w:p>
          <w:p w:rsidR="006820C4" w:rsidRPr="00F43AA2" w:rsidRDefault="006820C4" w:rsidP="00B343A9">
            <w:pPr>
              <w:autoSpaceDE w:val="0"/>
              <w:autoSpaceDN w:val="0"/>
              <w:adjustRightInd w:val="0"/>
              <w:rPr>
                <w:iCs/>
                <w:color w:val="000000"/>
              </w:rPr>
            </w:pPr>
            <w:r w:rsidRPr="00C03A27">
              <w:rPr>
                <w:iCs/>
                <w:color w:val="000000"/>
              </w:rPr>
              <w:t xml:space="preserve">Подписание договора купли-продажи производится по адресу: </w:t>
            </w:r>
            <w:r w:rsidR="00F43AA2" w:rsidRPr="00A36216">
              <w:t>Ленинградская область, Гатчинский район, пос. Лукаши, ул. Ижорская, д.8, каб. 10</w:t>
            </w:r>
            <w:r w:rsidR="00F43AA2">
              <w:rPr>
                <w:lang w:val="en-US"/>
              </w:rPr>
              <w:t>.</w:t>
            </w:r>
          </w:p>
          <w:p w:rsidR="006820C4" w:rsidRPr="00C03A27" w:rsidRDefault="006820C4" w:rsidP="00B343A9">
            <w:pPr>
              <w:keepNext/>
              <w:keepLines/>
              <w:outlineLvl w:val="1"/>
              <w:rPr>
                <w:rFonts w:ascii="Cambria" w:hAnsi="Cambria"/>
                <w:bCs/>
                <w:color w:val="000000"/>
                <w:sz w:val="26"/>
                <w:szCs w:val="26"/>
              </w:rPr>
            </w:pPr>
            <w:bookmarkStart w:id="1" w:name="_Toc467070671"/>
            <w:r w:rsidRPr="00C03A27">
              <w:rPr>
                <w:iCs/>
                <w:color w:val="000000"/>
              </w:rPr>
              <w:t xml:space="preserve">При уклонении или отказе победителя от заключения в установленный срок договора купли-продажи муниципального имущества результаты Процедуры аннулируются, победитель или Единственный участник утрачивает право на заключение указанного договора, задаток ему </w:t>
            </w:r>
            <w:r w:rsidRPr="00C03A27">
              <w:rPr>
                <w:b/>
                <w:iCs/>
                <w:color w:val="000000"/>
              </w:rPr>
              <w:t>не возвращается</w:t>
            </w:r>
            <w:r w:rsidRPr="00C03A27">
              <w:rPr>
                <w:iCs/>
                <w:color w:val="000000"/>
              </w:rPr>
              <w:t>.</w:t>
            </w:r>
            <w:bookmarkEnd w:id="1"/>
          </w:p>
        </w:tc>
      </w:tr>
      <w:tr w:rsidR="006820C4" w:rsidRPr="00C03A27" w:rsidTr="00B343A9">
        <w:trPr>
          <w:trHeight w:val="1409"/>
        </w:trPr>
        <w:tc>
          <w:tcPr>
            <w:tcW w:w="456" w:type="dxa"/>
            <w:shd w:val="clear" w:color="auto" w:fill="F2F2F2"/>
          </w:tcPr>
          <w:p w:rsidR="006820C4" w:rsidRPr="00C03A27" w:rsidRDefault="006820C4" w:rsidP="00B343A9">
            <w:pPr>
              <w:autoSpaceDE w:val="0"/>
              <w:autoSpaceDN w:val="0"/>
              <w:adjustRightInd w:val="0"/>
              <w:spacing w:before="120" w:after="120"/>
              <w:rPr>
                <w:iCs/>
                <w:color w:val="000000"/>
              </w:rPr>
            </w:pPr>
            <w:r w:rsidRPr="00C03A27">
              <w:rPr>
                <w:iCs/>
                <w:color w:val="000000"/>
              </w:rPr>
              <w:t>16</w:t>
            </w:r>
          </w:p>
        </w:tc>
        <w:tc>
          <w:tcPr>
            <w:tcW w:w="2017" w:type="dxa"/>
            <w:shd w:val="clear" w:color="auto" w:fill="F2F2F2"/>
          </w:tcPr>
          <w:p w:rsidR="006820C4" w:rsidRPr="00C03A27" w:rsidRDefault="006820C4" w:rsidP="00B343A9">
            <w:pPr>
              <w:autoSpaceDE w:val="0"/>
              <w:autoSpaceDN w:val="0"/>
              <w:adjustRightInd w:val="0"/>
              <w:spacing w:before="120" w:after="120"/>
              <w:rPr>
                <w:iCs/>
                <w:color w:val="000000"/>
              </w:rPr>
            </w:pPr>
            <w:r w:rsidRPr="00C03A27">
              <w:rPr>
                <w:bCs/>
                <w:color w:val="000000"/>
              </w:rPr>
              <w:t>Условия и сроки оплаты по договору купли-продажи Объекта (лота)</w:t>
            </w:r>
          </w:p>
        </w:tc>
        <w:tc>
          <w:tcPr>
            <w:tcW w:w="7763" w:type="dxa"/>
            <w:shd w:val="clear" w:color="auto" w:fill="auto"/>
          </w:tcPr>
          <w:p w:rsidR="006820C4" w:rsidRPr="00C03A27" w:rsidRDefault="006820C4" w:rsidP="00B343A9">
            <w:pPr>
              <w:autoSpaceDE w:val="0"/>
              <w:autoSpaceDN w:val="0"/>
              <w:adjustRightInd w:val="0"/>
              <w:rPr>
                <w:iCs/>
                <w:color w:val="000000"/>
              </w:rPr>
            </w:pPr>
            <w:r w:rsidRPr="00C03A27">
              <w:rPr>
                <w:bCs/>
                <w:color w:val="000000"/>
              </w:rPr>
              <w:t>Условия и сроки оплаты по договору купли-продажи Объекта (лота) определены в проекте договора купли-продажи, приведенном в Приложении 3 к Информационному сообщению</w:t>
            </w:r>
            <w:r w:rsidR="00166448">
              <w:rPr>
                <w:bCs/>
                <w:color w:val="000000"/>
              </w:rPr>
              <w:t xml:space="preserve"> (отдельный файл)</w:t>
            </w:r>
          </w:p>
        </w:tc>
      </w:tr>
      <w:tr w:rsidR="006820C4" w:rsidRPr="00C03A27" w:rsidTr="00B343A9">
        <w:tc>
          <w:tcPr>
            <w:tcW w:w="456" w:type="dxa"/>
            <w:shd w:val="clear" w:color="auto" w:fill="F2F2F2"/>
          </w:tcPr>
          <w:p w:rsidR="006820C4" w:rsidRPr="00C03A27" w:rsidRDefault="006820C4" w:rsidP="00B343A9">
            <w:pPr>
              <w:autoSpaceDE w:val="0"/>
              <w:autoSpaceDN w:val="0"/>
              <w:adjustRightInd w:val="0"/>
              <w:spacing w:before="120" w:after="120"/>
              <w:rPr>
                <w:iCs/>
                <w:color w:val="000000"/>
              </w:rPr>
            </w:pPr>
            <w:r w:rsidRPr="00C03A27">
              <w:rPr>
                <w:iCs/>
                <w:color w:val="000000"/>
              </w:rPr>
              <w:t>17</w:t>
            </w:r>
          </w:p>
        </w:tc>
        <w:tc>
          <w:tcPr>
            <w:tcW w:w="2017" w:type="dxa"/>
            <w:shd w:val="clear" w:color="auto" w:fill="F2F2F2"/>
          </w:tcPr>
          <w:p w:rsidR="006820C4" w:rsidRPr="00C03A27" w:rsidRDefault="006820C4" w:rsidP="00B343A9">
            <w:pPr>
              <w:autoSpaceDE w:val="0"/>
              <w:autoSpaceDN w:val="0"/>
              <w:adjustRightInd w:val="0"/>
              <w:spacing w:before="120" w:after="120"/>
              <w:rPr>
                <w:iCs/>
                <w:color w:val="000000"/>
              </w:rPr>
            </w:pPr>
            <w:r w:rsidRPr="00C03A27">
              <w:rPr>
                <w:bCs/>
                <w:color w:val="000000"/>
              </w:rPr>
              <w:t>Переход права собственности на Объект (лот)</w:t>
            </w:r>
          </w:p>
        </w:tc>
        <w:tc>
          <w:tcPr>
            <w:tcW w:w="7763" w:type="dxa"/>
            <w:shd w:val="clear" w:color="auto" w:fill="auto"/>
          </w:tcPr>
          <w:p w:rsidR="006820C4" w:rsidRPr="00C03A27" w:rsidRDefault="006820C4" w:rsidP="00B343A9">
            <w:pPr>
              <w:autoSpaceDE w:val="0"/>
              <w:autoSpaceDN w:val="0"/>
              <w:adjustRightInd w:val="0"/>
              <w:rPr>
                <w:iCs/>
                <w:color w:val="000000"/>
              </w:rPr>
            </w:pPr>
            <w:r w:rsidRPr="00C03A27">
              <w:rPr>
                <w:bCs/>
                <w:color w:val="000000"/>
              </w:rPr>
              <w:t>Условия перехода права собственности на Объект определены в проекте Договора купли-продажи, приведенном в Приложении 3 к Информационному сообщению</w:t>
            </w:r>
            <w:r w:rsidR="00485696">
              <w:rPr>
                <w:bCs/>
                <w:color w:val="000000"/>
              </w:rPr>
              <w:t xml:space="preserve"> (отдельный файл)</w:t>
            </w:r>
          </w:p>
        </w:tc>
      </w:tr>
      <w:tr w:rsidR="006820C4" w:rsidRPr="00C03A27" w:rsidTr="00B343A9">
        <w:tc>
          <w:tcPr>
            <w:tcW w:w="456" w:type="dxa"/>
            <w:shd w:val="clear" w:color="auto" w:fill="F2F2F2"/>
          </w:tcPr>
          <w:p w:rsidR="006820C4" w:rsidRPr="00C03A27" w:rsidRDefault="006820C4" w:rsidP="00B343A9">
            <w:pPr>
              <w:autoSpaceDE w:val="0"/>
              <w:autoSpaceDN w:val="0"/>
              <w:adjustRightInd w:val="0"/>
              <w:spacing w:before="120" w:after="120"/>
              <w:rPr>
                <w:iCs/>
                <w:color w:val="000000"/>
              </w:rPr>
            </w:pPr>
            <w:r w:rsidRPr="00C03A27">
              <w:rPr>
                <w:iCs/>
                <w:color w:val="000000"/>
              </w:rPr>
              <w:t>18</w:t>
            </w:r>
          </w:p>
        </w:tc>
        <w:tc>
          <w:tcPr>
            <w:tcW w:w="2017" w:type="dxa"/>
            <w:shd w:val="clear" w:color="auto" w:fill="F2F2F2"/>
          </w:tcPr>
          <w:p w:rsidR="006820C4" w:rsidRPr="00C03A27" w:rsidRDefault="006820C4" w:rsidP="00B343A9">
            <w:pPr>
              <w:autoSpaceDE w:val="0"/>
              <w:autoSpaceDN w:val="0"/>
              <w:adjustRightInd w:val="0"/>
              <w:spacing w:before="120" w:after="120"/>
              <w:rPr>
                <w:bCs/>
                <w:color w:val="000000"/>
              </w:rPr>
            </w:pPr>
            <w:r w:rsidRPr="00C03A27">
              <w:rPr>
                <w:bCs/>
                <w:color w:val="000000"/>
              </w:rPr>
              <w:t>Рассмотрение запросов о разъяснении размещенной информации</w:t>
            </w:r>
          </w:p>
        </w:tc>
        <w:tc>
          <w:tcPr>
            <w:tcW w:w="7763" w:type="dxa"/>
            <w:shd w:val="clear" w:color="auto" w:fill="auto"/>
          </w:tcPr>
          <w:p w:rsidR="006820C4" w:rsidRPr="00C85D6C" w:rsidRDefault="006820C4" w:rsidP="002E06F1">
            <w:pPr>
              <w:autoSpaceDE w:val="0"/>
              <w:autoSpaceDN w:val="0"/>
              <w:adjustRightInd w:val="0"/>
              <w:rPr>
                <w:bCs/>
                <w:color w:val="000000"/>
              </w:rPr>
            </w:pPr>
            <w:r w:rsidRPr="002E06F1">
              <w:rPr>
                <w:bCs/>
                <w:color w:val="000000"/>
              </w:rPr>
              <w:t xml:space="preserve">Любое лицо независимо от регистрации на электронной площадке вправе до </w:t>
            </w:r>
            <w:r w:rsidR="002E06F1" w:rsidRPr="002E06F1">
              <w:rPr>
                <w:bCs/>
                <w:color w:val="000000"/>
              </w:rPr>
              <w:t>28</w:t>
            </w:r>
            <w:r w:rsidRPr="002E06F1">
              <w:rPr>
                <w:bCs/>
                <w:color w:val="000000"/>
              </w:rPr>
              <w:t>.0</w:t>
            </w:r>
            <w:r w:rsidR="002E06F1" w:rsidRPr="002E06F1">
              <w:rPr>
                <w:bCs/>
                <w:color w:val="000000"/>
              </w:rPr>
              <w:t>2</w:t>
            </w:r>
            <w:r w:rsidRPr="002E06F1">
              <w:rPr>
                <w:bCs/>
                <w:color w:val="000000"/>
              </w:rPr>
              <w:t>.202</w:t>
            </w:r>
            <w:r w:rsidR="00E9590B" w:rsidRPr="002E06F1">
              <w:rPr>
                <w:bCs/>
                <w:color w:val="000000"/>
              </w:rPr>
              <w:t>3</w:t>
            </w:r>
            <w:r w:rsidRPr="002E06F1">
              <w:rPr>
                <w:bCs/>
                <w:color w:val="000000"/>
              </w:rPr>
              <w:t xml:space="preserve"> года включительно, направить на электронный адрес оператора электронной площадки, указанный в информационном сообщении о проведении продажи имущества, запрос о разъяснении размещенной информации. В течение 2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 но без указания лица, от которого поступил запрос.</w:t>
            </w:r>
          </w:p>
        </w:tc>
      </w:tr>
    </w:tbl>
    <w:p w:rsidR="006820C4" w:rsidRPr="00C03A27" w:rsidRDefault="006820C4" w:rsidP="006820C4">
      <w:pPr>
        <w:keepNext/>
        <w:tabs>
          <w:tab w:val="left" w:pos="6424"/>
        </w:tabs>
        <w:spacing w:before="240" w:after="120"/>
        <w:jc w:val="right"/>
        <w:outlineLvl w:val="0"/>
        <w:rPr>
          <w:rFonts w:eastAsia="MS Mincho"/>
          <w:bCs/>
          <w:kern w:val="32"/>
        </w:rPr>
      </w:pPr>
    </w:p>
    <w:p w:rsidR="006820C4" w:rsidRPr="00C03A27" w:rsidRDefault="006820C4" w:rsidP="006820C4">
      <w:pPr>
        <w:rPr>
          <w:rFonts w:eastAsia="MS Mincho"/>
          <w:bCs/>
          <w:kern w:val="32"/>
        </w:rPr>
      </w:pPr>
      <w:r w:rsidRPr="00C03A27">
        <w:rPr>
          <w:rFonts w:eastAsia="MS Mincho"/>
          <w:b/>
          <w:kern w:val="32"/>
        </w:rPr>
        <w:br w:type="page"/>
      </w:r>
    </w:p>
    <w:p w:rsidR="006820C4" w:rsidRPr="00C03A27" w:rsidRDefault="006820C4" w:rsidP="006820C4">
      <w:pPr>
        <w:keepNext/>
        <w:tabs>
          <w:tab w:val="left" w:pos="6424"/>
        </w:tabs>
        <w:spacing w:before="240" w:after="120"/>
        <w:jc w:val="right"/>
        <w:outlineLvl w:val="0"/>
        <w:rPr>
          <w:rFonts w:eastAsia="MS Mincho"/>
          <w:bCs/>
          <w:kern w:val="32"/>
        </w:rPr>
      </w:pPr>
      <w:r w:rsidRPr="00C03A27">
        <w:rPr>
          <w:rFonts w:eastAsia="MS Mincho"/>
          <w:bCs/>
          <w:kern w:val="32"/>
        </w:rPr>
        <w:lastRenderedPageBreak/>
        <w:t>Приложение 1</w:t>
      </w:r>
    </w:p>
    <w:p w:rsidR="006820C4" w:rsidRPr="00C03A27" w:rsidRDefault="006820C4" w:rsidP="006820C4">
      <w:pPr>
        <w:jc w:val="center"/>
        <w:rPr>
          <w:rFonts w:eastAsia="MS Mincho"/>
        </w:rPr>
      </w:pPr>
    </w:p>
    <w:p w:rsidR="006820C4" w:rsidRPr="00C03A27" w:rsidRDefault="006820C4" w:rsidP="006820C4">
      <w:pPr>
        <w:jc w:val="center"/>
        <w:rPr>
          <w:rFonts w:eastAsia="MS Mincho"/>
        </w:rPr>
      </w:pPr>
      <w:r w:rsidRPr="00C03A27">
        <w:rPr>
          <w:rFonts w:eastAsia="MS Mincho"/>
        </w:rPr>
        <w:t>ОПИСАНИЕ ОБЪЕКТОВ</w:t>
      </w:r>
    </w:p>
    <w:p w:rsidR="006820C4" w:rsidRPr="00C03A27" w:rsidRDefault="006820C4" w:rsidP="006820C4">
      <w:pPr>
        <w:jc w:val="center"/>
        <w:rPr>
          <w:rFonts w:eastAsia="MS Mincho"/>
        </w:rPr>
      </w:pPr>
    </w:p>
    <w:p w:rsidR="00E329E5" w:rsidRPr="009B75E1" w:rsidRDefault="00E329E5" w:rsidP="00E329E5">
      <w:pPr>
        <w:pStyle w:val="affe"/>
        <w:jc w:val="both"/>
        <w:rPr>
          <w:rFonts w:ascii="Times New Roman" w:hAnsi="Times New Roman"/>
          <w:b/>
          <w:spacing w:val="1"/>
          <w:sz w:val="24"/>
          <w:szCs w:val="24"/>
        </w:rPr>
      </w:pPr>
      <w:r w:rsidRPr="009B75E1">
        <w:rPr>
          <w:rFonts w:ascii="Times New Roman" w:hAnsi="Times New Roman"/>
          <w:sz w:val="24"/>
          <w:szCs w:val="24"/>
        </w:rPr>
        <w:t>Лот № 1 - Земельный участок, категория земель: земли населенных пунктов; вид разрешённого</w:t>
      </w:r>
      <w:r w:rsidRPr="009B75E1">
        <w:rPr>
          <w:rFonts w:ascii="Times New Roman" w:hAnsi="Times New Roman"/>
          <w:spacing w:val="1"/>
          <w:sz w:val="24"/>
          <w:szCs w:val="24"/>
        </w:rPr>
        <w:t xml:space="preserve"> </w:t>
      </w:r>
      <w:r w:rsidRPr="009B75E1">
        <w:rPr>
          <w:rFonts w:ascii="Times New Roman" w:hAnsi="Times New Roman"/>
          <w:sz w:val="24"/>
          <w:szCs w:val="24"/>
        </w:rPr>
        <w:t>использования:</w:t>
      </w:r>
      <w:r w:rsidRPr="009B75E1">
        <w:rPr>
          <w:rFonts w:ascii="Times New Roman" w:hAnsi="Times New Roman"/>
          <w:spacing w:val="1"/>
          <w:sz w:val="24"/>
          <w:szCs w:val="24"/>
        </w:rPr>
        <w:t xml:space="preserve"> </w:t>
      </w:r>
      <w:r w:rsidRPr="009B75E1">
        <w:rPr>
          <w:rFonts w:ascii="Times New Roman" w:hAnsi="Times New Roman"/>
          <w:sz w:val="24"/>
          <w:szCs w:val="24"/>
        </w:rPr>
        <w:t>для</w:t>
      </w:r>
      <w:r w:rsidRPr="009B75E1">
        <w:rPr>
          <w:rFonts w:ascii="Times New Roman" w:hAnsi="Times New Roman"/>
          <w:spacing w:val="1"/>
          <w:sz w:val="24"/>
          <w:szCs w:val="24"/>
        </w:rPr>
        <w:t xml:space="preserve"> </w:t>
      </w:r>
      <w:r w:rsidR="00943AF8">
        <w:rPr>
          <w:rFonts w:ascii="Times New Roman" w:hAnsi="Times New Roman"/>
          <w:sz w:val="24"/>
          <w:szCs w:val="24"/>
        </w:rPr>
        <w:t>индивидуального жилищного строительства</w:t>
      </w:r>
      <w:r w:rsidRPr="009B75E1">
        <w:rPr>
          <w:rFonts w:ascii="Times New Roman" w:hAnsi="Times New Roman"/>
          <w:sz w:val="24"/>
          <w:szCs w:val="24"/>
        </w:rPr>
        <w:t>;</w:t>
      </w:r>
      <w:r w:rsidRPr="009B75E1">
        <w:rPr>
          <w:rFonts w:ascii="Times New Roman" w:hAnsi="Times New Roman"/>
          <w:spacing w:val="1"/>
          <w:sz w:val="24"/>
          <w:szCs w:val="24"/>
        </w:rPr>
        <w:t xml:space="preserve"> </w:t>
      </w:r>
      <w:r w:rsidRPr="009B75E1">
        <w:rPr>
          <w:rFonts w:ascii="Times New Roman" w:hAnsi="Times New Roman"/>
          <w:sz w:val="24"/>
          <w:szCs w:val="24"/>
        </w:rPr>
        <w:t>адрес</w:t>
      </w:r>
      <w:r w:rsidRPr="009B75E1">
        <w:rPr>
          <w:rFonts w:ascii="Times New Roman" w:hAnsi="Times New Roman"/>
          <w:spacing w:val="1"/>
          <w:sz w:val="24"/>
          <w:szCs w:val="24"/>
        </w:rPr>
        <w:t xml:space="preserve"> </w:t>
      </w:r>
      <w:r w:rsidRPr="009B75E1">
        <w:rPr>
          <w:rFonts w:ascii="Times New Roman" w:hAnsi="Times New Roman"/>
          <w:sz w:val="24"/>
          <w:szCs w:val="24"/>
        </w:rPr>
        <w:t>(местоположение):</w:t>
      </w:r>
      <w:r w:rsidRPr="009B75E1">
        <w:rPr>
          <w:rFonts w:ascii="Times New Roman" w:hAnsi="Times New Roman"/>
          <w:spacing w:val="-57"/>
          <w:sz w:val="24"/>
          <w:szCs w:val="24"/>
        </w:rPr>
        <w:t xml:space="preserve"> </w:t>
      </w:r>
      <w:r w:rsidRPr="009B75E1">
        <w:rPr>
          <w:rFonts w:ascii="Times New Roman" w:hAnsi="Times New Roman"/>
          <w:sz w:val="24"/>
          <w:szCs w:val="24"/>
        </w:rPr>
        <w:t>Ленинградская область, Гатчинский муниципальный район, Пудомягское сельское поселение, д.</w:t>
      </w:r>
      <w:r w:rsidR="00943AF8">
        <w:rPr>
          <w:rFonts w:ascii="Times New Roman" w:hAnsi="Times New Roman"/>
          <w:sz w:val="24"/>
          <w:szCs w:val="24"/>
        </w:rPr>
        <w:t xml:space="preserve"> Корпикюля, з/у 30</w:t>
      </w:r>
      <w:r w:rsidRPr="009B75E1">
        <w:rPr>
          <w:rFonts w:ascii="Times New Roman" w:hAnsi="Times New Roman"/>
          <w:sz w:val="24"/>
          <w:szCs w:val="24"/>
        </w:rPr>
        <w:t>; кадаст</w:t>
      </w:r>
      <w:r w:rsidR="00943AF8">
        <w:rPr>
          <w:rFonts w:ascii="Times New Roman" w:hAnsi="Times New Roman"/>
          <w:sz w:val="24"/>
          <w:szCs w:val="24"/>
        </w:rPr>
        <w:t>ровый номер: 47:23:0312001:301</w:t>
      </w:r>
      <w:r w:rsidRPr="009B75E1">
        <w:rPr>
          <w:rFonts w:ascii="Times New Roman" w:hAnsi="Times New Roman"/>
          <w:sz w:val="24"/>
          <w:szCs w:val="24"/>
        </w:rPr>
        <w:t>;</w:t>
      </w:r>
      <w:r w:rsidRPr="009B75E1">
        <w:rPr>
          <w:rFonts w:ascii="Times New Roman" w:hAnsi="Times New Roman"/>
          <w:spacing w:val="1"/>
          <w:sz w:val="24"/>
          <w:szCs w:val="24"/>
        </w:rPr>
        <w:t xml:space="preserve"> </w:t>
      </w:r>
      <w:r w:rsidRPr="009B75E1">
        <w:rPr>
          <w:rFonts w:ascii="Times New Roman" w:hAnsi="Times New Roman"/>
          <w:sz w:val="24"/>
          <w:szCs w:val="24"/>
        </w:rPr>
        <w:t>площадь:</w:t>
      </w:r>
      <w:r w:rsidRPr="009B75E1">
        <w:rPr>
          <w:rFonts w:ascii="Times New Roman" w:hAnsi="Times New Roman"/>
          <w:spacing w:val="1"/>
          <w:sz w:val="24"/>
          <w:szCs w:val="24"/>
        </w:rPr>
        <w:t xml:space="preserve"> </w:t>
      </w:r>
      <w:r w:rsidR="00943AF8">
        <w:rPr>
          <w:rFonts w:ascii="Times New Roman" w:hAnsi="Times New Roman"/>
          <w:sz w:val="24"/>
          <w:szCs w:val="24"/>
        </w:rPr>
        <w:t>1053</w:t>
      </w:r>
      <w:r w:rsidRPr="009B75E1">
        <w:rPr>
          <w:rFonts w:ascii="Times New Roman" w:hAnsi="Times New Roman"/>
          <w:sz w:val="24"/>
          <w:szCs w:val="24"/>
        </w:rPr>
        <w:t xml:space="preserve"> кв.м;</w:t>
      </w:r>
      <w:r w:rsidRPr="009B75E1">
        <w:rPr>
          <w:rFonts w:ascii="Times New Roman" w:hAnsi="Times New Roman"/>
          <w:spacing w:val="1"/>
          <w:sz w:val="24"/>
          <w:szCs w:val="24"/>
        </w:rPr>
        <w:t xml:space="preserve"> </w:t>
      </w:r>
      <w:r w:rsidRPr="009B75E1">
        <w:rPr>
          <w:rFonts w:ascii="Times New Roman" w:hAnsi="Times New Roman"/>
          <w:sz w:val="24"/>
          <w:szCs w:val="24"/>
        </w:rPr>
        <w:t>предельные</w:t>
      </w:r>
      <w:r w:rsidRPr="009B75E1">
        <w:rPr>
          <w:rFonts w:ascii="Times New Roman" w:hAnsi="Times New Roman"/>
          <w:spacing w:val="1"/>
          <w:sz w:val="24"/>
          <w:szCs w:val="24"/>
        </w:rPr>
        <w:t xml:space="preserve"> </w:t>
      </w:r>
      <w:r w:rsidRPr="009B75E1">
        <w:rPr>
          <w:rFonts w:ascii="Times New Roman" w:hAnsi="Times New Roman"/>
          <w:sz w:val="24"/>
          <w:szCs w:val="24"/>
        </w:rPr>
        <w:t>параметры</w:t>
      </w:r>
      <w:r w:rsidRPr="009B75E1">
        <w:rPr>
          <w:rFonts w:ascii="Times New Roman" w:hAnsi="Times New Roman"/>
          <w:spacing w:val="1"/>
          <w:sz w:val="24"/>
          <w:szCs w:val="24"/>
        </w:rPr>
        <w:t xml:space="preserve"> </w:t>
      </w:r>
      <w:r w:rsidRPr="009B75E1">
        <w:rPr>
          <w:rFonts w:ascii="Times New Roman" w:hAnsi="Times New Roman"/>
          <w:sz w:val="24"/>
          <w:szCs w:val="24"/>
        </w:rPr>
        <w:t>разрешенного</w:t>
      </w:r>
      <w:r w:rsidRPr="009B75E1">
        <w:rPr>
          <w:rFonts w:ascii="Times New Roman" w:hAnsi="Times New Roman"/>
          <w:spacing w:val="1"/>
          <w:sz w:val="24"/>
          <w:szCs w:val="24"/>
        </w:rPr>
        <w:t xml:space="preserve"> </w:t>
      </w:r>
      <w:r w:rsidRPr="009B75E1">
        <w:rPr>
          <w:rFonts w:ascii="Times New Roman" w:hAnsi="Times New Roman"/>
          <w:sz w:val="24"/>
          <w:szCs w:val="24"/>
        </w:rPr>
        <w:t>строительства:</w:t>
      </w:r>
      <w:r w:rsidRPr="009B75E1">
        <w:rPr>
          <w:rFonts w:ascii="Times New Roman" w:hAnsi="Times New Roman"/>
          <w:spacing w:val="1"/>
          <w:sz w:val="24"/>
          <w:szCs w:val="24"/>
        </w:rPr>
        <w:t xml:space="preserve"> </w:t>
      </w:r>
      <w:r w:rsidRPr="009B75E1">
        <w:rPr>
          <w:rFonts w:ascii="Times New Roman" w:hAnsi="Times New Roman"/>
          <w:sz w:val="24"/>
          <w:szCs w:val="24"/>
        </w:rPr>
        <w:t>согласно</w:t>
      </w:r>
      <w:r w:rsidRPr="009B75E1">
        <w:rPr>
          <w:rFonts w:ascii="Times New Roman" w:hAnsi="Times New Roman"/>
          <w:spacing w:val="1"/>
          <w:sz w:val="24"/>
          <w:szCs w:val="24"/>
        </w:rPr>
        <w:t xml:space="preserve"> </w:t>
      </w:r>
      <w:r w:rsidRPr="009B75E1">
        <w:rPr>
          <w:rFonts w:ascii="Times New Roman" w:hAnsi="Times New Roman"/>
          <w:sz w:val="24"/>
          <w:szCs w:val="24"/>
        </w:rPr>
        <w:t>градостроительному</w:t>
      </w:r>
      <w:r w:rsidRPr="009B75E1">
        <w:rPr>
          <w:rFonts w:ascii="Times New Roman" w:hAnsi="Times New Roman"/>
          <w:spacing w:val="6"/>
          <w:sz w:val="24"/>
          <w:szCs w:val="24"/>
        </w:rPr>
        <w:t xml:space="preserve"> </w:t>
      </w:r>
      <w:r w:rsidRPr="009B75E1">
        <w:rPr>
          <w:rFonts w:ascii="Times New Roman" w:hAnsi="Times New Roman"/>
          <w:sz w:val="24"/>
          <w:szCs w:val="24"/>
        </w:rPr>
        <w:t>регламенту</w:t>
      </w:r>
      <w:r w:rsidRPr="009B75E1">
        <w:rPr>
          <w:rFonts w:ascii="Times New Roman" w:hAnsi="Times New Roman"/>
          <w:spacing w:val="6"/>
          <w:sz w:val="24"/>
          <w:szCs w:val="24"/>
        </w:rPr>
        <w:t xml:space="preserve"> </w:t>
      </w:r>
      <w:r w:rsidRPr="009B75E1">
        <w:rPr>
          <w:rFonts w:ascii="Times New Roman" w:hAnsi="Times New Roman"/>
          <w:sz w:val="24"/>
          <w:szCs w:val="24"/>
        </w:rPr>
        <w:t>территориальной</w:t>
      </w:r>
      <w:r w:rsidRPr="009B75E1">
        <w:rPr>
          <w:rFonts w:ascii="Times New Roman" w:hAnsi="Times New Roman"/>
          <w:spacing w:val="10"/>
          <w:sz w:val="24"/>
          <w:szCs w:val="24"/>
        </w:rPr>
        <w:t xml:space="preserve"> </w:t>
      </w:r>
      <w:r w:rsidRPr="009B75E1">
        <w:rPr>
          <w:rFonts w:ascii="Times New Roman" w:hAnsi="Times New Roman"/>
          <w:sz w:val="24"/>
          <w:szCs w:val="24"/>
        </w:rPr>
        <w:t>зоны</w:t>
      </w:r>
      <w:r w:rsidRPr="009B75E1">
        <w:rPr>
          <w:rFonts w:ascii="Times New Roman" w:hAnsi="Times New Roman"/>
          <w:spacing w:val="17"/>
          <w:sz w:val="24"/>
          <w:szCs w:val="24"/>
        </w:rPr>
        <w:t xml:space="preserve"> </w:t>
      </w:r>
      <w:r w:rsidRPr="009B75E1">
        <w:rPr>
          <w:rFonts w:ascii="Times New Roman" w:hAnsi="Times New Roman"/>
          <w:sz w:val="24"/>
          <w:szCs w:val="24"/>
        </w:rPr>
        <w:t>Ж-2 зона (застройки индивидуальными блокированными домами)</w:t>
      </w:r>
      <w:r w:rsidRPr="009B75E1">
        <w:rPr>
          <w:rFonts w:ascii="Times New Roman" w:hAnsi="Times New Roman"/>
          <w:spacing w:val="10"/>
          <w:sz w:val="24"/>
          <w:szCs w:val="24"/>
        </w:rPr>
        <w:t xml:space="preserve"> </w:t>
      </w:r>
      <w:r w:rsidRPr="009B75E1">
        <w:rPr>
          <w:rFonts w:ascii="Times New Roman" w:hAnsi="Times New Roman"/>
          <w:sz w:val="24"/>
          <w:szCs w:val="24"/>
        </w:rPr>
        <w:t>в</w:t>
      </w:r>
      <w:r w:rsidRPr="009B75E1">
        <w:rPr>
          <w:rFonts w:ascii="Times New Roman" w:hAnsi="Times New Roman"/>
          <w:spacing w:val="17"/>
          <w:sz w:val="24"/>
          <w:szCs w:val="24"/>
        </w:rPr>
        <w:t xml:space="preserve"> </w:t>
      </w:r>
      <w:r w:rsidRPr="009B75E1">
        <w:rPr>
          <w:rFonts w:ascii="Times New Roman" w:hAnsi="Times New Roman"/>
          <w:sz w:val="24"/>
          <w:szCs w:val="24"/>
        </w:rPr>
        <w:t>соответствии</w:t>
      </w:r>
      <w:r w:rsidRPr="009B75E1">
        <w:rPr>
          <w:rFonts w:ascii="Times New Roman" w:hAnsi="Times New Roman"/>
          <w:spacing w:val="16"/>
          <w:sz w:val="24"/>
          <w:szCs w:val="24"/>
        </w:rPr>
        <w:t xml:space="preserve"> с </w:t>
      </w:r>
      <w:r w:rsidRPr="009B75E1">
        <w:rPr>
          <w:rFonts w:ascii="Times New Roman" w:hAnsi="Times New Roman"/>
          <w:sz w:val="24"/>
          <w:szCs w:val="24"/>
        </w:rPr>
        <w:t>Правилами</w:t>
      </w:r>
      <w:r w:rsidRPr="009B75E1">
        <w:rPr>
          <w:rFonts w:ascii="Times New Roman" w:hAnsi="Times New Roman"/>
          <w:spacing w:val="11"/>
          <w:sz w:val="24"/>
          <w:szCs w:val="24"/>
        </w:rPr>
        <w:t xml:space="preserve"> </w:t>
      </w:r>
      <w:r w:rsidRPr="009B75E1">
        <w:rPr>
          <w:rFonts w:ascii="Times New Roman" w:hAnsi="Times New Roman"/>
          <w:sz w:val="24"/>
          <w:szCs w:val="24"/>
        </w:rPr>
        <w:t>землепользования</w:t>
      </w:r>
      <w:r w:rsidRPr="009B75E1">
        <w:rPr>
          <w:rFonts w:ascii="Times New Roman" w:hAnsi="Times New Roman"/>
          <w:spacing w:val="-58"/>
          <w:sz w:val="24"/>
          <w:szCs w:val="24"/>
        </w:rPr>
        <w:t xml:space="preserve"> </w:t>
      </w:r>
      <w:r w:rsidRPr="009B75E1">
        <w:rPr>
          <w:rFonts w:ascii="Times New Roman" w:hAnsi="Times New Roman"/>
          <w:sz w:val="24"/>
          <w:szCs w:val="24"/>
        </w:rPr>
        <w:t>и</w:t>
      </w:r>
      <w:r w:rsidRPr="009B75E1">
        <w:rPr>
          <w:rFonts w:ascii="Times New Roman" w:hAnsi="Times New Roman"/>
          <w:spacing w:val="1"/>
          <w:sz w:val="24"/>
          <w:szCs w:val="24"/>
        </w:rPr>
        <w:t xml:space="preserve"> </w:t>
      </w:r>
      <w:r w:rsidRPr="009B75E1">
        <w:rPr>
          <w:rFonts w:ascii="Times New Roman" w:hAnsi="Times New Roman"/>
          <w:sz w:val="24"/>
          <w:szCs w:val="24"/>
        </w:rPr>
        <w:t>застройки</w:t>
      </w:r>
      <w:r w:rsidRPr="009B75E1">
        <w:rPr>
          <w:rFonts w:ascii="Times New Roman" w:hAnsi="Times New Roman"/>
          <w:spacing w:val="1"/>
          <w:sz w:val="24"/>
          <w:szCs w:val="24"/>
        </w:rPr>
        <w:t xml:space="preserve"> </w:t>
      </w:r>
      <w:r w:rsidRPr="009B75E1">
        <w:rPr>
          <w:rFonts w:ascii="Times New Roman" w:hAnsi="Times New Roman"/>
          <w:sz w:val="24"/>
          <w:szCs w:val="24"/>
        </w:rPr>
        <w:t>Пудомягского сельского</w:t>
      </w:r>
      <w:r w:rsidRPr="009B75E1">
        <w:rPr>
          <w:rFonts w:ascii="Times New Roman" w:hAnsi="Times New Roman"/>
          <w:spacing w:val="1"/>
          <w:sz w:val="24"/>
          <w:szCs w:val="24"/>
        </w:rPr>
        <w:t xml:space="preserve"> </w:t>
      </w:r>
      <w:r w:rsidRPr="009B75E1">
        <w:rPr>
          <w:rFonts w:ascii="Times New Roman" w:hAnsi="Times New Roman"/>
          <w:sz w:val="24"/>
          <w:szCs w:val="24"/>
        </w:rPr>
        <w:t>поселения;</w:t>
      </w:r>
      <w:r w:rsidRPr="009B75E1">
        <w:rPr>
          <w:rFonts w:ascii="Times New Roman" w:hAnsi="Times New Roman"/>
          <w:spacing w:val="1"/>
          <w:sz w:val="24"/>
          <w:szCs w:val="24"/>
        </w:rPr>
        <w:t xml:space="preserve"> </w:t>
      </w:r>
      <w:r w:rsidRPr="009B75E1">
        <w:rPr>
          <w:rFonts w:ascii="Times New Roman" w:hAnsi="Times New Roman"/>
          <w:sz w:val="24"/>
          <w:szCs w:val="24"/>
        </w:rPr>
        <w:t>возможность</w:t>
      </w:r>
      <w:r w:rsidRPr="009B75E1">
        <w:rPr>
          <w:rFonts w:ascii="Times New Roman" w:hAnsi="Times New Roman"/>
          <w:spacing w:val="1"/>
          <w:sz w:val="24"/>
          <w:szCs w:val="24"/>
        </w:rPr>
        <w:t xml:space="preserve"> </w:t>
      </w:r>
      <w:r w:rsidRPr="009B75E1">
        <w:rPr>
          <w:rFonts w:ascii="Times New Roman" w:hAnsi="Times New Roman"/>
          <w:sz w:val="24"/>
          <w:szCs w:val="24"/>
        </w:rPr>
        <w:t>подключения</w:t>
      </w:r>
      <w:r w:rsidRPr="009B75E1">
        <w:rPr>
          <w:rFonts w:ascii="Times New Roman" w:hAnsi="Times New Roman"/>
          <w:spacing w:val="1"/>
          <w:sz w:val="24"/>
          <w:szCs w:val="24"/>
        </w:rPr>
        <w:t xml:space="preserve"> </w:t>
      </w:r>
      <w:r w:rsidRPr="009B75E1">
        <w:rPr>
          <w:rFonts w:ascii="Times New Roman" w:hAnsi="Times New Roman"/>
          <w:sz w:val="24"/>
          <w:szCs w:val="24"/>
        </w:rPr>
        <w:t>к</w:t>
      </w:r>
      <w:r w:rsidRPr="009B75E1">
        <w:rPr>
          <w:rFonts w:ascii="Times New Roman" w:hAnsi="Times New Roman"/>
          <w:spacing w:val="1"/>
          <w:sz w:val="24"/>
          <w:szCs w:val="24"/>
        </w:rPr>
        <w:t xml:space="preserve"> </w:t>
      </w:r>
      <w:r w:rsidRPr="009B75E1">
        <w:rPr>
          <w:rFonts w:ascii="Times New Roman" w:hAnsi="Times New Roman"/>
          <w:sz w:val="24"/>
          <w:szCs w:val="24"/>
        </w:rPr>
        <w:t>сетям</w:t>
      </w:r>
      <w:r w:rsidRPr="009B75E1">
        <w:rPr>
          <w:rFonts w:ascii="Times New Roman" w:hAnsi="Times New Roman"/>
          <w:spacing w:val="1"/>
          <w:sz w:val="24"/>
          <w:szCs w:val="24"/>
        </w:rPr>
        <w:t xml:space="preserve"> </w:t>
      </w:r>
      <w:r w:rsidRPr="009B75E1">
        <w:rPr>
          <w:rFonts w:ascii="Times New Roman" w:hAnsi="Times New Roman"/>
          <w:sz w:val="24"/>
          <w:szCs w:val="24"/>
        </w:rPr>
        <w:t>инженерно-технического</w:t>
      </w:r>
      <w:r w:rsidRPr="009B75E1">
        <w:rPr>
          <w:rFonts w:ascii="Times New Roman" w:hAnsi="Times New Roman"/>
          <w:spacing w:val="1"/>
          <w:sz w:val="24"/>
          <w:szCs w:val="24"/>
        </w:rPr>
        <w:t xml:space="preserve"> </w:t>
      </w:r>
      <w:r w:rsidRPr="009B75E1">
        <w:rPr>
          <w:rFonts w:ascii="Times New Roman" w:hAnsi="Times New Roman"/>
          <w:sz w:val="24"/>
          <w:szCs w:val="24"/>
        </w:rPr>
        <w:t>обеспечения</w:t>
      </w:r>
      <w:r w:rsidRPr="009B75E1">
        <w:rPr>
          <w:rFonts w:ascii="Times New Roman" w:hAnsi="Times New Roman"/>
          <w:spacing w:val="1"/>
          <w:sz w:val="24"/>
          <w:szCs w:val="24"/>
        </w:rPr>
        <w:t xml:space="preserve"> </w:t>
      </w:r>
      <w:r w:rsidRPr="009B75E1">
        <w:rPr>
          <w:rFonts w:ascii="Times New Roman" w:hAnsi="Times New Roman"/>
          <w:sz w:val="24"/>
          <w:szCs w:val="24"/>
        </w:rPr>
        <w:t>(централизованное</w:t>
      </w:r>
      <w:r w:rsidRPr="009B75E1">
        <w:rPr>
          <w:rFonts w:ascii="Times New Roman" w:hAnsi="Times New Roman"/>
          <w:spacing w:val="1"/>
          <w:sz w:val="24"/>
          <w:szCs w:val="24"/>
        </w:rPr>
        <w:t xml:space="preserve"> </w:t>
      </w:r>
      <w:r w:rsidRPr="009B75E1">
        <w:rPr>
          <w:rFonts w:ascii="Times New Roman" w:hAnsi="Times New Roman"/>
          <w:sz w:val="24"/>
          <w:szCs w:val="24"/>
        </w:rPr>
        <w:t>теплоснабжение,</w:t>
      </w:r>
      <w:r w:rsidRPr="009B75E1">
        <w:rPr>
          <w:rFonts w:ascii="Times New Roman" w:hAnsi="Times New Roman"/>
          <w:spacing w:val="1"/>
          <w:sz w:val="24"/>
          <w:szCs w:val="24"/>
        </w:rPr>
        <w:t xml:space="preserve"> </w:t>
      </w:r>
      <w:r w:rsidRPr="009B75E1">
        <w:rPr>
          <w:rFonts w:ascii="Times New Roman" w:hAnsi="Times New Roman"/>
          <w:sz w:val="24"/>
          <w:szCs w:val="24"/>
        </w:rPr>
        <w:t>водоснабжение,</w:t>
      </w:r>
      <w:r w:rsidRPr="009B75E1">
        <w:rPr>
          <w:rFonts w:ascii="Times New Roman" w:hAnsi="Times New Roman"/>
          <w:spacing w:val="1"/>
          <w:sz w:val="24"/>
          <w:szCs w:val="24"/>
        </w:rPr>
        <w:t xml:space="preserve"> </w:t>
      </w:r>
      <w:r w:rsidRPr="009B75E1">
        <w:rPr>
          <w:rFonts w:ascii="Times New Roman" w:hAnsi="Times New Roman"/>
          <w:sz w:val="24"/>
          <w:szCs w:val="24"/>
        </w:rPr>
        <w:t>водоотведение)</w:t>
      </w:r>
      <w:r w:rsidRPr="009B75E1">
        <w:rPr>
          <w:rFonts w:ascii="Times New Roman" w:hAnsi="Times New Roman"/>
          <w:spacing w:val="38"/>
          <w:sz w:val="24"/>
          <w:szCs w:val="24"/>
        </w:rPr>
        <w:t xml:space="preserve"> </w:t>
      </w:r>
      <w:r w:rsidRPr="009B75E1">
        <w:rPr>
          <w:rFonts w:ascii="Times New Roman" w:hAnsi="Times New Roman"/>
          <w:sz w:val="24"/>
          <w:szCs w:val="24"/>
        </w:rPr>
        <w:t>отсутствует.</w:t>
      </w:r>
      <w:r w:rsidRPr="009B75E1">
        <w:rPr>
          <w:rFonts w:ascii="Times New Roman" w:hAnsi="Times New Roman"/>
          <w:spacing w:val="44"/>
          <w:sz w:val="24"/>
          <w:szCs w:val="24"/>
        </w:rPr>
        <w:t xml:space="preserve"> </w:t>
      </w:r>
      <w:r w:rsidRPr="009B75E1">
        <w:rPr>
          <w:rFonts w:ascii="Times New Roman" w:hAnsi="Times New Roman"/>
          <w:b/>
          <w:sz w:val="24"/>
          <w:szCs w:val="24"/>
        </w:rPr>
        <w:t>Начальная</w:t>
      </w:r>
      <w:r w:rsidRPr="009B75E1">
        <w:rPr>
          <w:rFonts w:ascii="Times New Roman" w:hAnsi="Times New Roman"/>
          <w:b/>
          <w:spacing w:val="38"/>
          <w:sz w:val="24"/>
          <w:szCs w:val="24"/>
        </w:rPr>
        <w:t xml:space="preserve"> </w:t>
      </w:r>
      <w:r w:rsidRPr="009B75E1">
        <w:rPr>
          <w:rFonts w:ascii="Times New Roman" w:hAnsi="Times New Roman"/>
          <w:b/>
          <w:sz w:val="24"/>
          <w:szCs w:val="24"/>
        </w:rPr>
        <w:t>цена:</w:t>
      </w:r>
      <w:r w:rsidRPr="009B75E1">
        <w:rPr>
          <w:rFonts w:ascii="Times New Roman" w:hAnsi="Times New Roman"/>
          <w:b/>
          <w:spacing w:val="37"/>
          <w:sz w:val="24"/>
          <w:szCs w:val="24"/>
        </w:rPr>
        <w:t xml:space="preserve"> </w:t>
      </w:r>
      <w:r w:rsidR="00943AF8">
        <w:rPr>
          <w:rFonts w:ascii="Times New Roman" w:hAnsi="Times New Roman"/>
          <w:b/>
          <w:sz w:val="24"/>
          <w:szCs w:val="24"/>
        </w:rPr>
        <w:t>2 120 000</w:t>
      </w:r>
      <w:r w:rsidRPr="009B75E1">
        <w:rPr>
          <w:rFonts w:ascii="Times New Roman" w:hAnsi="Times New Roman"/>
          <w:b/>
          <w:spacing w:val="33"/>
          <w:sz w:val="24"/>
          <w:szCs w:val="24"/>
        </w:rPr>
        <w:t xml:space="preserve"> </w:t>
      </w:r>
      <w:r w:rsidRPr="009B75E1">
        <w:rPr>
          <w:rFonts w:ascii="Times New Roman" w:hAnsi="Times New Roman"/>
          <w:b/>
          <w:sz w:val="24"/>
          <w:szCs w:val="24"/>
        </w:rPr>
        <w:t>руб.</w:t>
      </w:r>
      <w:r w:rsidRPr="009B75E1">
        <w:rPr>
          <w:rFonts w:ascii="Times New Roman" w:hAnsi="Times New Roman"/>
          <w:b/>
          <w:spacing w:val="44"/>
          <w:sz w:val="24"/>
          <w:szCs w:val="24"/>
        </w:rPr>
        <w:t xml:space="preserve"> </w:t>
      </w:r>
      <w:r w:rsidRPr="009B75E1">
        <w:rPr>
          <w:rFonts w:ascii="Times New Roman" w:hAnsi="Times New Roman"/>
          <w:b/>
          <w:sz w:val="24"/>
          <w:szCs w:val="24"/>
        </w:rPr>
        <w:t>Шаг</w:t>
      </w:r>
      <w:r w:rsidRPr="009B75E1">
        <w:rPr>
          <w:rFonts w:ascii="Times New Roman" w:hAnsi="Times New Roman"/>
          <w:b/>
          <w:spacing w:val="43"/>
          <w:sz w:val="24"/>
          <w:szCs w:val="24"/>
        </w:rPr>
        <w:t xml:space="preserve"> </w:t>
      </w:r>
      <w:r w:rsidRPr="009B75E1">
        <w:rPr>
          <w:rFonts w:ascii="Times New Roman" w:hAnsi="Times New Roman"/>
          <w:b/>
          <w:sz w:val="24"/>
          <w:szCs w:val="24"/>
        </w:rPr>
        <w:t>аукциона:</w:t>
      </w:r>
      <w:r w:rsidRPr="009B75E1">
        <w:rPr>
          <w:rFonts w:ascii="Times New Roman" w:hAnsi="Times New Roman"/>
          <w:b/>
          <w:spacing w:val="41"/>
          <w:sz w:val="24"/>
          <w:szCs w:val="24"/>
        </w:rPr>
        <w:t xml:space="preserve"> </w:t>
      </w:r>
      <w:r w:rsidR="00943AF8">
        <w:rPr>
          <w:rFonts w:ascii="Times New Roman" w:hAnsi="Times New Roman"/>
          <w:b/>
          <w:sz w:val="24"/>
          <w:szCs w:val="24"/>
        </w:rPr>
        <w:t>63600</w:t>
      </w:r>
      <w:r w:rsidRPr="009B75E1">
        <w:rPr>
          <w:rFonts w:ascii="Times New Roman" w:hAnsi="Times New Roman"/>
          <w:b/>
          <w:spacing w:val="42"/>
          <w:sz w:val="24"/>
          <w:szCs w:val="24"/>
        </w:rPr>
        <w:t xml:space="preserve"> </w:t>
      </w:r>
      <w:r w:rsidRPr="009B75E1">
        <w:rPr>
          <w:rFonts w:ascii="Times New Roman" w:hAnsi="Times New Roman"/>
          <w:b/>
          <w:sz w:val="24"/>
          <w:szCs w:val="24"/>
        </w:rPr>
        <w:t>руб.</w:t>
      </w:r>
      <w:r w:rsidRPr="009B75E1">
        <w:rPr>
          <w:rFonts w:ascii="Times New Roman" w:hAnsi="Times New Roman"/>
          <w:b/>
          <w:spacing w:val="43"/>
          <w:sz w:val="24"/>
          <w:szCs w:val="24"/>
        </w:rPr>
        <w:t xml:space="preserve"> </w:t>
      </w:r>
      <w:r w:rsidRPr="009B75E1">
        <w:rPr>
          <w:rFonts w:ascii="Times New Roman" w:hAnsi="Times New Roman"/>
          <w:b/>
          <w:sz w:val="24"/>
          <w:szCs w:val="24"/>
        </w:rPr>
        <w:t>Размер задатка:</w:t>
      </w:r>
      <w:r w:rsidRPr="009B75E1">
        <w:rPr>
          <w:rFonts w:ascii="Times New Roman" w:hAnsi="Times New Roman"/>
          <w:b/>
          <w:spacing w:val="-3"/>
          <w:sz w:val="24"/>
          <w:szCs w:val="24"/>
        </w:rPr>
        <w:t xml:space="preserve"> </w:t>
      </w:r>
      <w:r w:rsidR="00943AF8">
        <w:rPr>
          <w:rFonts w:ascii="Times New Roman" w:hAnsi="Times New Roman"/>
          <w:b/>
          <w:sz w:val="24"/>
          <w:szCs w:val="24"/>
        </w:rPr>
        <w:t>424 000</w:t>
      </w:r>
      <w:r w:rsidRPr="009B75E1">
        <w:rPr>
          <w:rFonts w:ascii="Times New Roman" w:hAnsi="Times New Roman"/>
          <w:b/>
          <w:spacing w:val="49"/>
          <w:sz w:val="24"/>
          <w:szCs w:val="24"/>
        </w:rPr>
        <w:t xml:space="preserve"> </w:t>
      </w:r>
      <w:r w:rsidRPr="009B75E1">
        <w:rPr>
          <w:rFonts w:ascii="Times New Roman" w:hAnsi="Times New Roman"/>
          <w:b/>
          <w:sz w:val="24"/>
          <w:szCs w:val="24"/>
        </w:rPr>
        <w:t>руб.</w:t>
      </w:r>
    </w:p>
    <w:p w:rsidR="00E329E5" w:rsidRPr="009B75E1" w:rsidRDefault="00E329E5" w:rsidP="00E329E5">
      <w:pPr>
        <w:widowControl w:val="0"/>
        <w:shd w:val="clear" w:color="auto" w:fill="FFFFFF"/>
        <w:autoSpaceDE w:val="0"/>
        <w:autoSpaceDN w:val="0"/>
        <w:adjustRightInd w:val="0"/>
        <w:jc w:val="both"/>
      </w:pPr>
    </w:p>
    <w:p w:rsidR="006820C4" w:rsidRPr="009B75E1" w:rsidRDefault="006820C4" w:rsidP="006820C4">
      <w:pPr>
        <w:autoSpaceDE w:val="0"/>
        <w:autoSpaceDN w:val="0"/>
        <w:adjustRightInd w:val="0"/>
        <w:rPr>
          <w:rFonts w:eastAsia="MS Mincho"/>
        </w:rPr>
      </w:pPr>
    </w:p>
    <w:p w:rsidR="006820C4" w:rsidRPr="00C03A27" w:rsidRDefault="00BD0D7D" w:rsidP="006820C4">
      <w:pPr>
        <w:autoSpaceDE w:val="0"/>
        <w:autoSpaceDN w:val="0"/>
        <w:adjustRightInd w:val="0"/>
      </w:pPr>
      <w:r>
        <w:rPr>
          <w:noProof/>
        </w:rPr>
        <w:drawing>
          <wp:inline distT="0" distB="0" distL="0" distR="0">
            <wp:extent cx="5939790" cy="3877072"/>
            <wp:effectExtent l="19050" t="0" r="3810" b="0"/>
            <wp:docPr id="2" name="Рисунок 1" descr="D:\Users\User\Desktop\Контрактная служба\2024\продажа зем уч\Корпикюля\30\Корпикюля 3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User\Desktop\Контрактная служба\2024\продажа зем уч\Корпикюля\30\Корпикюля 30.png"/>
                    <pic:cNvPicPr>
                      <a:picLocks noChangeAspect="1" noChangeArrowheads="1"/>
                    </pic:cNvPicPr>
                  </pic:nvPicPr>
                  <pic:blipFill>
                    <a:blip r:embed="rId18"/>
                    <a:srcRect/>
                    <a:stretch>
                      <a:fillRect/>
                    </a:stretch>
                  </pic:blipFill>
                  <pic:spPr bwMode="auto">
                    <a:xfrm>
                      <a:off x="0" y="0"/>
                      <a:ext cx="5939790" cy="3877072"/>
                    </a:xfrm>
                    <a:prstGeom prst="rect">
                      <a:avLst/>
                    </a:prstGeom>
                    <a:noFill/>
                    <a:ln w="9525">
                      <a:noFill/>
                      <a:miter lim="800000"/>
                      <a:headEnd/>
                      <a:tailEnd/>
                    </a:ln>
                  </pic:spPr>
                </pic:pic>
              </a:graphicData>
            </a:graphic>
          </wp:inline>
        </w:drawing>
      </w:r>
      <w:r w:rsidR="006820C4" w:rsidRPr="00C03A27">
        <w:br w:type="page"/>
      </w:r>
    </w:p>
    <w:p w:rsidR="006820C4" w:rsidRPr="00C03A27" w:rsidRDefault="006820C4" w:rsidP="006820C4">
      <w:pPr>
        <w:keepNext/>
        <w:tabs>
          <w:tab w:val="left" w:pos="6424"/>
        </w:tabs>
        <w:spacing w:before="240" w:after="120"/>
        <w:jc w:val="right"/>
        <w:outlineLvl w:val="0"/>
        <w:rPr>
          <w:rFonts w:eastAsia="MS Mincho"/>
          <w:bCs/>
          <w:kern w:val="32"/>
        </w:rPr>
      </w:pPr>
      <w:r w:rsidRPr="00C03A27">
        <w:rPr>
          <w:rFonts w:eastAsia="MS Mincho"/>
          <w:bCs/>
          <w:kern w:val="32"/>
        </w:rPr>
        <w:lastRenderedPageBreak/>
        <w:t>Приложение 2</w:t>
      </w:r>
    </w:p>
    <w:p w:rsidR="006820C4" w:rsidRPr="00C03A27" w:rsidRDefault="006820C4" w:rsidP="006820C4">
      <w:pPr>
        <w:rPr>
          <w:rFonts w:eastAsia="MS Mincho"/>
        </w:rPr>
      </w:pPr>
    </w:p>
    <w:p w:rsidR="006820C4" w:rsidRPr="00C03A27" w:rsidRDefault="006820C4" w:rsidP="006820C4">
      <w:pPr>
        <w:jc w:val="center"/>
        <w:rPr>
          <w:rFonts w:eastAsia="MS Mincho"/>
        </w:rPr>
      </w:pPr>
      <w:r w:rsidRPr="00C03A27">
        <w:rPr>
          <w:rFonts w:eastAsia="MS Mincho"/>
        </w:rPr>
        <w:t>ПЕРЕЧЕНЬ ДОКУМЕНТОВ, ПРИЛАГАЕМЫХ К ЗАЯВКЕ</w:t>
      </w:r>
    </w:p>
    <w:p w:rsidR="006820C4" w:rsidRPr="00C03A27" w:rsidRDefault="006820C4" w:rsidP="006820C4">
      <w:pPr>
        <w:rPr>
          <w:rFonts w:eastAsia="MS Mincho"/>
        </w:rPr>
      </w:pPr>
    </w:p>
    <w:p w:rsidR="006820C4" w:rsidRPr="00C03A27" w:rsidRDefault="006820C4" w:rsidP="006820C4">
      <w:pPr>
        <w:rPr>
          <w:rFonts w:eastAsia="MS Mincho"/>
        </w:rPr>
      </w:pPr>
    </w:p>
    <w:p w:rsidR="006820C4" w:rsidRPr="00C03A27" w:rsidRDefault="006820C4" w:rsidP="00090C19">
      <w:pPr>
        <w:autoSpaceDE w:val="0"/>
        <w:autoSpaceDN w:val="0"/>
        <w:adjustRightInd w:val="0"/>
        <w:jc w:val="both"/>
      </w:pPr>
      <w:r w:rsidRPr="00C03A27">
        <w:t>Одновременно с Заявкой на участие в аукционе Претенденты представляют электронные образы следующих документов:</w:t>
      </w:r>
    </w:p>
    <w:p w:rsidR="006820C4" w:rsidRPr="00C03A27" w:rsidRDefault="006820C4" w:rsidP="00090C19">
      <w:pPr>
        <w:autoSpaceDE w:val="0"/>
        <w:autoSpaceDN w:val="0"/>
        <w:adjustRightInd w:val="0"/>
        <w:jc w:val="both"/>
      </w:pPr>
    </w:p>
    <w:p w:rsidR="006820C4" w:rsidRPr="00C03A27" w:rsidRDefault="006820C4" w:rsidP="00090C19">
      <w:pPr>
        <w:autoSpaceDE w:val="0"/>
        <w:autoSpaceDN w:val="0"/>
        <w:adjustRightInd w:val="0"/>
        <w:jc w:val="both"/>
        <w:rPr>
          <w:b/>
        </w:rPr>
      </w:pPr>
      <w:r w:rsidRPr="00C03A27">
        <w:rPr>
          <w:b/>
        </w:rPr>
        <w:t>Юридические лица:</w:t>
      </w:r>
    </w:p>
    <w:p w:rsidR="006820C4" w:rsidRPr="00C03A27" w:rsidRDefault="006820C4" w:rsidP="00090C19">
      <w:pPr>
        <w:tabs>
          <w:tab w:val="left" w:pos="851"/>
          <w:tab w:val="num" w:pos="1260"/>
        </w:tabs>
        <w:jc w:val="both"/>
        <w:rPr>
          <w:rFonts w:eastAsia="MS Mincho"/>
          <w:bCs/>
        </w:rPr>
      </w:pPr>
      <w:r w:rsidRPr="00C03A27">
        <w:rPr>
          <w:rFonts w:eastAsia="MS Mincho"/>
          <w:bCs/>
        </w:rPr>
        <w:t>1) свидетельство о государственной регистрации и иные учредительные документы претендента.</w:t>
      </w:r>
    </w:p>
    <w:p w:rsidR="006820C4" w:rsidRPr="00C03A27" w:rsidRDefault="006820C4" w:rsidP="00090C19">
      <w:pPr>
        <w:tabs>
          <w:tab w:val="num" w:pos="0"/>
        </w:tabs>
        <w:jc w:val="both"/>
        <w:rPr>
          <w:rFonts w:eastAsia="MS Mincho"/>
          <w:bCs/>
        </w:rPr>
      </w:pPr>
      <w:r w:rsidRPr="00C03A27">
        <w:rPr>
          <w:rFonts w:eastAsia="MS Mincho"/>
          <w:bCs/>
        </w:rPr>
        <w:t>Для иностранных организаций:</w:t>
      </w:r>
    </w:p>
    <w:p w:rsidR="006820C4" w:rsidRPr="00C03A27" w:rsidRDefault="006820C4" w:rsidP="00090C19">
      <w:pPr>
        <w:tabs>
          <w:tab w:val="left" w:pos="851"/>
          <w:tab w:val="num" w:pos="900"/>
        </w:tabs>
        <w:jc w:val="both"/>
        <w:rPr>
          <w:rFonts w:eastAsia="MS Mincho"/>
          <w:bCs/>
        </w:rPr>
      </w:pPr>
      <w:r w:rsidRPr="00C03A27">
        <w:rPr>
          <w:rFonts w:eastAsia="MS Mincho"/>
          <w:bCs/>
        </w:rPr>
        <w:t>-выписка из торгового реестра или иные документы, подтверждающие правоспособность организации;</w:t>
      </w:r>
    </w:p>
    <w:p w:rsidR="006820C4" w:rsidRPr="00C03A27" w:rsidRDefault="006820C4" w:rsidP="00090C19">
      <w:pPr>
        <w:tabs>
          <w:tab w:val="left" w:pos="851"/>
          <w:tab w:val="num" w:pos="1260"/>
        </w:tabs>
        <w:jc w:val="both"/>
        <w:rPr>
          <w:rFonts w:eastAsia="MS Mincho"/>
          <w:bCs/>
        </w:rPr>
      </w:pPr>
      <w:r w:rsidRPr="00C03A27">
        <w:rPr>
          <w:rFonts w:eastAsia="MS Mincho"/>
          <w:bCs/>
        </w:rPr>
        <w:t xml:space="preserve">- документ о регистрации по месту нахождения; </w:t>
      </w:r>
    </w:p>
    <w:p w:rsidR="006820C4" w:rsidRPr="00C03A27" w:rsidRDefault="006820C4" w:rsidP="00090C19">
      <w:pPr>
        <w:tabs>
          <w:tab w:val="left" w:pos="851"/>
          <w:tab w:val="num" w:pos="1260"/>
        </w:tabs>
        <w:jc w:val="both"/>
        <w:rPr>
          <w:rFonts w:eastAsia="MS Mincho"/>
          <w:bCs/>
        </w:rPr>
      </w:pPr>
      <w:r w:rsidRPr="00C03A27">
        <w:rPr>
          <w:rFonts w:eastAsia="MS Mincho"/>
          <w:bCs/>
        </w:rPr>
        <w:t>- копия свидетельства о постановке на учет в налоговых органах РФ в случае если деятельность осуществляется через постоянное представительство в РФ;</w:t>
      </w:r>
    </w:p>
    <w:p w:rsidR="006820C4" w:rsidRPr="00C03A27" w:rsidRDefault="006820C4" w:rsidP="00090C19">
      <w:pPr>
        <w:tabs>
          <w:tab w:val="left" w:pos="851"/>
          <w:tab w:val="num" w:pos="1260"/>
        </w:tabs>
        <w:jc w:val="both"/>
        <w:rPr>
          <w:rFonts w:eastAsia="MS Mincho"/>
          <w:bCs/>
        </w:rPr>
      </w:pPr>
      <w:r w:rsidRPr="00C03A27">
        <w:rPr>
          <w:rFonts w:eastAsia="MS Mincho"/>
          <w:bCs/>
        </w:rPr>
        <w:t>2) свидетельство о постановке на учет в налоговых органах (сертификат о резидентстве для нерезидентов);</w:t>
      </w:r>
    </w:p>
    <w:p w:rsidR="006820C4" w:rsidRPr="00C03A27" w:rsidRDefault="006820C4" w:rsidP="00090C19">
      <w:pPr>
        <w:tabs>
          <w:tab w:val="left" w:pos="851"/>
          <w:tab w:val="num" w:pos="1260"/>
        </w:tabs>
        <w:jc w:val="both"/>
        <w:rPr>
          <w:rFonts w:eastAsia="MS Mincho"/>
          <w:bCs/>
        </w:rPr>
      </w:pPr>
      <w:r w:rsidRPr="00C03A27">
        <w:rPr>
          <w:rFonts w:eastAsia="MS Mincho"/>
          <w:bCs/>
        </w:rPr>
        <w:t xml:space="preserve">3) решение органа управления </w:t>
      </w:r>
      <w:r w:rsidRPr="00C03A27">
        <w:rPr>
          <w:bCs/>
        </w:rPr>
        <w:t>претендента</w:t>
      </w:r>
      <w:r w:rsidRPr="00C03A27">
        <w:rPr>
          <w:rFonts w:eastAsia="MS Mincho"/>
          <w:bCs/>
        </w:rPr>
        <w:t xml:space="preserve"> о совершении сделки в случаях, когда такое решение необходимо в соответствии с законодательством, учредительными документами </w:t>
      </w:r>
      <w:r w:rsidRPr="00C03A27">
        <w:rPr>
          <w:bCs/>
        </w:rPr>
        <w:t>Претендента</w:t>
      </w:r>
      <w:r w:rsidRPr="00C03A27">
        <w:rPr>
          <w:rFonts w:eastAsia="MS Mincho"/>
          <w:bCs/>
        </w:rPr>
        <w:t xml:space="preserve"> или соглашением сторон, либо письменное заявление </w:t>
      </w:r>
      <w:r w:rsidRPr="00C03A27">
        <w:rPr>
          <w:bCs/>
        </w:rPr>
        <w:t>Претендента</w:t>
      </w:r>
      <w:r w:rsidRPr="00C03A27">
        <w:rPr>
          <w:rFonts w:eastAsia="MS Mincho"/>
          <w:bCs/>
        </w:rPr>
        <w:t xml:space="preserve">, что сделка не требует одобрения органов управления; </w:t>
      </w:r>
    </w:p>
    <w:p w:rsidR="006820C4" w:rsidRPr="00C03A27" w:rsidRDefault="006820C4" w:rsidP="00090C19">
      <w:pPr>
        <w:tabs>
          <w:tab w:val="left" w:pos="851"/>
          <w:tab w:val="num" w:pos="1260"/>
        </w:tabs>
        <w:jc w:val="both"/>
        <w:rPr>
          <w:rFonts w:eastAsia="MS Mincho"/>
          <w:bCs/>
        </w:rPr>
      </w:pPr>
      <w:r w:rsidRPr="00C03A27">
        <w:rPr>
          <w:rFonts w:eastAsia="MS Mincho"/>
          <w:bCs/>
        </w:rPr>
        <w:t xml:space="preserve">4) решение об избрании (назначении) единоличного исполнительного органа, принятое органом управления </w:t>
      </w:r>
      <w:r w:rsidRPr="00C03A27">
        <w:rPr>
          <w:bCs/>
        </w:rPr>
        <w:t>претендента</w:t>
      </w:r>
      <w:r w:rsidRPr="00C03A27">
        <w:rPr>
          <w:rFonts w:eastAsia="MS Mincho"/>
          <w:bCs/>
        </w:rPr>
        <w:t xml:space="preserve">, к компетенции которого уставом отнесен вопрос об избрании (назначении) единоличного исполнительного органа; </w:t>
      </w:r>
    </w:p>
    <w:p w:rsidR="006820C4" w:rsidRPr="00C03A27" w:rsidRDefault="006820C4" w:rsidP="00090C19">
      <w:pPr>
        <w:autoSpaceDE w:val="0"/>
        <w:autoSpaceDN w:val="0"/>
        <w:adjustRightInd w:val="0"/>
        <w:jc w:val="both"/>
      </w:pPr>
      <w:r w:rsidRPr="00C03A27">
        <w:t>5) доверенности на участие в торгах и заключение договора, выданная в порядке, предусмотренном действующим законодательством РФ (если от имени Претендента действует его представитель по доверенности). В случае если доверенность на осуществление действий от имени претендента подписана лицом, уполномоченным единоличным исполнительным органом претендента на предоставление соответствующих полномочий в порядке передоверия, Заявка должна содержать также документ, подтверждающий полномочия такого лица, выдавшего доверенность.</w:t>
      </w:r>
    </w:p>
    <w:p w:rsidR="006820C4" w:rsidRPr="00C03A27" w:rsidRDefault="006820C4" w:rsidP="00090C19">
      <w:pPr>
        <w:autoSpaceDE w:val="0"/>
        <w:autoSpaceDN w:val="0"/>
        <w:adjustRightInd w:val="0"/>
        <w:jc w:val="both"/>
        <w:rPr>
          <w:b/>
        </w:rPr>
      </w:pPr>
      <w:r w:rsidRPr="00C03A27">
        <w:rPr>
          <w:b/>
        </w:rPr>
        <w:t>Физические лица, в том числе индивидуальные предприниматели:</w:t>
      </w:r>
    </w:p>
    <w:p w:rsidR="006820C4" w:rsidRPr="00C03A27" w:rsidRDefault="006820C4" w:rsidP="00090C19">
      <w:pPr>
        <w:autoSpaceDE w:val="0"/>
        <w:autoSpaceDN w:val="0"/>
        <w:adjustRightInd w:val="0"/>
        <w:jc w:val="both"/>
      </w:pPr>
      <w:r w:rsidRPr="00C03A27">
        <w:t>1) копии всех листов документа, удостоверяющего личность.</w:t>
      </w:r>
    </w:p>
    <w:p w:rsidR="006820C4" w:rsidRPr="00C03A27" w:rsidRDefault="006820C4" w:rsidP="00090C19">
      <w:pPr>
        <w:autoSpaceDE w:val="0"/>
        <w:autoSpaceDN w:val="0"/>
        <w:adjustRightInd w:val="0"/>
        <w:jc w:val="both"/>
      </w:pPr>
      <w:r w:rsidRPr="00C03A27">
        <w:t xml:space="preserve">2) доверенность на участие в торгах и заключение договора (если от имени Претендента действует его представитель по доверенности). </w:t>
      </w:r>
    </w:p>
    <w:p w:rsidR="006820C4" w:rsidRPr="00C03A27" w:rsidRDefault="006820C4" w:rsidP="00090C19">
      <w:pPr>
        <w:autoSpaceDE w:val="0"/>
        <w:autoSpaceDN w:val="0"/>
        <w:adjustRightInd w:val="0"/>
        <w:jc w:val="both"/>
        <w:rPr>
          <w:b/>
          <w:bCs/>
          <w:i/>
        </w:rPr>
      </w:pPr>
    </w:p>
    <w:p w:rsidR="006820C4" w:rsidRPr="00C03A27" w:rsidRDefault="006820C4" w:rsidP="00090C19">
      <w:pPr>
        <w:autoSpaceDE w:val="0"/>
        <w:autoSpaceDN w:val="0"/>
        <w:adjustRightInd w:val="0"/>
        <w:jc w:val="both"/>
        <w:rPr>
          <w:rFonts w:eastAsia="MS Mincho"/>
        </w:rPr>
      </w:pPr>
      <w:r w:rsidRPr="00C03A27">
        <w:rPr>
          <w:b/>
          <w:bCs/>
        </w:rPr>
        <w:t>Все подаваемые Претендентом документы не должны иметь неоговоренных исправлений. Все исправления должны быть надлежащим образом заверены. Печати и подписи, а также реквизиты и текст оригиналов и копий документов должны быть четкими и читаемыми. Подписи на оригиналах и копиях документов должны быть расшифрованы (указывается должность, фамилия и инициалы подписавшегося лица).</w:t>
      </w:r>
    </w:p>
    <w:p w:rsidR="006820C4" w:rsidRDefault="006820C4" w:rsidP="00090C19">
      <w:pPr>
        <w:jc w:val="both"/>
        <w:rPr>
          <w:rFonts w:eastAsia="MS Mincho"/>
          <w:color w:val="17365D"/>
          <w:kern w:val="32"/>
        </w:rPr>
      </w:pPr>
    </w:p>
    <w:p w:rsidR="004E3346" w:rsidRDefault="004E3346" w:rsidP="00090C19">
      <w:pPr>
        <w:jc w:val="both"/>
        <w:rPr>
          <w:rFonts w:eastAsia="MS Mincho"/>
          <w:color w:val="17365D"/>
          <w:kern w:val="32"/>
        </w:rPr>
      </w:pPr>
    </w:p>
    <w:p w:rsidR="004E3346" w:rsidRDefault="004E3346" w:rsidP="00090C19">
      <w:pPr>
        <w:jc w:val="both"/>
        <w:rPr>
          <w:rFonts w:eastAsia="MS Mincho"/>
          <w:color w:val="17365D"/>
          <w:kern w:val="32"/>
        </w:rPr>
      </w:pPr>
    </w:p>
    <w:p w:rsidR="004E3346" w:rsidRDefault="004E3346" w:rsidP="00090C19">
      <w:pPr>
        <w:jc w:val="both"/>
        <w:rPr>
          <w:rFonts w:eastAsia="MS Mincho"/>
          <w:color w:val="17365D"/>
          <w:kern w:val="32"/>
        </w:rPr>
      </w:pPr>
    </w:p>
    <w:p w:rsidR="004E3346" w:rsidRDefault="004E3346" w:rsidP="00090C19">
      <w:pPr>
        <w:jc w:val="both"/>
        <w:rPr>
          <w:rFonts w:eastAsia="MS Mincho"/>
          <w:color w:val="17365D"/>
          <w:kern w:val="32"/>
        </w:rPr>
      </w:pPr>
    </w:p>
    <w:p w:rsidR="004E3346" w:rsidRDefault="004E3346" w:rsidP="00090C19">
      <w:pPr>
        <w:jc w:val="both"/>
        <w:rPr>
          <w:rFonts w:eastAsia="MS Mincho"/>
          <w:color w:val="17365D"/>
          <w:kern w:val="32"/>
        </w:rPr>
      </w:pPr>
    </w:p>
    <w:p w:rsidR="004E3346" w:rsidRDefault="004E3346" w:rsidP="00090C19">
      <w:pPr>
        <w:jc w:val="both"/>
        <w:rPr>
          <w:rFonts w:eastAsia="MS Mincho"/>
          <w:color w:val="17365D"/>
          <w:kern w:val="32"/>
        </w:rPr>
      </w:pPr>
    </w:p>
    <w:p w:rsidR="004E3346" w:rsidRDefault="004E3346" w:rsidP="00090C19">
      <w:pPr>
        <w:jc w:val="both"/>
        <w:rPr>
          <w:rFonts w:eastAsia="MS Mincho"/>
          <w:color w:val="17365D"/>
          <w:kern w:val="32"/>
        </w:rPr>
      </w:pPr>
    </w:p>
    <w:p w:rsidR="004E3346" w:rsidRDefault="004E3346" w:rsidP="00090C19">
      <w:pPr>
        <w:jc w:val="both"/>
        <w:rPr>
          <w:rFonts w:eastAsia="MS Mincho"/>
          <w:color w:val="17365D"/>
          <w:kern w:val="32"/>
        </w:rPr>
      </w:pPr>
    </w:p>
    <w:p w:rsidR="004E3346" w:rsidRDefault="004E3346" w:rsidP="00090C19">
      <w:pPr>
        <w:jc w:val="both"/>
        <w:rPr>
          <w:rFonts w:eastAsia="MS Mincho"/>
          <w:color w:val="17365D"/>
          <w:kern w:val="32"/>
        </w:rPr>
      </w:pPr>
    </w:p>
    <w:p w:rsidR="004E3346" w:rsidRPr="00C03A27" w:rsidRDefault="004E3346" w:rsidP="00090C19">
      <w:pPr>
        <w:jc w:val="both"/>
        <w:rPr>
          <w:rFonts w:eastAsia="MS Mincho"/>
          <w:color w:val="17365D"/>
          <w:kern w:val="32"/>
        </w:rPr>
      </w:pPr>
    </w:p>
    <w:sectPr w:rsidR="004E3346" w:rsidRPr="00C03A27" w:rsidSect="002710E5">
      <w:pgSz w:w="11906" w:h="16838"/>
      <w:pgMar w:top="709" w:right="851" w:bottom="568" w:left="1701"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6086A" w:rsidRDefault="0046086A" w:rsidP="00016437">
      <w:r>
        <w:separator/>
      </w:r>
    </w:p>
  </w:endnote>
  <w:endnote w:type="continuationSeparator" w:id="1">
    <w:p w:rsidR="0046086A" w:rsidRDefault="0046086A" w:rsidP="0001643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Myriad Pro">
    <w:altName w:val="Corbel"/>
    <w:panose1 w:val="00000000000000000000"/>
    <w:charset w:val="00"/>
    <w:family w:val="swiss"/>
    <w:notTrueType/>
    <w:pitch w:val="variable"/>
    <w:sig w:usb0="A00002AF" w:usb1="50002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6086A" w:rsidRDefault="0046086A" w:rsidP="00016437">
      <w:r>
        <w:separator/>
      </w:r>
    </w:p>
  </w:footnote>
  <w:footnote w:type="continuationSeparator" w:id="1">
    <w:p w:rsidR="0046086A" w:rsidRDefault="0046086A" w:rsidP="0001643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9"/>
    <w:multiLevelType w:val="multilevel"/>
    <w:tmpl w:val="F9364F24"/>
    <w:name w:val="WW8Num9"/>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1.%2."/>
      <w:lvlJc w:val="left"/>
      <w:pPr>
        <w:tabs>
          <w:tab w:val="num" w:pos="357"/>
        </w:tabs>
        <w:ind w:left="357" w:firstLine="3"/>
      </w:pPr>
    </w:lvl>
    <w:lvl w:ilvl="2">
      <w:start w:val="1"/>
      <w:numFmt w:val="decimal"/>
      <w:lvlText w:val="%1.%2.%3."/>
      <w:lvlJc w:val="left"/>
      <w:pPr>
        <w:tabs>
          <w:tab w:val="num" w:pos="357"/>
        </w:tabs>
        <w:ind w:left="357" w:firstLine="363"/>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
    <w:nsid w:val="021921FD"/>
    <w:multiLevelType w:val="hybridMultilevel"/>
    <w:tmpl w:val="5E5C67D2"/>
    <w:lvl w:ilvl="0" w:tplc="0419000F">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6337927"/>
    <w:multiLevelType w:val="hybridMultilevel"/>
    <w:tmpl w:val="3802275A"/>
    <w:lvl w:ilvl="0" w:tplc="04190011">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8E972DA"/>
    <w:multiLevelType w:val="multilevel"/>
    <w:tmpl w:val="CC988234"/>
    <w:lvl w:ilvl="0">
      <w:start w:val="7"/>
      <w:numFmt w:val="decimal"/>
      <w:lvlText w:val="%1."/>
      <w:lvlJc w:val="left"/>
      <w:pPr>
        <w:ind w:left="585" w:hanging="585"/>
      </w:pPr>
      <w:rPr>
        <w:rFonts w:hint="default"/>
      </w:rPr>
    </w:lvl>
    <w:lvl w:ilvl="1">
      <w:start w:val="5"/>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4">
    <w:nsid w:val="092C7FBB"/>
    <w:multiLevelType w:val="hybridMultilevel"/>
    <w:tmpl w:val="EE7A3E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FAA1AC4"/>
    <w:multiLevelType w:val="multilevel"/>
    <w:tmpl w:val="5902318C"/>
    <w:lvl w:ilvl="0">
      <w:start w:val="3"/>
      <w:numFmt w:val="decimal"/>
      <w:lvlText w:val="%1."/>
      <w:lvlJc w:val="left"/>
      <w:pPr>
        <w:tabs>
          <w:tab w:val="num" w:pos="720"/>
        </w:tabs>
        <w:ind w:left="720" w:hanging="360"/>
      </w:pPr>
      <w:rPr>
        <w:rFonts w:hint="default"/>
      </w:rPr>
    </w:lvl>
    <w:lvl w:ilvl="1">
      <w:start w:val="3"/>
      <w:numFmt w:val="decimal"/>
      <w:isLgl/>
      <w:lvlText w:val="%1.%2."/>
      <w:lvlJc w:val="left"/>
      <w:pPr>
        <w:tabs>
          <w:tab w:val="num" w:pos="720"/>
        </w:tabs>
        <w:ind w:left="720" w:hanging="360"/>
      </w:pPr>
      <w:rPr>
        <w:rFonts w:hint="default"/>
        <w:sz w:val="24"/>
        <w:szCs w:val="24"/>
      </w:rPr>
    </w:lvl>
    <w:lvl w:ilvl="2">
      <w:start w:val="1"/>
      <w:numFmt w:val="decimal"/>
      <w:isLgl/>
      <w:lvlText w:val="%1.%2.%3."/>
      <w:lvlJc w:val="left"/>
      <w:pPr>
        <w:tabs>
          <w:tab w:val="num" w:pos="1080"/>
        </w:tabs>
        <w:ind w:left="1080" w:hanging="720"/>
      </w:pPr>
      <w:rPr>
        <w:rFonts w:hint="default"/>
        <w:sz w:val="20"/>
      </w:rPr>
    </w:lvl>
    <w:lvl w:ilvl="3">
      <w:start w:val="1"/>
      <w:numFmt w:val="decimal"/>
      <w:isLgl/>
      <w:lvlText w:val="%1.%2.%3.%4."/>
      <w:lvlJc w:val="left"/>
      <w:pPr>
        <w:tabs>
          <w:tab w:val="num" w:pos="1080"/>
        </w:tabs>
        <w:ind w:left="1080" w:hanging="720"/>
      </w:pPr>
      <w:rPr>
        <w:rFonts w:hint="default"/>
        <w:sz w:val="20"/>
      </w:rPr>
    </w:lvl>
    <w:lvl w:ilvl="4">
      <w:start w:val="1"/>
      <w:numFmt w:val="decimal"/>
      <w:isLgl/>
      <w:lvlText w:val="%1.%2.%3.%4.%5."/>
      <w:lvlJc w:val="left"/>
      <w:pPr>
        <w:tabs>
          <w:tab w:val="num" w:pos="1440"/>
        </w:tabs>
        <w:ind w:left="1440" w:hanging="1080"/>
      </w:pPr>
      <w:rPr>
        <w:rFonts w:hint="default"/>
        <w:sz w:val="20"/>
      </w:rPr>
    </w:lvl>
    <w:lvl w:ilvl="5">
      <w:start w:val="1"/>
      <w:numFmt w:val="decimal"/>
      <w:isLgl/>
      <w:lvlText w:val="%1.%2.%3.%4.%5.%6."/>
      <w:lvlJc w:val="left"/>
      <w:pPr>
        <w:tabs>
          <w:tab w:val="num" w:pos="1440"/>
        </w:tabs>
        <w:ind w:left="1440" w:hanging="1080"/>
      </w:pPr>
      <w:rPr>
        <w:rFonts w:hint="default"/>
        <w:sz w:val="20"/>
      </w:rPr>
    </w:lvl>
    <w:lvl w:ilvl="6">
      <w:start w:val="1"/>
      <w:numFmt w:val="decimal"/>
      <w:isLgl/>
      <w:lvlText w:val="%1.%2.%3.%4.%5.%6.%7."/>
      <w:lvlJc w:val="left"/>
      <w:pPr>
        <w:tabs>
          <w:tab w:val="num" w:pos="1800"/>
        </w:tabs>
        <w:ind w:left="1800" w:hanging="1440"/>
      </w:pPr>
      <w:rPr>
        <w:rFonts w:hint="default"/>
        <w:sz w:val="20"/>
      </w:rPr>
    </w:lvl>
    <w:lvl w:ilvl="7">
      <w:start w:val="1"/>
      <w:numFmt w:val="decimal"/>
      <w:isLgl/>
      <w:lvlText w:val="%1.%2.%3.%4.%5.%6.%7.%8."/>
      <w:lvlJc w:val="left"/>
      <w:pPr>
        <w:tabs>
          <w:tab w:val="num" w:pos="1800"/>
        </w:tabs>
        <w:ind w:left="1800" w:hanging="1440"/>
      </w:pPr>
      <w:rPr>
        <w:rFonts w:hint="default"/>
        <w:sz w:val="20"/>
      </w:rPr>
    </w:lvl>
    <w:lvl w:ilvl="8">
      <w:start w:val="1"/>
      <w:numFmt w:val="decimal"/>
      <w:isLgl/>
      <w:lvlText w:val="%1.%2.%3.%4.%5.%6.%7.%8.%9."/>
      <w:lvlJc w:val="left"/>
      <w:pPr>
        <w:tabs>
          <w:tab w:val="num" w:pos="2160"/>
        </w:tabs>
        <w:ind w:left="2160" w:hanging="1800"/>
      </w:pPr>
      <w:rPr>
        <w:rFonts w:hint="default"/>
        <w:sz w:val="20"/>
      </w:rPr>
    </w:lvl>
  </w:abstractNum>
  <w:abstractNum w:abstractNumId="6">
    <w:nsid w:val="10467679"/>
    <w:multiLevelType w:val="hybridMultilevel"/>
    <w:tmpl w:val="3ECA1B00"/>
    <w:lvl w:ilvl="0" w:tplc="FEE0672A">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7">
    <w:nsid w:val="10B64CE9"/>
    <w:multiLevelType w:val="hybridMultilevel"/>
    <w:tmpl w:val="556C74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1F91EF0"/>
    <w:multiLevelType w:val="hybridMultilevel"/>
    <w:tmpl w:val="8A3E0F7C"/>
    <w:lvl w:ilvl="0" w:tplc="E83CEE1E">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20B63E8"/>
    <w:multiLevelType w:val="hybridMultilevel"/>
    <w:tmpl w:val="92E4D6C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2520123"/>
    <w:multiLevelType w:val="hybridMultilevel"/>
    <w:tmpl w:val="829E512E"/>
    <w:lvl w:ilvl="0" w:tplc="B58068F2">
      <w:start w:val="1"/>
      <w:numFmt w:val="bullet"/>
      <w:suff w:val="space"/>
      <w:lvlText w:val=""/>
      <w:lvlJc w:val="left"/>
      <w:pPr>
        <w:ind w:left="0" w:firstLine="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462346C"/>
    <w:multiLevelType w:val="hybridMultilevel"/>
    <w:tmpl w:val="6480EB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BB52C7A"/>
    <w:multiLevelType w:val="hybridMultilevel"/>
    <w:tmpl w:val="1014201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1E026E18"/>
    <w:multiLevelType w:val="hybridMultilevel"/>
    <w:tmpl w:val="A5D696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F507105"/>
    <w:multiLevelType w:val="hybridMultilevel"/>
    <w:tmpl w:val="59E29906"/>
    <w:lvl w:ilvl="0" w:tplc="4B8828FA">
      <w:start w:val="1"/>
      <w:numFmt w:val="bullet"/>
      <w:lvlText w:val=""/>
      <w:lvlJc w:val="left"/>
      <w:pPr>
        <w:ind w:left="1429" w:hanging="360"/>
      </w:pPr>
      <w:rPr>
        <w:rFonts w:ascii="Symbol" w:hAnsi="Symbol" w:hint="default"/>
      </w:rPr>
    </w:lvl>
    <w:lvl w:ilvl="1" w:tplc="69F8B9F8">
      <w:start w:val="1"/>
      <w:numFmt w:val="decimal"/>
      <w:lvlText w:val="%2."/>
      <w:lvlJc w:val="left"/>
      <w:pPr>
        <w:tabs>
          <w:tab w:val="num" w:pos="1440"/>
        </w:tabs>
        <w:ind w:left="1440" w:hanging="360"/>
      </w:pPr>
      <w:rPr>
        <w:rFonts w:cs="Times New Roman"/>
      </w:rPr>
    </w:lvl>
    <w:lvl w:ilvl="2" w:tplc="DB921D88">
      <w:start w:val="1"/>
      <w:numFmt w:val="decimal"/>
      <w:lvlText w:val="%3."/>
      <w:lvlJc w:val="left"/>
      <w:pPr>
        <w:tabs>
          <w:tab w:val="num" w:pos="2160"/>
        </w:tabs>
        <w:ind w:left="2160" w:hanging="360"/>
      </w:pPr>
      <w:rPr>
        <w:rFonts w:cs="Times New Roman"/>
      </w:rPr>
    </w:lvl>
    <w:lvl w:ilvl="3" w:tplc="666A6084">
      <w:start w:val="1"/>
      <w:numFmt w:val="decimal"/>
      <w:lvlText w:val="%4."/>
      <w:lvlJc w:val="left"/>
      <w:pPr>
        <w:tabs>
          <w:tab w:val="num" w:pos="2880"/>
        </w:tabs>
        <w:ind w:left="2880" w:hanging="360"/>
      </w:pPr>
      <w:rPr>
        <w:rFonts w:cs="Times New Roman"/>
      </w:rPr>
    </w:lvl>
    <w:lvl w:ilvl="4" w:tplc="0C660A92">
      <w:start w:val="1"/>
      <w:numFmt w:val="decimal"/>
      <w:lvlText w:val="%5."/>
      <w:lvlJc w:val="left"/>
      <w:pPr>
        <w:tabs>
          <w:tab w:val="num" w:pos="3600"/>
        </w:tabs>
        <w:ind w:left="3600" w:hanging="360"/>
      </w:pPr>
      <w:rPr>
        <w:rFonts w:cs="Times New Roman"/>
      </w:rPr>
    </w:lvl>
    <w:lvl w:ilvl="5" w:tplc="C7DE1972">
      <w:start w:val="1"/>
      <w:numFmt w:val="decimal"/>
      <w:lvlText w:val="%6."/>
      <w:lvlJc w:val="left"/>
      <w:pPr>
        <w:tabs>
          <w:tab w:val="num" w:pos="4320"/>
        </w:tabs>
        <w:ind w:left="4320" w:hanging="360"/>
      </w:pPr>
      <w:rPr>
        <w:rFonts w:cs="Times New Roman"/>
      </w:rPr>
    </w:lvl>
    <w:lvl w:ilvl="6" w:tplc="7212B2EC">
      <w:start w:val="1"/>
      <w:numFmt w:val="decimal"/>
      <w:lvlText w:val="%7."/>
      <w:lvlJc w:val="left"/>
      <w:pPr>
        <w:tabs>
          <w:tab w:val="num" w:pos="5040"/>
        </w:tabs>
        <w:ind w:left="5040" w:hanging="360"/>
      </w:pPr>
      <w:rPr>
        <w:rFonts w:cs="Times New Roman"/>
      </w:rPr>
    </w:lvl>
    <w:lvl w:ilvl="7" w:tplc="81C288D0">
      <w:start w:val="1"/>
      <w:numFmt w:val="decimal"/>
      <w:lvlText w:val="%8."/>
      <w:lvlJc w:val="left"/>
      <w:pPr>
        <w:tabs>
          <w:tab w:val="num" w:pos="5760"/>
        </w:tabs>
        <w:ind w:left="5760" w:hanging="360"/>
      </w:pPr>
      <w:rPr>
        <w:rFonts w:cs="Times New Roman"/>
      </w:rPr>
    </w:lvl>
    <w:lvl w:ilvl="8" w:tplc="1C4E2866">
      <w:start w:val="1"/>
      <w:numFmt w:val="decimal"/>
      <w:lvlText w:val="%9."/>
      <w:lvlJc w:val="left"/>
      <w:pPr>
        <w:tabs>
          <w:tab w:val="num" w:pos="6480"/>
        </w:tabs>
        <w:ind w:left="6480" w:hanging="360"/>
      </w:pPr>
      <w:rPr>
        <w:rFonts w:cs="Times New Roman"/>
      </w:rPr>
    </w:lvl>
  </w:abstractNum>
  <w:abstractNum w:abstractNumId="15">
    <w:nsid w:val="21021193"/>
    <w:multiLevelType w:val="hybridMultilevel"/>
    <w:tmpl w:val="249A8EE2"/>
    <w:lvl w:ilvl="0" w:tplc="2068B922">
      <w:start w:val="1"/>
      <w:numFmt w:val="decimal"/>
      <w:lvlText w:val="%1."/>
      <w:lvlJc w:val="left"/>
      <w:pPr>
        <w:tabs>
          <w:tab w:val="num" w:pos="720"/>
        </w:tabs>
        <w:ind w:left="720" w:hanging="360"/>
      </w:pPr>
      <w:rPr>
        <w:rFonts w:cs="Times New Roman" w:hint="default"/>
      </w:rPr>
    </w:lvl>
    <w:lvl w:ilvl="1" w:tplc="F1FCF88A">
      <w:start w:val="1"/>
      <w:numFmt w:val="decimal"/>
      <w:isLgl/>
      <w:lvlText w:val="%2.%2."/>
      <w:lvlJc w:val="left"/>
      <w:pPr>
        <w:tabs>
          <w:tab w:val="num" w:pos="1428"/>
        </w:tabs>
        <w:ind w:left="1428" w:hanging="720"/>
      </w:pPr>
      <w:rPr>
        <w:rFonts w:cs="Times New Roman" w:hint="default"/>
      </w:rPr>
    </w:lvl>
    <w:lvl w:ilvl="2" w:tplc="5F826012">
      <w:numFmt w:val="none"/>
      <w:lvlText w:val=""/>
      <w:lvlJc w:val="left"/>
      <w:pPr>
        <w:tabs>
          <w:tab w:val="num" w:pos="360"/>
        </w:tabs>
      </w:pPr>
      <w:rPr>
        <w:rFonts w:cs="Times New Roman"/>
      </w:rPr>
    </w:lvl>
    <w:lvl w:ilvl="3" w:tplc="FB021BDA">
      <w:numFmt w:val="none"/>
      <w:lvlText w:val=""/>
      <w:lvlJc w:val="left"/>
      <w:pPr>
        <w:tabs>
          <w:tab w:val="num" w:pos="360"/>
        </w:tabs>
      </w:pPr>
      <w:rPr>
        <w:rFonts w:cs="Times New Roman"/>
      </w:rPr>
    </w:lvl>
    <w:lvl w:ilvl="4" w:tplc="B8CE5B5A">
      <w:numFmt w:val="none"/>
      <w:lvlText w:val=""/>
      <w:lvlJc w:val="left"/>
      <w:pPr>
        <w:tabs>
          <w:tab w:val="num" w:pos="360"/>
        </w:tabs>
      </w:pPr>
      <w:rPr>
        <w:rFonts w:cs="Times New Roman"/>
      </w:rPr>
    </w:lvl>
    <w:lvl w:ilvl="5" w:tplc="E9B0C8DA">
      <w:numFmt w:val="none"/>
      <w:lvlText w:val=""/>
      <w:lvlJc w:val="left"/>
      <w:pPr>
        <w:tabs>
          <w:tab w:val="num" w:pos="360"/>
        </w:tabs>
      </w:pPr>
      <w:rPr>
        <w:rFonts w:cs="Times New Roman"/>
      </w:rPr>
    </w:lvl>
    <w:lvl w:ilvl="6" w:tplc="E876A62E">
      <w:numFmt w:val="none"/>
      <w:lvlText w:val=""/>
      <w:lvlJc w:val="left"/>
      <w:pPr>
        <w:tabs>
          <w:tab w:val="num" w:pos="360"/>
        </w:tabs>
      </w:pPr>
      <w:rPr>
        <w:rFonts w:cs="Times New Roman"/>
      </w:rPr>
    </w:lvl>
    <w:lvl w:ilvl="7" w:tplc="B860C7C2">
      <w:numFmt w:val="none"/>
      <w:lvlText w:val=""/>
      <w:lvlJc w:val="left"/>
      <w:pPr>
        <w:tabs>
          <w:tab w:val="num" w:pos="360"/>
        </w:tabs>
      </w:pPr>
      <w:rPr>
        <w:rFonts w:cs="Times New Roman"/>
      </w:rPr>
    </w:lvl>
    <w:lvl w:ilvl="8" w:tplc="E9D4E858">
      <w:numFmt w:val="none"/>
      <w:lvlText w:val=""/>
      <w:lvlJc w:val="left"/>
      <w:pPr>
        <w:tabs>
          <w:tab w:val="num" w:pos="360"/>
        </w:tabs>
      </w:pPr>
      <w:rPr>
        <w:rFonts w:cs="Times New Roman"/>
      </w:rPr>
    </w:lvl>
  </w:abstractNum>
  <w:abstractNum w:abstractNumId="16">
    <w:nsid w:val="22FF451C"/>
    <w:multiLevelType w:val="hybridMultilevel"/>
    <w:tmpl w:val="283E3E2A"/>
    <w:lvl w:ilvl="0" w:tplc="9FB69602">
      <w:start w:val="1"/>
      <w:numFmt w:val="russianLower"/>
      <w:lvlText w:val="%1)"/>
      <w:lvlJc w:val="left"/>
      <w:pPr>
        <w:tabs>
          <w:tab w:val="num" w:pos="720"/>
        </w:tabs>
        <w:ind w:left="720" w:hanging="360"/>
      </w:pPr>
      <w:rPr>
        <w:rFonts w:cs="Times New Roman"/>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7">
    <w:nsid w:val="25032B4E"/>
    <w:multiLevelType w:val="hybridMultilevel"/>
    <w:tmpl w:val="EC528D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5C07646"/>
    <w:multiLevelType w:val="multilevel"/>
    <w:tmpl w:val="E46E109C"/>
    <w:lvl w:ilvl="0">
      <w:start w:val="3"/>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9">
    <w:nsid w:val="26AA746D"/>
    <w:multiLevelType w:val="hybridMultilevel"/>
    <w:tmpl w:val="A8C294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96014CD"/>
    <w:multiLevelType w:val="hybridMultilevel"/>
    <w:tmpl w:val="9C061170"/>
    <w:lvl w:ilvl="0" w:tplc="F88A8870">
      <w:start w:val="1"/>
      <w:numFmt w:val="decimal"/>
      <w:lvlText w:val="%1."/>
      <w:lvlJc w:val="left"/>
      <w:pPr>
        <w:ind w:left="823" w:hanging="360"/>
      </w:pPr>
      <w:rPr>
        <w:rFonts w:hint="default"/>
      </w:rPr>
    </w:lvl>
    <w:lvl w:ilvl="1" w:tplc="04190019" w:tentative="1">
      <w:start w:val="1"/>
      <w:numFmt w:val="lowerLetter"/>
      <w:lvlText w:val="%2."/>
      <w:lvlJc w:val="left"/>
      <w:pPr>
        <w:ind w:left="1543" w:hanging="360"/>
      </w:pPr>
    </w:lvl>
    <w:lvl w:ilvl="2" w:tplc="0419001B" w:tentative="1">
      <w:start w:val="1"/>
      <w:numFmt w:val="lowerRoman"/>
      <w:lvlText w:val="%3."/>
      <w:lvlJc w:val="right"/>
      <w:pPr>
        <w:ind w:left="2263" w:hanging="180"/>
      </w:pPr>
    </w:lvl>
    <w:lvl w:ilvl="3" w:tplc="0419000F" w:tentative="1">
      <w:start w:val="1"/>
      <w:numFmt w:val="decimal"/>
      <w:lvlText w:val="%4."/>
      <w:lvlJc w:val="left"/>
      <w:pPr>
        <w:ind w:left="2983" w:hanging="360"/>
      </w:pPr>
    </w:lvl>
    <w:lvl w:ilvl="4" w:tplc="04190019" w:tentative="1">
      <w:start w:val="1"/>
      <w:numFmt w:val="lowerLetter"/>
      <w:lvlText w:val="%5."/>
      <w:lvlJc w:val="left"/>
      <w:pPr>
        <w:ind w:left="3703" w:hanging="360"/>
      </w:pPr>
    </w:lvl>
    <w:lvl w:ilvl="5" w:tplc="0419001B" w:tentative="1">
      <w:start w:val="1"/>
      <w:numFmt w:val="lowerRoman"/>
      <w:lvlText w:val="%6."/>
      <w:lvlJc w:val="right"/>
      <w:pPr>
        <w:ind w:left="4423" w:hanging="180"/>
      </w:pPr>
    </w:lvl>
    <w:lvl w:ilvl="6" w:tplc="0419000F" w:tentative="1">
      <w:start w:val="1"/>
      <w:numFmt w:val="decimal"/>
      <w:lvlText w:val="%7."/>
      <w:lvlJc w:val="left"/>
      <w:pPr>
        <w:ind w:left="5143" w:hanging="360"/>
      </w:pPr>
    </w:lvl>
    <w:lvl w:ilvl="7" w:tplc="04190019" w:tentative="1">
      <w:start w:val="1"/>
      <w:numFmt w:val="lowerLetter"/>
      <w:lvlText w:val="%8."/>
      <w:lvlJc w:val="left"/>
      <w:pPr>
        <w:ind w:left="5863" w:hanging="360"/>
      </w:pPr>
    </w:lvl>
    <w:lvl w:ilvl="8" w:tplc="0419001B" w:tentative="1">
      <w:start w:val="1"/>
      <w:numFmt w:val="lowerRoman"/>
      <w:lvlText w:val="%9."/>
      <w:lvlJc w:val="right"/>
      <w:pPr>
        <w:ind w:left="6583" w:hanging="180"/>
      </w:pPr>
    </w:lvl>
  </w:abstractNum>
  <w:abstractNum w:abstractNumId="21">
    <w:nsid w:val="2B7C624D"/>
    <w:multiLevelType w:val="multilevel"/>
    <w:tmpl w:val="C0286F5C"/>
    <w:lvl w:ilvl="0">
      <w:start w:val="4"/>
      <w:numFmt w:val="decimal"/>
      <w:lvlText w:val="%1."/>
      <w:lvlJc w:val="left"/>
      <w:pPr>
        <w:tabs>
          <w:tab w:val="num" w:pos="360"/>
        </w:tabs>
        <w:ind w:left="360" w:hanging="360"/>
      </w:pPr>
      <w:rPr>
        <w:rFonts w:cs="Times New Roman" w:hint="default"/>
      </w:rPr>
    </w:lvl>
    <w:lvl w:ilvl="1">
      <w:start w:val="14"/>
      <w:numFmt w:val="decimal"/>
      <w:lvlText w:val="%1.%2."/>
      <w:lvlJc w:val="left"/>
      <w:pPr>
        <w:tabs>
          <w:tab w:val="num" w:pos="2367"/>
        </w:tabs>
        <w:ind w:left="2367" w:hanging="720"/>
      </w:pPr>
      <w:rPr>
        <w:rFonts w:cs="Times New Roman" w:hint="default"/>
        <w:b/>
        <w:i w:val="0"/>
        <w:sz w:val="24"/>
        <w:szCs w:val="24"/>
      </w:rPr>
    </w:lvl>
    <w:lvl w:ilvl="2">
      <w:start w:val="1"/>
      <w:numFmt w:val="decimal"/>
      <w:lvlText w:val="%1.%2.%3."/>
      <w:lvlJc w:val="left"/>
      <w:pPr>
        <w:tabs>
          <w:tab w:val="num" w:pos="1288"/>
        </w:tabs>
        <w:ind w:left="1288" w:hanging="720"/>
      </w:pPr>
      <w:rPr>
        <w:rFonts w:ascii="Times New Roman" w:hAnsi="Times New Roman" w:cs="Times New Roman" w:hint="default"/>
        <w:b/>
        <w:i w:val="0"/>
        <w:sz w:val="24"/>
        <w:szCs w:val="24"/>
      </w:rPr>
    </w:lvl>
    <w:lvl w:ilvl="3">
      <w:start w:val="1"/>
      <w:numFmt w:val="decimal"/>
      <w:lvlText w:val="%1.%2.%3.%4."/>
      <w:lvlJc w:val="left"/>
      <w:pPr>
        <w:tabs>
          <w:tab w:val="num" w:pos="1506"/>
        </w:tabs>
        <w:ind w:left="0" w:firstLine="720"/>
      </w:pPr>
      <w:rPr>
        <w:rFonts w:cs="Times New Roman" w:hint="default"/>
      </w:rPr>
    </w:lvl>
    <w:lvl w:ilvl="4">
      <w:start w:val="1"/>
      <w:numFmt w:val="decimal"/>
      <w:lvlText w:val="%1.%2.%3.%4.%5."/>
      <w:lvlJc w:val="left"/>
      <w:pPr>
        <w:tabs>
          <w:tab w:val="num" w:pos="7668"/>
        </w:tabs>
        <w:ind w:left="7668" w:hanging="1080"/>
      </w:pPr>
      <w:rPr>
        <w:rFonts w:cs="Times New Roman" w:hint="default"/>
      </w:rPr>
    </w:lvl>
    <w:lvl w:ilvl="5">
      <w:start w:val="1"/>
      <w:numFmt w:val="decimal"/>
      <w:lvlText w:val="%1.%2.%3.%4.%5.%6."/>
      <w:lvlJc w:val="left"/>
      <w:pPr>
        <w:tabs>
          <w:tab w:val="num" w:pos="9675"/>
        </w:tabs>
        <w:ind w:left="9675" w:hanging="1440"/>
      </w:pPr>
      <w:rPr>
        <w:rFonts w:cs="Times New Roman" w:hint="default"/>
      </w:rPr>
    </w:lvl>
    <w:lvl w:ilvl="6">
      <w:start w:val="1"/>
      <w:numFmt w:val="decimal"/>
      <w:lvlText w:val="%1.%2.%3.%4.%5.%6.%7."/>
      <w:lvlJc w:val="left"/>
      <w:pPr>
        <w:tabs>
          <w:tab w:val="num" w:pos="11322"/>
        </w:tabs>
        <w:ind w:left="11322" w:hanging="1440"/>
      </w:pPr>
      <w:rPr>
        <w:rFonts w:cs="Times New Roman" w:hint="default"/>
      </w:rPr>
    </w:lvl>
    <w:lvl w:ilvl="7">
      <w:start w:val="1"/>
      <w:numFmt w:val="decimal"/>
      <w:lvlText w:val="%1.%2.%3.%4.%5.%6.%7.%8."/>
      <w:lvlJc w:val="left"/>
      <w:pPr>
        <w:tabs>
          <w:tab w:val="num" w:pos="13329"/>
        </w:tabs>
        <w:ind w:left="13329" w:hanging="1800"/>
      </w:pPr>
      <w:rPr>
        <w:rFonts w:cs="Times New Roman" w:hint="default"/>
      </w:rPr>
    </w:lvl>
    <w:lvl w:ilvl="8">
      <w:start w:val="1"/>
      <w:numFmt w:val="decimal"/>
      <w:lvlText w:val="%1.%2.%3.%4.%5.%6.%7.%8.%9."/>
      <w:lvlJc w:val="left"/>
      <w:pPr>
        <w:tabs>
          <w:tab w:val="num" w:pos="14976"/>
        </w:tabs>
        <w:ind w:left="14976" w:hanging="1800"/>
      </w:pPr>
      <w:rPr>
        <w:rFonts w:cs="Times New Roman" w:hint="default"/>
      </w:rPr>
    </w:lvl>
  </w:abstractNum>
  <w:abstractNum w:abstractNumId="22">
    <w:nsid w:val="2CA74672"/>
    <w:multiLevelType w:val="hybridMultilevel"/>
    <w:tmpl w:val="C478DC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4DF0831"/>
    <w:multiLevelType w:val="hybridMultilevel"/>
    <w:tmpl w:val="ADC4E9A2"/>
    <w:lvl w:ilvl="0" w:tplc="FFFFFFFF">
      <w:start w:val="1"/>
      <w:numFmt w:val="bullet"/>
      <w:pStyle w:val="a"/>
      <w:lvlText w:val=""/>
      <w:lvlJc w:val="left"/>
      <w:pPr>
        <w:tabs>
          <w:tab w:val="num" w:pos="1080"/>
        </w:tabs>
        <w:ind w:left="108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24">
    <w:nsid w:val="36B16B97"/>
    <w:multiLevelType w:val="hybridMultilevel"/>
    <w:tmpl w:val="BE4ABE0E"/>
    <w:lvl w:ilvl="0" w:tplc="04190001">
      <w:start w:val="1"/>
      <w:numFmt w:val="bullet"/>
      <w:lvlText w:val=""/>
      <w:lvlJc w:val="left"/>
      <w:pPr>
        <w:ind w:left="1288" w:hanging="360"/>
      </w:pPr>
      <w:rPr>
        <w:rFonts w:ascii="Symbol" w:hAnsi="Symbol" w:hint="default"/>
      </w:rPr>
    </w:lvl>
    <w:lvl w:ilvl="1" w:tplc="04190003" w:tentative="1">
      <w:start w:val="1"/>
      <w:numFmt w:val="bullet"/>
      <w:lvlText w:val="o"/>
      <w:lvlJc w:val="left"/>
      <w:pPr>
        <w:ind w:left="2008" w:hanging="360"/>
      </w:pPr>
      <w:rPr>
        <w:rFonts w:ascii="Courier New" w:hAnsi="Courier New" w:cs="Courier New" w:hint="default"/>
      </w:rPr>
    </w:lvl>
    <w:lvl w:ilvl="2" w:tplc="04190005" w:tentative="1">
      <w:start w:val="1"/>
      <w:numFmt w:val="bullet"/>
      <w:lvlText w:val=""/>
      <w:lvlJc w:val="left"/>
      <w:pPr>
        <w:ind w:left="2728" w:hanging="360"/>
      </w:pPr>
      <w:rPr>
        <w:rFonts w:ascii="Wingdings" w:hAnsi="Wingdings" w:hint="default"/>
      </w:rPr>
    </w:lvl>
    <w:lvl w:ilvl="3" w:tplc="04190001" w:tentative="1">
      <w:start w:val="1"/>
      <w:numFmt w:val="bullet"/>
      <w:lvlText w:val=""/>
      <w:lvlJc w:val="left"/>
      <w:pPr>
        <w:ind w:left="3448" w:hanging="360"/>
      </w:pPr>
      <w:rPr>
        <w:rFonts w:ascii="Symbol" w:hAnsi="Symbol" w:hint="default"/>
      </w:rPr>
    </w:lvl>
    <w:lvl w:ilvl="4" w:tplc="04190003" w:tentative="1">
      <w:start w:val="1"/>
      <w:numFmt w:val="bullet"/>
      <w:lvlText w:val="o"/>
      <w:lvlJc w:val="left"/>
      <w:pPr>
        <w:ind w:left="4168" w:hanging="360"/>
      </w:pPr>
      <w:rPr>
        <w:rFonts w:ascii="Courier New" w:hAnsi="Courier New" w:cs="Courier New" w:hint="default"/>
      </w:rPr>
    </w:lvl>
    <w:lvl w:ilvl="5" w:tplc="04190005" w:tentative="1">
      <w:start w:val="1"/>
      <w:numFmt w:val="bullet"/>
      <w:lvlText w:val=""/>
      <w:lvlJc w:val="left"/>
      <w:pPr>
        <w:ind w:left="4888" w:hanging="360"/>
      </w:pPr>
      <w:rPr>
        <w:rFonts w:ascii="Wingdings" w:hAnsi="Wingdings" w:hint="default"/>
      </w:rPr>
    </w:lvl>
    <w:lvl w:ilvl="6" w:tplc="04190001" w:tentative="1">
      <w:start w:val="1"/>
      <w:numFmt w:val="bullet"/>
      <w:lvlText w:val=""/>
      <w:lvlJc w:val="left"/>
      <w:pPr>
        <w:ind w:left="5608" w:hanging="360"/>
      </w:pPr>
      <w:rPr>
        <w:rFonts w:ascii="Symbol" w:hAnsi="Symbol" w:hint="default"/>
      </w:rPr>
    </w:lvl>
    <w:lvl w:ilvl="7" w:tplc="04190003" w:tentative="1">
      <w:start w:val="1"/>
      <w:numFmt w:val="bullet"/>
      <w:lvlText w:val="o"/>
      <w:lvlJc w:val="left"/>
      <w:pPr>
        <w:ind w:left="6328" w:hanging="360"/>
      </w:pPr>
      <w:rPr>
        <w:rFonts w:ascii="Courier New" w:hAnsi="Courier New" w:cs="Courier New" w:hint="default"/>
      </w:rPr>
    </w:lvl>
    <w:lvl w:ilvl="8" w:tplc="04190005" w:tentative="1">
      <w:start w:val="1"/>
      <w:numFmt w:val="bullet"/>
      <w:lvlText w:val=""/>
      <w:lvlJc w:val="left"/>
      <w:pPr>
        <w:ind w:left="7048" w:hanging="360"/>
      </w:pPr>
      <w:rPr>
        <w:rFonts w:ascii="Wingdings" w:hAnsi="Wingdings" w:hint="default"/>
      </w:rPr>
    </w:lvl>
  </w:abstractNum>
  <w:abstractNum w:abstractNumId="25">
    <w:nsid w:val="37905097"/>
    <w:multiLevelType w:val="hybridMultilevel"/>
    <w:tmpl w:val="2E922170"/>
    <w:lvl w:ilvl="0" w:tplc="0419000F">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398C0026"/>
    <w:multiLevelType w:val="multilevel"/>
    <w:tmpl w:val="B7667544"/>
    <w:lvl w:ilvl="0">
      <w:start w:val="3"/>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7">
    <w:nsid w:val="3B5860C3"/>
    <w:multiLevelType w:val="hybridMultilevel"/>
    <w:tmpl w:val="6A8A8C92"/>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1854D49"/>
    <w:multiLevelType w:val="multilevel"/>
    <w:tmpl w:val="ED5ED186"/>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17"/>
        </w:tabs>
        <w:ind w:left="1440" w:hanging="720"/>
      </w:pPr>
      <w:rPr>
        <w:rFonts w:cs="Times New Roman" w:hint="default"/>
        <w:b/>
        <w:i w:val="0"/>
        <w:sz w:val="24"/>
        <w:szCs w:val="24"/>
      </w:rPr>
    </w:lvl>
    <w:lvl w:ilvl="2">
      <w:start w:val="1"/>
      <w:numFmt w:val="decimal"/>
      <w:lvlText w:val="%1.%2.%3."/>
      <w:lvlJc w:val="left"/>
      <w:pPr>
        <w:tabs>
          <w:tab w:val="num" w:pos="1560"/>
        </w:tabs>
        <w:ind w:left="0" w:firstLine="720"/>
      </w:pPr>
      <w:rPr>
        <w:rFonts w:ascii="Times New Roman" w:hAnsi="Times New Roman" w:cs="Times New Roman" w:hint="default"/>
        <w:b w:val="0"/>
        <w:i w:val="0"/>
        <w:sz w:val="24"/>
        <w:szCs w:val="24"/>
      </w:rPr>
    </w:lvl>
    <w:lvl w:ilvl="3">
      <w:start w:val="1"/>
      <w:numFmt w:val="decimal"/>
      <w:lvlText w:val="%1.%2.%3.%4."/>
      <w:lvlJc w:val="left"/>
      <w:pPr>
        <w:tabs>
          <w:tab w:val="num" w:pos="2040"/>
        </w:tabs>
        <w:ind w:left="0" w:firstLine="720"/>
      </w:pPr>
      <w:rPr>
        <w:rFonts w:cs="Times New Roman" w:hint="default"/>
      </w:rPr>
    </w:lvl>
    <w:lvl w:ilvl="4">
      <w:start w:val="1"/>
      <w:numFmt w:val="decimal"/>
      <w:lvlText w:val="%1.%2.%3.%4.%5."/>
      <w:lvlJc w:val="left"/>
      <w:pPr>
        <w:tabs>
          <w:tab w:val="num" w:pos="7668"/>
        </w:tabs>
        <w:ind w:left="7668" w:hanging="1080"/>
      </w:pPr>
      <w:rPr>
        <w:rFonts w:cs="Times New Roman" w:hint="default"/>
      </w:rPr>
    </w:lvl>
    <w:lvl w:ilvl="5">
      <w:start w:val="1"/>
      <w:numFmt w:val="decimal"/>
      <w:lvlText w:val="%1.%2.%3.%4.%5.%6."/>
      <w:lvlJc w:val="left"/>
      <w:pPr>
        <w:tabs>
          <w:tab w:val="num" w:pos="9675"/>
        </w:tabs>
        <w:ind w:left="9675" w:hanging="1440"/>
      </w:pPr>
      <w:rPr>
        <w:rFonts w:cs="Times New Roman" w:hint="default"/>
      </w:rPr>
    </w:lvl>
    <w:lvl w:ilvl="6">
      <w:start w:val="1"/>
      <w:numFmt w:val="decimal"/>
      <w:lvlText w:val="%1.%2.%3.%4.%5.%6.%7."/>
      <w:lvlJc w:val="left"/>
      <w:pPr>
        <w:tabs>
          <w:tab w:val="num" w:pos="11322"/>
        </w:tabs>
        <w:ind w:left="11322" w:hanging="1440"/>
      </w:pPr>
      <w:rPr>
        <w:rFonts w:cs="Times New Roman" w:hint="default"/>
      </w:rPr>
    </w:lvl>
    <w:lvl w:ilvl="7">
      <w:start w:val="1"/>
      <w:numFmt w:val="decimal"/>
      <w:lvlText w:val="%1.%2.%3.%4.%5.%6.%7.%8."/>
      <w:lvlJc w:val="left"/>
      <w:pPr>
        <w:tabs>
          <w:tab w:val="num" w:pos="13329"/>
        </w:tabs>
        <w:ind w:left="13329" w:hanging="1800"/>
      </w:pPr>
      <w:rPr>
        <w:rFonts w:cs="Times New Roman" w:hint="default"/>
      </w:rPr>
    </w:lvl>
    <w:lvl w:ilvl="8">
      <w:start w:val="1"/>
      <w:numFmt w:val="decimal"/>
      <w:lvlText w:val="%1.%2.%3.%4.%5.%6.%7.%8.%9."/>
      <w:lvlJc w:val="left"/>
      <w:pPr>
        <w:tabs>
          <w:tab w:val="num" w:pos="14976"/>
        </w:tabs>
        <w:ind w:left="14976" w:hanging="1800"/>
      </w:pPr>
      <w:rPr>
        <w:rFonts w:cs="Times New Roman" w:hint="default"/>
      </w:rPr>
    </w:lvl>
  </w:abstractNum>
  <w:abstractNum w:abstractNumId="29">
    <w:nsid w:val="44A649D3"/>
    <w:multiLevelType w:val="hybridMultilevel"/>
    <w:tmpl w:val="F57C6126"/>
    <w:lvl w:ilvl="0" w:tplc="04190001">
      <w:start w:val="1"/>
      <w:numFmt w:val="bullet"/>
      <w:lvlText w:val=""/>
      <w:lvlJc w:val="left"/>
      <w:pPr>
        <w:ind w:left="1037" w:hanging="360"/>
      </w:pPr>
      <w:rPr>
        <w:rFonts w:ascii="Symbol" w:hAnsi="Symbol" w:hint="default"/>
      </w:rPr>
    </w:lvl>
    <w:lvl w:ilvl="1" w:tplc="04190003" w:tentative="1">
      <w:start w:val="1"/>
      <w:numFmt w:val="bullet"/>
      <w:lvlText w:val="o"/>
      <w:lvlJc w:val="left"/>
      <w:pPr>
        <w:ind w:left="1757" w:hanging="360"/>
      </w:pPr>
      <w:rPr>
        <w:rFonts w:ascii="Courier New" w:hAnsi="Courier New" w:cs="Courier New" w:hint="default"/>
      </w:rPr>
    </w:lvl>
    <w:lvl w:ilvl="2" w:tplc="04190005" w:tentative="1">
      <w:start w:val="1"/>
      <w:numFmt w:val="bullet"/>
      <w:lvlText w:val=""/>
      <w:lvlJc w:val="left"/>
      <w:pPr>
        <w:ind w:left="2477" w:hanging="360"/>
      </w:pPr>
      <w:rPr>
        <w:rFonts w:ascii="Wingdings" w:hAnsi="Wingdings" w:hint="default"/>
      </w:rPr>
    </w:lvl>
    <w:lvl w:ilvl="3" w:tplc="04190001" w:tentative="1">
      <w:start w:val="1"/>
      <w:numFmt w:val="bullet"/>
      <w:lvlText w:val=""/>
      <w:lvlJc w:val="left"/>
      <w:pPr>
        <w:ind w:left="3197" w:hanging="360"/>
      </w:pPr>
      <w:rPr>
        <w:rFonts w:ascii="Symbol" w:hAnsi="Symbol" w:hint="default"/>
      </w:rPr>
    </w:lvl>
    <w:lvl w:ilvl="4" w:tplc="04190003" w:tentative="1">
      <w:start w:val="1"/>
      <w:numFmt w:val="bullet"/>
      <w:lvlText w:val="o"/>
      <w:lvlJc w:val="left"/>
      <w:pPr>
        <w:ind w:left="3917" w:hanging="360"/>
      </w:pPr>
      <w:rPr>
        <w:rFonts w:ascii="Courier New" w:hAnsi="Courier New" w:cs="Courier New" w:hint="default"/>
      </w:rPr>
    </w:lvl>
    <w:lvl w:ilvl="5" w:tplc="04190005" w:tentative="1">
      <w:start w:val="1"/>
      <w:numFmt w:val="bullet"/>
      <w:lvlText w:val=""/>
      <w:lvlJc w:val="left"/>
      <w:pPr>
        <w:ind w:left="4637" w:hanging="360"/>
      </w:pPr>
      <w:rPr>
        <w:rFonts w:ascii="Wingdings" w:hAnsi="Wingdings" w:hint="default"/>
      </w:rPr>
    </w:lvl>
    <w:lvl w:ilvl="6" w:tplc="04190001" w:tentative="1">
      <w:start w:val="1"/>
      <w:numFmt w:val="bullet"/>
      <w:lvlText w:val=""/>
      <w:lvlJc w:val="left"/>
      <w:pPr>
        <w:ind w:left="5357" w:hanging="360"/>
      </w:pPr>
      <w:rPr>
        <w:rFonts w:ascii="Symbol" w:hAnsi="Symbol" w:hint="default"/>
      </w:rPr>
    </w:lvl>
    <w:lvl w:ilvl="7" w:tplc="04190003" w:tentative="1">
      <w:start w:val="1"/>
      <w:numFmt w:val="bullet"/>
      <w:lvlText w:val="o"/>
      <w:lvlJc w:val="left"/>
      <w:pPr>
        <w:ind w:left="6077" w:hanging="360"/>
      </w:pPr>
      <w:rPr>
        <w:rFonts w:ascii="Courier New" w:hAnsi="Courier New" w:cs="Courier New" w:hint="default"/>
      </w:rPr>
    </w:lvl>
    <w:lvl w:ilvl="8" w:tplc="04190005" w:tentative="1">
      <w:start w:val="1"/>
      <w:numFmt w:val="bullet"/>
      <w:lvlText w:val=""/>
      <w:lvlJc w:val="left"/>
      <w:pPr>
        <w:ind w:left="6797" w:hanging="360"/>
      </w:pPr>
      <w:rPr>
        <w:rFonts w:ascii="Wingdings" w:hAnsi="Wingdings" w:hint="default"/>
      </w:rPr>
    </w:lvl>
  </w:abstractNum>
  <w:abstractNum w:abstractNumId="30">
    <w:nsid w:val="45494AAD"/>
    <w:multiLevelType w:val="hybridMultilevel"/>
    <w:tmpl w:val="180E42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467F3B1C"/>
    <w:multiLevelType w:val="hybridMultilevel"/>
    <w:tmpl w:val="4EAC8F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47710CFF"/>
    <w:multiLevelType w:val="multilevel"/>
    <w:tmpl w:val="95A69064"/>
    <w:lvl w:ilvl="0">
      <w:start w:val="11"/>
      <w:numFmt w:val="decimal"/>
      <w:lvlText w:val="%1."/>
      <w:lvlJc w:val="left"/>
      <w:pPr>
        <w:ind w:left="480" w:hanging="480"/>
      </w:pPr>
      <w:rPr>
        <w:rFonts w:hint="default"/>
      </w:rPr>
    </w:lvl>
    <w:lvl w:ilvl="1">
      <w:start w:val="2"/>
      <w:numFmt w:val="decimal"/>
      <w:lvlText w:val="%1.%2."/>
      <w:lvlJc w:val="left"/>
      <w:pPr>
        <w:ind w:left="1185" w:hanging="48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33">
    <w:nsid w:val="4C2434B7"/>
    <w:multiLevelType w:val="hybridMultilevel"/>
    <w:tmpl w:val="2E922170"/>
    <w:lvl w:ilvl="0" w:tplc="0419000F">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4CA64151"/>
    <w:multiLevelType w:val="multilevel"/>
    <w:tmpl w:val="159AFBB0"/>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5">
    <w:nsid w:val="4D67407F"/>
    <w:multiLevelType w:val="hybridMultilevel"/>
    <w:tmpl w:val="F2460DD2"/>
    <w:lvl w:ilvl="0" w:tplc="A1DCE9B4">
      <w:start w:val="1"/>
      <w:numFmt w:val="decimal"/>
      <w:lvlText w:val="%1."/>
      <w:lvlJc w:val="left"/>
      <w:pPr>
        <w:tabs>
          <w:tab w:val="num" w:pos="720"/>
        </w:tabs>
        <w:ind w:left="720" w:hanging="360"/>
      </w:pPr>
      <w:rPr>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nsid w:val="5054613E"/>
    <w:multiLevelType w:val="multilevel"/>
    <w:tmpl w:val="C0286F5C"/>
    <w:lvl w:ilvl="0">
      <w:start w:val="4"/>
      <w:numFmt w:val="decimal"/>
      <w:lvlText w:val="%1."/>
      <w:lvlJc w:val="left"/>
      <w:pPr>
        <w:tabs>
          <w:tab w:val="num" w:pos="360"/>
        </w:tabs>
        <w:ind w:left="360" w:hanging="360"/>
      </w:pPr>
      <w:rPr>
        <w:rFonts w:cs="Times New Roman" w:hint="default"/>
      </w:rPr>
    </w:lvl>
    <w:lvl w:ilvl="1">
      <w:start w:val="14"/>
      <w:numFmt w:val="decimal"/>
      <w:lvlText w:val="%1.%2."/>
      <w:lvlJc w:val="left"/>
      <w:pPr>
        <w:tabs>
          <w:tab w:val="num" w:pos="2367"/>
        </w:tabs>
        <w:ind w:left="2367" w:hanging="720"/>
      </w:pPr>
      <w:rPr>
        <w:rFonts w:cs="Times New Roman" w:hint="default"/>
        <w:b/>
        <w:i w:val="0"/>
        <w:sz w:val="24"/>
        <w:szCs w:val="24"/>
      </w:rPr>
    </w:lvl>
    <w:lvl w:ilvl="2">
      <w:start w:val="1"/>
      <w:numFmt w:val="decimal"/>
      <w:lvlText w:val="%1.%2.%3."/>
      <w:lvlJc w:val="left"/>
      <w:pPr>
        <w:tabs>
          <w:tab w:val="num" w:pos="1288"/>
        </w:tabs>
        <w:ind w:left="1288" w:hanging="720"/>
      </w:pPr>
      <w:rPr>
        <w:rFonts w:ascii="Times New Roman" w:hAnsi="Times New Roman" w:cs="Times New Roman" w:hint="default"/>
        <w:b/>
        <w:i w:val="0"/>
        <w:sz w:val="24"/>
        <w:szCs w:val="24"/>
      </w:rPr>
    </w:lvl>
    <w:lvl w:ilvl="3">
      <w:start w:val="1"/>
      <w:numFmt w:val="decimal"/>
      <w:lvlText w:val="%1.%2.%3.%4."/>
      <w:lvlJc w:val="left"/>
      <w:pPr>
        <w:tabs>
          <w:tab w:val="num" w:pos="1506"/>
        </w:tabs>
        <w:ind w:left="0" w:firstLine="720"/>
      </w:pPr>
      <w:rPr>
        <w:rFonts w:cs="Times New Roman" w:hint="default"/>
      </w:rPr>
    </w:lvl>
    <w:lvl w:ilvl="4">
      <w:start w:val="1"/>
      <w:numFmt w:val="decimal"/>
      <w:lvlText w:val="%1.%2.%3.%4.%5."/>
      <w:lvlJc w:val="left"/>
      <w:pPr>
        <w:tabs>
          <w:tab w:val="num" w:pos="7668"/>
        </w:tabs>
        <w:ind w:left="7668" w:hanging="1080"/>
      </w:pPr>
      <w:rPr>
        <w:rFonts w:cs="Times New Roman" w:hint="default"/>
      </w:rPr>
    </w:lvl>
    <w:lvl w:ilvl="5">
      <w:start w:val="1"/>
      <w:numFmt w:val="decimal"/>
      <w:lvlText w:val="%1.%2.%3.%4.%5.%6."/>
      <w:lvlJc w:val="left"/>
      <w:pPr>
        <w:tabs>
          <w:tab w:val="num" w:pos="9675"/>
        </w:tabs>
        <w:ind w:left="9675" w:hanging="1440"/>
      </w:pPr>
      <w:rPr>
        <w:rFonts w:cs="Times New Roman" w:hint="default"/>
      </w:rPr>
    </w:lvl>
    <w:lvl w:ilvl="6">
      <w:start w:val="1"/>
      <w:numFmt w:val="decimal"/>
      <w:lvlText w:val="%1.%2.%3.%4.%5.%6.%7."/>
      <w:lvlJc w:val="left"/>
      <w:pPr>
        <w:tabs>
          <w:tab w:val="num" w:pos="11322"/>
        </w:tabs>
        <w:ind w:left="11322" w:hanging="1440"/>
      </w:pPr>
      <w:rPr>
        <w:rFonts w:cs="Times New Roman" w:hint="default"/>
      </w:rPr>
    </w:lvl>
    <w:lvl w:ilvl="7">
      <w:start w:val="1"/>
      <w:numFmt w:val="decimal"/>
      <w:lvlText w:val="%1.%2.%3.%4.%5.%6.%7.%8."/>
      <w:lvlJc w:val="left"/>
      <w:pPr>
        <w:tabs>
          <w:tab w:val="num" w:pos="13329"/>
        </w:tabs>
        <w:ind w:left="13329" w:hanging="1800"/>
      </w:pPr>
      <w:rPr>
        <w:rFonts w:cs="Times New Roman" w:hint="default"/>
      </w:rPr>
    </w:lvl>
    <w:lvl w:ilvl="8">
      <w:start w:val="1"/>
      <w:numFmt w:val="decimal"/>
      <w:lvlText w:val="%1.%2.%3.%4.%5.%6.%7.%8.%9."/>
      <w:lvlJc w:val="left"/>
      <w:pPr>
        <w:tabs>
          <w:tab w:val="num" w:pos="14976"/>
        </w:tabs>
        <w:ind w:left="14976" w:hanging="1800"/>
      </w:pPr>
      <w:rPr>
        <w:rFonts w:cs="Times New Roman" w:hint="default"/>
      </w:rPr>
    </w:lvl>
  </w:abstractNum>
  <w:abstractNum w:abstractNumId="37">
    <w:nsid w:val="52AC5CCD"/>
    <w:multiLevelType w:val="hybridMultilevel"/>
    <w:tmpl w:val="2F680EB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5331351A"/>
    <w:multiLevelType w:val="hybridMultilevel"/>
    <w:tmpl w:val="AE78E0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53AF394F"/>
    <w:multiLevelType w:val="multilevel"/>
    <w:tmpl w:val="ABF8ECD2"/>
    <w:lvl w:ilvl="0">
      <w:start w:val="1"/>
      <w:numFmt w:val="decimal"/>
      <w:lvlText w:val="%1."/>
      <w:lvlJc w:val="left"/>
      <w:pPr>
        <w:ind w:left="720" w:hanging="360"/>
      </w:pPr>
      <w:rPr>
        <w:rFonts w:hint="default"/>
      </w:rPr>
    </w:lvl>
    <w:lvl w:ilvl="1">
      <w:start w:val="3"/>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0">
    <w:nsid w:val="5536532B"/>
    <w:multiLevelType w:val="hybridMultilevel"/>
    <w:tmpl w:val="A4AC0014"/>
    <w:lvl w:ilvl="0" w:tplc="885A8DE8">
      <w:numFmt w:val="bullet"/>
      <w:lvlText w:val="•"/>
      <w:lvlJc w:val="left"/>
      <w:pPr>
        <w:ind w:left="8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1">
    <w:nsid w:val="55403AC4"/>
    <w:multiLevelType w:val="hybridMultilevel"/>
    <w:tmpl w:val="40A441A2"/>
    <w:lvl w:ilvl="0" w:tplc="FFFFFFFF">
      <w:start w:val="1"/>
      <w:numFmt w:val="bullet"/>
      <w:lvlText w:val=""/>
      <w:lvlJc w:val="left"/>
      <w:pPr>
        <w:tabs>
          <w:tab w:val="num" w:pos="1080"/>
        </w:tabs>
        <w:ind w:left="1080" w:hanging="360"/>
      </w:pPr>
      <w:rPr>
        <w:rFonts w:ascii="Wingdings" w:hAnsi="Wingdings" w:hint="default"/>
        <w:sz w:val="16"/>
        <w:szCs w:val="16"/>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42">
    <w:nsid w:val="57C5766F"/>
    <w:multiLevelType w:val="hybridMultilevel"/>
    <w:tmpl w:val="8BC0D5D4"/>
    <w:lvl w:ilvl="0" w:tplc="5AFCE9A2">
      <w:start w:val="1"/>
      <w:numFmt w:val="decimal"/>
      <w:lvlText w:val="%1."/>
      <w:lvlJc w:val="left"/>
      <w:pPr>
        <w:ind w:left="765" w:hanging="36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43">
    <w:nsid w:val="58BB471F"/>
    <w:multiLevelType w:val="hybridMultilevel"/>
    <w:tmpl w:val="538699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5A0656C3"/>
    <w:multiLevelType w:val="hybridMultilevel"/>
    <w:tmpl w:val="02BA06E8"/>
    <w:lvl w:ilvl="0" w:tplc="0419000F">
      <w:start w:val="1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5A1649B7"/>
    <w:multiLevelType w:val="multilevel"/>
    <w:tmpl w:val="40A2D514"/>
    <w:lvl w:ilvl="0">
      <w:start w:val="1"/>
      <w:numFmt w:val="decimal"/>
      <w:suff w:val="space"/>
      <w:lvlText w:val="%1."/>
      <w:lvlJc w:val="left"/>
      <w:pPr>
        <w:ind w:left="0" w:firstLine="0"/>
      </w:pPr>
      <w:rPr>
        <w:rFonts w:cs="Times New Roman" w:hint="default"/>
        <w:b/>
      </w:rPr>
    </w:lvl>
    <w:lvl w:ilvl="1">
      <w:start w:val="1"/>
      <w:numFmt w:val="decimal"/>
      <w:suff w:val="space"/>
      <w:lvlText w:val="%1.%2."/>
      <w:lvlJc w:val="left"/>
      <w:pPr>
        <w:ind w:left="0" w:firstLine="0"/>
      </w:pPr>
      <w:rPr>
        <w:rFonts w:cs="Times New Roman" w:hint="default"/>
        <w:b/>
        <w:i w:val="0"/>
        <w:sz w:val="26"/>
        <w:szCs w:val="26"/>
      </w:rPr>
    </w:lvl>
    <w:lvl w:ilvl="2">
      <w:start w:val="1"/>
      <w:numFmt w:val="decimal"/>
      <w:suff w:val="space"/>
      <w:lvlText w:val="%1.%2.%3."/>
      <w:lvlJc w:val="left"/>
      <w:pPr>
        <w:ind w:left="0" w:firstLine="0"/>
      </w:pPr>
      <w:rPr>
        <w:rFonts w:cs="Times New Roman" w:hint="default"/>
        <w:b/>
      </w:rPr>
    </w:lvl>
    <w:lvl w:ilvl="3">
      <w:start w:val="1"/>
      <w:numFmt w:val="decimal"/>
      <w:suff w:val="space"/>
      <w:lvlText w:val="%1.%2.%3.%4."/>
      <w:lvlJc w:val="left"/>
      <w:pPr>
        <w:ind w:left="0" w:firstLine="0"/>
      </w:pPr>
      <w:rPr>
        <w:rFonts w:cs="Times New Roman" w:hint="default"/>
        <w:b/>
      </w:rPr>
    </w:lvl>
    <w:lvl w:ilvl="4">
      <w:start w:val="1"/>
      <w:numFmt w:val="decimal"/>
      <w:suff w:val="space"/>
      <w:lvlText w:val="%1.%2.%3.%4.%5."/>
      <w:lvlJc w:val="left"/>
      <w:pPr>
        <w:ind w:left="0" w:firstLine="0"/>
      </w:pPr>
      <w:rPr>
        <w:rFonts w:cs="Times New Roman" w:hint="default"/>
        <w:b/>
      </w:rPr>
    </w:lvl>
    <w:lvl w:ilvl="5">
      <w:start w:val="1"/>
      <w:numFmt w:val="decimal"/>
      <w:suff w:val="space"/>
      <w:lvlText w:val="%1.%2.%3.%4.%5.%6."/>
      <w:lvlJc w:val="left"/>
      <w:pPr>
        <w:ind w:left="0" w:firstLine="0"/>
      </w:pPr>
      <w:rPr>
        <w:rFonts w:cs="Times New Roman" w:hint="default"/>
      </w:rPr>
    </w:lvl>
    <w:lvl w:ilvl="6">
      <w:start w:val="1"/>
      <w:numFmt w:val="decimal"/>
      <w:suff w:val="space"/>
      <w:lvlText w:val="%1.%2.%3.%4.%5.%6.%7."/>
      <w:lvlJc w:val="left"/>
      <w:pPr>
        <w:ind w:left="0" w:firstLine="0"/>
      </w:pPr>
      <w:rPr>
        <w:rFonts w:cs="Times New Roman" w:hint="default"/>
      </w:rPr>
    </w:lvl>
    <w:lvl w:ilvl="7">
      <w:start w:val="1"/>
      <w:numFmt w:val="decimal"/>
      <w:suff w:val="space"/>
      <w:lvlText w:val="%1.%2.%3.%4.%5.%6.%7.%8."/>
      <w:lvlJc w:val="left"/>
      <w:pPr>
        <w:ind w:left="0" w:firstLine="0"/>
      </w:pPr>
      <w:rPr>
        <w:rFonts w:cs="Times New Roman" w:hint="default"/>
      </w:rPr>
    </w:lvl>
    <w:lvl w:ilvl="8">
      <w:start w:val="1"/>
      <w:numFmt w:val="decimal"/>
      <w:suff w:val="space"/>
      <w:lvlText w:val="%1.%2.%3.%4.%5.%6.%7.%8.%9."/>
      <w:lvlJc w:val="left"/>
      <w:pPr>
        <w:ind w:left="0" w:firstLine="0"/>
      </w:pPr>
      <w:rPr>
        <w:rFonts w:cs="Times New Roman" w:hint="default"/>
      </w:rPr>
    </w:lvl>
  </w:abstractNum>
  <w:abstractNum w:abstractNumId="46">
    <w:nsid w:val="5A245303"/>
    <w:multiLevelType w:val="hybridMultilevel"/>
    <w:tmpl w:val="BFD498E2"/>
    <w:lvl w:ilvl="0" w:tplc="A59257FA">
      <w:start w:val="1"/>
      <w:numFmt w:val="bullet"/>
      <w:suff w:val="space"/>
      <w:lvlText w:val=""/>
      <w:lvlJc w:val="left"/>
      <w:pPr>
        <w:ind w:left="0" w:firstLine="0"/>
      </w:pPr>
      <w:rPr>
        <w:rFonts w:ascii="Symbol" w:hAnsi="Symbol" w:hint="default"/>
        <w:sz w:val="20"/>
        <w:szCs w:val="20"/>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7">
    <w:nsid w:val="5A4F413B"/>
    <w:multiLevelType w:val="hybridMultilevel"/>
    <w:tmpl w:val="403A58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5E622525"/>
    <w:multiLevelType w:val="multilevel"/>
    <w:tmpl w:val="E9DAE100"/>
    <w:lvl w:ilvl="0">
      <w:start w:val="2"/>
      <w:numFmt w:val="decimal"/>
      <w:lvlText w:val="%1."/>
      <w:lvlJc w:val="left"/>
      <w:pPr>
        <w:tabs>
          <w:tab w:val="num" w:pos="360"/>
        </w:tabs>
        <w:ind w:left="360" w:hanging="360"/>
      </w:pPr>
      <w:rPr>
        <w:rFonts w:cs="Times New Roman"/>
      </w:rPr>
    </w:lvl>
    <w:lvl w:ilvl="1">
      <w:start w:val="1"/>
      <w:numFmt w:val="decimal"/>
      <w:lvlText w:val="%1.%2."/>
      <w:lvlJc w:val="left"/>
      <w:pPr>
        <w:tabs>
          <w:tab w:val="num" w:pos="360"/>
        </w:tabs>
        <w:ind w:left="360" w:hanging="360"/>
      </w:pPr>
      <w:rPr>
        <w:rFonts w:cs="Times New Roman"/>
        <w:b/>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49">
    <w:nsid w:val="5EA938C7"/>
    <w:multiLevelType w:val="hybridMultilevel"/>
    <w:tmpl w:val="133437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62192605"/>
    <w:multiLevelType w:val="multilevel"/>
    <w:tmpl w:val="8BC0AA88"/>
    <w:lvl w:ilvl="0">
      <w:start w:val="7"/>
      <w:numFmt w:val="decimal"/>
      <w:lvlText w:val="%1."/>
      <w:lvlJc w:val="left"/>
      <w:pPr>
        <w:ind w:left="360" w:hanging="360"/>
      </w:pPr>
      <w:rPr>
        <w:rFonts w:eastAsia="Calibri" w:hint="default"/>
      </w:rPr>
    </w:lvl>
    <w:lvl w:ilvl="1">
      <w:start w:val="1"/>
      <w:numFmt w:val="decimal"/>
      <w:lvlText w:val="%1.%2."/>
      <w:lvlJc w:val="left"/>
      <w:pPr>
        <w:ind w:left="660" w:hanging="360"/>
      </w:pPr>
      <w:rPr>
        <w:rFonts w:eastAsia="Calibri" w:hint="default"/>
      </w:rPr>
    </w:lvl>
    <w:lvl w:ilvl="2">
      <w:start w:val="1"/>
      <w:numFmt w:val="decimal"/>
      <w:lvlText w:val="%1.%2.%3."/>
      <w:lvlJc w:val="left"/>
      <w:pPr>
        <w:ind w:left="1320" w:hanging="720"/>
      </w:pPr>
      <w:rPr>
        <w:rFonts w:eastAsia="Calibri" w:hint="default"/>
      </w:rPr>
    </w:lvl>
    <w:lvl w:ilvl="3">
      <w:start w:val="1"/>
      <w:numFmt w:val="decimal"/>
      <w:lvlText w:val="%1.%2.%3.%4."/>
      <w:lvlJc w:val="left"/>
      <w:pPr>
        <w:ind w:left="1620" w:hanging="720"/>
      </w:pPr>
      <w:rPr>
        <w:rFonts w:eastAsia="Calibri" w:hint="default"/>
      </w:rPr>
    </w:lvl>
    <w:lvl w:ilvl="4">
      <w:start w:val="1"/>
      <w:numFmt w:val="decimal"/>
      <w:lvlText w:val="%1.%2.%3.%4.%5."/>
      <w:lvlJc w:val="left"/>
      <w:pPr>
        <w:ind w:left="2280" w:hanging="1080"/>
      </w:pPr>
      <w:rPr>
        <w:rFonts w:eastAsia="Calibri" w:hint="default"/>
      </w:rPr>
    </w:lvl>
    <w:lvl w:ilvl="5">
      <w:start w:val="1"/>
      <w:numFmt w:val="decimal"/>
      <w:lvlText w:val="%1.%2.%3.%4.%5.%6."/>
      <w:lvlJc w:val="left"/>
      <w:pPr>
        <w:ind w:left="2580" w:hanging="1080"/>
      </w:pPr>
      <w:rPr>
        <w:rFonts w:eastAsia="Calibri" w:hint="default"/>
      </w:rPr>
    </w:lvl>
    <w:lvl w:ilvl="6">
      <w:start w:val="1"/>
      <w:numFmt w:val="decimal"/>
      <w:lvlText w:val="%1.%2.%3.%4.%5.%6.%7."/>
      <w:lvlJc w:val="left"/>
      <w:pPr>
        <w:ind w:left="3240" w:hanging="1440"/>
      </w:pPr>
      <w:rPr>
        <w:rFonts w:eastAsia="Calibri" w:hint="default"/>
      </w:rPr>
    </w:lvl>
    <w:lvl w:ilvl="7">
      <w:start w:val="1"/>
      <w:numFmt w:val="decimal"/>
      <w:lvlText w:val="%1.%2.%3.%4.%5.%6.%7.%8."/>
      <w:lvlJc w:val="left"/>
      <w:pPr>
        <w:ind w:left="3540" w:hanging="1440"/>
      </w:pPr>
      <w:rPr>
        <w:rFonts w:eastAsia="Calibri" w:hint="default"/>
      </w:rPr>
    </w:lvl>
    <w:lvl w:ilvl="8">
      <w:start w:val="1"/>
      <w:numFmt w:val="decimal"/>
      <w:lvlText w:val="%1.%2.%3.%4.%5.%6.%7.%8.%9."/>
      <w:lvlJc w:val="left"/>
      <w:pPr>
        <w:ind w:left="4200" w:hanging="1800"/>
      </w:pPr>
      <w:rPr>
        <w:rFonts w:eastAsia="Calibri" w:hint="default"/>
      </w:rPr>
    </w:lvl>
  </w:abstractNum>
  <w:abstractNum w:abstractNumId="51">
    <w:nsid w:val="62F50F36"/>
    <w:multiLevelType w:val="hybridMultilevel"/>
    <w:tmpl w:val="AE78E0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6440382F"/>
    <w:multiLevelType w:val="multilevel"/>
    <w:tmpl w:val="6548E442"/>
    <w:lvl w:ilvl="0">
      <w:start w:val="7"/>
      <w:numFmt w:val="decimal"/>
      <w:lvlText w:val="%1."/>
      <w:lvlJc w:val="left"/>
      <w:pPr>
        <w:ind w:left="390" w:hanging="39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53">
    <w:nsid w:val="651A58EE"/>
    <w:multiLevelType w:val="hybridMultilevel"/>
    <w:tmpl w:val="D61467B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4">
    <w:nsid w:val="68C46E32"/>
    <w:multiLevelType w:val="hybridMultilevel"/>
    <w:tmpl w:val="9DB8040C"/>
    <w:lvl w:ilvl="0" w:tplc="9266F0C6">
      <w:start w:val="1"/>
      <w:numFmt w:val="bullet"/>
      <w:pStyle w:val="NVGBullet"/>
      <w:lvlText w:val=""/>
      <w:lvlJc w:val="left"/>
      <w:pPr>
        <w:tabs>
          <w:tab w:val="num" w:pos="720"/>
        </w:tabs>
        <w:ind w:left="720" w:hanging="360"/>
      </w:pPr>
      <w:rPr>
        <w:rFonts w:ascii="Symbol" w:hAnsi="Symbol" w:hint="default"/>
        <w:color w:val="0000FF"/>
      </w:rPr>
    </w:lvl>
    <w:lvl w:ilvl="1" w:tplc="8F9016A4">
      <w:start w:val="1"/>
      <w:numFmt w:val="bullet"/>
      <w:lvlText w:val="o"/>
      <w:lvlJc w:val="left"/>
      <w:pPr>
        <w:tabs>
          <w:tab w:val="num" w:pos="1440"/>
        </w:tabs>
        <w:ind w:left="1440" w:hanging="360"/>
      </w:pPr>
      <w:rPr>
        <w:rFonts w:ascii="Courier New" w:hAnsi="Courier New" w:hint="default"/>
      </w:rPr>
    </w:lvl>
    <w:lvl w:ilvl="2" w:tplc="D616C236">
      <w:start w:val="1"/>
      <w:numFmt w:val="bullet"/>
      <w:lvlText w:val=""/>
      <w:lvlJc w:val="left"/>
      <w:pPr>
        <w:tabs>
          <w:tab w:val="num" w:pos="2160"/>
        </w:tabs>
        <w:ind w:left="2160" w:hanging="360"/>
      </w:pPr>
      <w:rPr>
        <w:rFonts w:ascii="Wingdings" w:hAnsi="Wingdings" w:hint="default"/>
      </w:rPr>
    </w:lvl>
    <w:lvl w:ilvl="3" w:tplc="4092B29E">
      <w:start w:val="1"/>
      <w:numFmt w:val="bullet"/>
      <w:lvlText w:val=""/>
      <w:lvlJc w:val="left"/>
      <w:pPr>
        <w:tabs>
          <w:tab w:val="num" w:pos="2880"/>
        </w:tabs>
        <w:ind w:left="2880" w:hanging="360"/>
      </w:pPr>
      <w:rPr>
        <w:rFonts w:ascii="Symbol" w:hAnsi="Symbol" w:hint="default"/>
      </w:rPr>
    </w:lvl>
    <w:lvl w:ilvl="4" w:tplc="F7A05842">
      <w:start w:val="1"/>
      <w:numFmt w:val="bullet"/>
      <w:lvlText w:val="o"/>
      <w:lvlJc w:val="left"/>
      <w:pPr>
        <w:tabs>
          <w:tab w:val="num" w:pos="3600"/>
        </w:tabs>
        <w:ind w:left="3600" w:hanging="360"/>
      </w:pPr>
      <w:rPr>
        <w:rFonts w:ascii="Courier New" w:hAnsi="Courier New" w:hint="default"/>
      </w:rPr>
    </w:lvl>
    <w:lvl w:ilvl="5" w:tplc="712E7CD8">
      <w:start w:val="1"/>
      <w:numFmt w:val="bullet"/>
      <w:lvlText w:val=""/>
      <w:lvlJc w:val="left"/>
      <w:pPr>
        <w:tabs>
          <w:tab w:val="num" w:pos="4320"/>
        </w:tabs>
        <w:ind w:left="4320" w:hanging="360"/>
      </w:pPr>
      <w:rPr>
        <w:rFonts w:ascii="Wingdings" w:hAnsi="Wingdings" w:hint="default"/>
      </w:rPr>
    </w:lvl>
    <w:lvl w:ilvl="6" w:tplc="D320EB46">
      <w:start w:val="1"/>
      <w:numFmt w:val="bullet"/>
      <w:lvlText w:val=""/>
      <w:lvlJc w:val="left"/>
      <w:pPr>
        <w:tabs>
          <w:tab w:val="num" w:pos="5040"/>
        </w:tabs>
        <w:ind w:left="5040" w:hanging="360"/>
      </w:pPr>
      <w:rPr>
        <w:rFonts w:ascii="Symbol" w:hAnsi="Symbol" w:hint="default"/>
      </w:rPr>
    </w:lvl>
    <w:lvl w:ilvl="7" w:tplc="81C60878">
      <w:start w:val="1"/>
      <w:numFmt w:val="bullet"/>
      <w:lvlText w:val="o"/>
      <w:lvlJc w:val="left"/>
      <w:pPr>
        <w:tabs>
          <w:tab w:val="num" w:pos="5760"/>
        </w:tabs>
        <w:ind w:left="5760" w:hanging="360"/>
      </w:pPr>
      <w:rPr>
        <w:rFonts w:ascii="Courier New" w:hAnsi="Courier New" w:hint="default"/>
      </w:rPr>
    </w:lvl>
    <w:lvl w:ilvl="8" w:tplc="411C4808" w:tentative="1">
      <w:start w:val="1"/>
      <w:numFmt w:val="bullet"/>
      <w:lvlText w:val=""/>
      <w:lvlJc w:val="left"/>
      <w:pPr>
        <w:tabs>
          <w:tab w:val="num" w:pos="6480"/>
        </w:tabs>
        <w:ind w:left="6480" w:hanging="360"/>
      </w:pPr>
      <w:rPr>
        <w:rFonts w:ascii="Wingdings" w:hAnsi="Wingdings" w:hint="default"/>
      </w:rPr>
    </w:lvl>
  </w:abstractNum>
  <w:abstractNum w:abstractNumId="55">
    <w:nsid w:val="6B381640"/>
    <w:multiLevelType w:val="hybridMultilevel"/>
    <w:tmpl w:val="27BA65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nsid w:val="6B9179D9"/>
    <w:multiLevelType w:val="hybridMultilevel"/>
    <w:tmpl w:val="AE78E0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nsid w:val="6DAB055B"/>
    <w:multiLevelType w:val="hybridMultilevel"/>
    <w:tmpl w:val="E5EC25E6"/>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58">
    <w:nsid w:val="6EB31059"/>
    <w:multiLevelType w:val="multilevel"/>
    <w:tmpl w:val="8E5E4564"/>
    <w:lvl w:ilvl="0">
      <w:start w:val="5"/>
      <w:numFmt w:val="decimal"/>
      <w:lvlText w:val="%1."/>
      <w:lvlJc w:val="left"/>
      <w:pPr>
        <w:tabs>
          <w:tab w:val="num" w:pos="720"/>
        </w:tabs>
        <w:ind w:left="720" w:hanging="360"/>
      </w:pPr>
      <w:rPr>
        <w:rFonts w:hint="default"/>
      </w:rPr>
    </w:lvl>
    <w:lvl w:ilvl="1">
      <w:start w:val="1"/>
      <w:numFmt w:val="decimal"/>
      <w:isLgl/>
      <w:lvlText w:val="%1.%2."/>
      <w:lvlJc w:val="left"/>
      <w:pPr>
        <w:ind w:left="1965" w:hanging="1245"/>
      </w:pPr>
      <w:rPr>
        <w:rFonts w:hint="default"/>
      </w:rPr>
    </w:lvl>
    <w:lvl w:ilvl="2">
      <w:start w:val="1"/>
      <w:numFmt w:val="decimal"/>
      <w:isLgl/>
      <w:lvlText w:val="%1.%2.%3."/>
      <w:lvlJc w:val="left"/>
      <w:pPr>
        <w:ind w:left="2325" w:hanging="1245"/>
      </w:pPr>
      <w:rPr>
        <w:rFonts w:hint="default"/>
      </w:rPr>
    </w:lvl>
    <w:lvl w:ilvl="3">
      <w:start w:val="1"/>
      <w:numFmt w:val="decimal"/>
      <w:isLgl/>
      <w:lvlText w:val="%1.%2.%3.%4."/>
      <w:lvlJc w:val="left"/>
      <w:pPr>
        <w:ind w:left="2685" w:hanging="1245"/>
      </w:pPr>
      <w:rPr>
        <w:rFonts w:hint="default"/>
      </w:rPr>
    </w:lvl>
    <w:lvl w:ilvl="4">
      <w:start w:val="1"/>
      <w:numFmt w:val="decimal"/>
      <w:isLgl/>
      <w:lvlText w:val="%1.%2.%3.%4.%5."/>
      <w:lvlJc w:val="left"/>
      <w:pPr>
        <w:ind w:left="3045" w:hanging="1245"/>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59">
    <w:nsid w:val="6EBC0409"/>
    <w:multiLevelType w:val="hybridMultilevel"/>
    <w:tmpl w:val="8C0C41B6"/>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nsid w:val="70E30447"/>
    <w:multiLevelType w:val="hybridMultilevel"/>
    <w:tmpl w:val="E54049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nsid w:val="72416740"/>
    <w:multiLevelType w:val="hybridMultilevel"/>
    <w:tmpl w:val="5F5822D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nsid w:val="72EC0EE6"/>
    <w:multiLevelType w:val="multilevel"/>
    <w:tmpl w:val="7CDA34BE"/>
    <w:styleLink w:val="4"/>
    <w:lvl w:ilvl="0">
      <w:start w:val="1"/>
      <w:numFmt w:val="decimal"/>
      <w:lvlText w:val="%1."/>
      <w:lvlJc w:val="left"/>
      <w:pPr>
        <w:ind w:left="660" w:hanging="660"/>
      </w:pPr>
      <w:rPr>
        <w:rFonts w:cs="Times New Roman"/>
      </w:rPr>
    </w:lvl>
    <w:lvl w:ilvl="1">
      <w:start w:val="1"/>
      <w:numFmt w:val="decimal"/>
      <w:lvlText w:val="%1.%2."/>
      <w:lvlJc w:val="left"/>
      <w:pPr>
        <w:ind w:left="984" w:hanging="660"/>
      </w:pPr>
      <w:rPr>
        <w:rFonts w:cs="Times New Roman"/>
      </w:rPr>
    </w:lvl>
    <w:lvl w:ilvl="2">
      <w:start w:val="1"/>
      <w:numFmt w:val="decimal"/>
      <w:lvlText w:val="13.2.%3"/>
      <w:lvlJc w:val="left"/>
      <w:pPr>
        <w:ind w:left="1004" w:hanging="720"/>
      </w:pPr>
      <w:rPr>
        <w:rFonts w:cs="Times New Roman"/>
      </w:rPr>
    </w:lvl>
    <w:lvl w:ilvl="3">
      <w:start w:val="1"/>
      <w:numFmt w:val="decimal"/>
      <w:lvlText w:val="%1.%2.%3.%4."/>
      <w:lvlJc w:val="left"/>
      <w:pPr>
        <w:ind w:left="1692" w:hanging="720"/>
      </w:pPr>
      <w:rPr>
        <w:rFonts w:cs="Times New Roman"/>
      </w:rPr>
    </w:lvl>
    <w:lvl w:ilvl="4">
      <w:start w:val="1"/>
      <w:numFmt w:val="decimal"/>
      <w:lvlText w:val="%1.%2.%3.%4.%5."/>
      <w:lvlJc w:val="left"/>
      <w:pPr>
        <w:ind w:left="2376" w:hanging="1080"/>
      </w:pPr>
      <w:rPr>
        <w:rFonts w:cs="Times New Roman"/>
      </w:rPr>
    </w:lvl>
    <w:lvl w:ilvl="5">
      <w:start w:val="1"/>
      <w:numFmt w:val="decimal"/>
      <w:lvlText w:val="%1.%2.%3.%4.%5.%6."/>
      <w:lvlJc w:val="left"/>
      <w:pPr>
        <w:ind w:left="2700" w:hanging="1080"/>
      </w:pPr>
      <w:rPr>
        <w:rFonts w:cs="Times New Roman"/>
      </w:rPr>
    </w:lvl>
    <w:lvl w:ilvl="6">
      <w:start w:val="1"/>
      <w:numFmt w:val="decimal"/>
      <w:lvlText w:val="%1.%2.%3.%4.%5.%6.%7."/>
      <w:lvlJc w:val="left"/>
      <w:pPr>
        <w:ind w:left="3384" w:hanging="1440"/>
      </w:pPr>
      <w:rPr>
        <w:rFonts w:cs="Times New Roman"/>
      </w:rPr>
    </w:lvl>
    <w:lvl w:ilvl="7">
      <w:start w:val="1"/>
      <w:numFmt w:val="decimal"/>
      <w:lvlText w:val="%1.%2.%3.%4.%5.%6.%7.%8."/>
      <w:lvlJc w:val="left"/>
      <w:pPr>
        <w:ind w:left="3708" w:hanging="1440"/>
      </w:pPr>
      <w:rPr>
        <w:rFonts w:cs="Times New Roman"/>
      </w:rPr>
    </w:lvl>
    <w:lvl w:ilvl="8">
      <w:start w:val="1"/>
      <w:numFmt w:val="decimal"/>
      <w:lvlText w:val="%1.%2.%3.%4.%5.%6.%7.%8.%9."/>
      <w:lvlJc w:val="left"/>
      <w:pPr>
        <w:ind w:left="4392" w:hanging="1800"/>
      </w:pPr>
      <w:rPr>
        <w:rFonts w:cs="Times New Roman"/>
      </w:rPr>
    </w:lvl>
  </w:abstractNum>
  <w:abstractNum w:abstractNumId="63">
    <w:nsid w:val="7526745C"/>
    <w:multiLevelType w:val="hybridMultilevel"/>
    <w:tmpl w:val="8EFA8512"/>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nsid w:val="75B44393"/>
    <w:multiLevelType w:val="multilevel"/>
    <w:tmpl w:val="9B3CEABC"/>
    <w:lvl w:ilvl="0">
      <w:start w:val="6"/>
      <w:numFmt w:val="decimal"/>
      <w:lvlText w:val="%1."/>
      <w:lvlJc w:val="left"/>
      <w:pPr>
        <w:ind w:left="643" w:hanging="360"/>
      </w:pPr>
      <w:rPr>
        <w:rFonts w:hint="default"/>
      </w:rPr>
    </w:lvl>
    <w:lvl w:ilvl="1">
      <w:start w:val="1"/>
      <w:numFmt w:val="decimal"/>
      <w:isLgl/>
      <w:lvlText w:val="%1.%2."/>
      <w:lvlJc w:val="left"/>
      <w:pPr>
        <w:ind w:left="643" w:hanging="360"/>
      </w:pPr>
      <w:rPr>
        <w:rFonts w:hint="default"/>
        <w:b w:val="0"/>
      </w:rPr>
    </w:lvl>
    <w:lvl w:ilvl="2">
      <w:start w:val="1"/>
      <w:numFmt w:val="decimal"/>
      <w:isLgl/>
      <w:lvlText w:val="%1.%2.%3."/>
      <w:lvlJc w:val="left"/>
      <w:pPr>
        <w:ind w:left="1003" w:hanging="720"/>
      </w:pPr>
      <w:rPr>
        <w:rFonts w:hint="default"/>
        <w:b w:val="0"/>
      </w:rPr>
    </w:lvl>
    <w:lvl w:ilvl="3">
      <w:start w:val="1"/>
      <w:numFmt w:val="decimal"/>
      <w:isLgl/>
      <w:lvlText w:val="%1.%2.%3.%4."/>
      <w:lvlJc w:val="left"/>
      <w:pPr>
        <w:ind w:left="1003" w:hanging="720"/>
      </w:pPr>
      <w:rPr>
        <w:rFonts w:hint="default"/>
        <w:b w:val="0"/>
      </w:rPr>
    </w:lvl>
    <w:lvl w:ilvl="4">
      <w:start w:val="1"/>
      <w:numFmt w:val="decimal"/>
      <w:isLgl/>
      <w:lvlText w:val="%1.%2.%3.%4.%5."/>
      <w:lvlJc w:val="left"/>
      <w:pPr>
        <w:ind w:left="1363" w:hanging="1080"/>
      </w:pPr>
      <w:rPr>
        <w:rFonts w:hint="default"/>
        <w:b w:val="0"/>
      </w:rPr>
    </w:lvl>
    <w:lvl w:ilvl="5">
      <w:start w:val="1"/>
      <w:numFmt w:val="decimal"/>
      <w:isLgl/>
      <w:lvlText w:val="%1.%2.%3.%4.%5.%6."/>
      <w:lvlJc w:val="left"/>
      <w:pPr>
        <w:ind w:left="1363" w:hanging="1080"/>
      </w:pPr>
      <w:rPr>
        <w:rFonts w:hint="default"/>
        <w:b w:val="0"/>
      </w:rPr>
    </w:lvl>
    <w:lvl w:ilvl="6">
      <w:start w:val="1"/>
      <w:numFmt w:val="decimal"/>
      <w:isLgl/>
      <w:lvlText w:val="%1.%2.%3.%4.%5.%6.%7."/>
      <w:lvlJc w:val="left"/>
      <w:pPr>
        <w:ind w:left="1723" w:hanging="1440"/>
      </w:pPr>
      <w:rPr>
        <w:rFonts w:hint="default"/>
        <w:b w:val="0"/>
      </w:rPr>
    </w:lvl>
    <w:lvl w:ilvl="7">
      <w:start w:val="1"/>
      <w:numFmt w:val="decimal"/>
      <w:isLgl/>
      <w:lvlText w:val="%1.%2.%3.%4.%5.%6.%7.%8."/>
      <w:lvlJc w:val="left"/>
      <w:pPr>
        <w:ind w:left="1723" w:hanging="1440"/>
      </w:pPr>
      <w:rPr>
        <w:rFonts w:hint="default"/>
        <w:b w:val="0"/>
      </w:rPr>
    </w:lvl>
    <w:lvl w:ilvl="8">
      <w:start w:val="1"/>
      <w:numFmt w:val="decimal"/>
      <w:isLgl/>
      <w:lvlText w:val="%1.%2.%3.%4.%5.%6.%7.%8.%9."/>
      <w:lvlJc w:val="left"/>
      <w:pPr>
        <w:ind w:left="2083" w:hanging="1800"/>
      </w:pPr>
      <w:rPr>
        <w:rFonts w:hint="default"/>
        <w:b w:val="0"/>
      </w:rPr>
    </w:lvl>
  </w:abstractNum>
  <w:abstractNum w:abstractNumId="65">
    <w:nsid w:val="77787EA1"/>
    <w:multiLevelType w:val="hybridMultilevel"/>
    <w:tmpl w:val="E2100972"/>
    <w:lvl w:ilvl="0" w:tplc="9E7217D0">
      <w:start w:val="5"/>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66">
    <w:nsid w:val="7A392D97"/>
    <w:multiLevelType w:val="hybridMultilevel"/>
    <w:tmpl w:val="BD9CBD16"/>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7">
    <w:nsid w:val="7A93246B"/>
    <w:multiLevelType w:val="hybridMultilevel"/>
    <w:tmpl w:val="829E53A0"/>
    <w:lvl w:ilvl="0" w:tplc="ADB69FC4">
      <w:start w:val="1"/>
      <w:numFmt w:val="upperRoman"/>
      <w:pStyle w:val="2"/>
      <w:lvlText w:val="%1."/>
      <w:lvlJc w:val="left"/>
      <w:pPr>
        <w:ind w:left="960" w:hanging="72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68">
    <w:nsid w:val="7C5817AB"/>
    <w:multiLevelType w:val="multilevel"/>
    <w:tmpl w:val="53B4906C"/>
    <w:lvl w:ilvl="0">
      <w:start w:val="3"/>
      <w:numFmt w:val="decimal"/>
      <w:lvlText w:val="%1."/>
      <w:lvlJc w:val="left"/>
      <w:pPr>
        <w:ind w:left="390" w:hanging="39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9">
    <w:nsid w:val="7CE07136"/>
    <w:multiLevelType w:val="hybridMultilevel"/>
    <w:tmpl w:val="89DEAD7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0">
    <w:nsid w:val="7DAF693C"/>
    <w:multiLevelType w:val="hybridMultilevel"/>
    <w:tmpl w:val="FCB65A98"/>
    <w:lvl w:ilvl="0" w:tplc="04190001">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num w:numId="1">
    <w:abstractNumId w:val="67"/>
  </w:num>
  <w:num w:numId="2">
    <w:abstractNumId w:val="62"/>
  </w:num>
  <w:num w:numId="3">
    <w:abstractNumId w:val="54"/>
  </w:num>
  <w:num w:numId="4">
    <w:abstractNumId w:val="23"/>
  </w:num>
  <w:num w:numId="5">
    <w:abstractNumId w:val="0"/>
  </w:num>
  <w:num w:numId="6">
    <w:abstractNumId w:val="49"/>
  </w:num>
  <w:num w:numId="7">
    <w:abstractNumId w:val="38"/>
  </w:num>
  <w:num w:numId="8">
    <w:abstractNumId w:val="13"/>
  </w:num>
  <w:num w:numId="9">
    <w:abstractNumId w:val="32"/>
  </w:num>
  <w:num w:numId="10">
    <w:abstractNumId w:val="70"/>
  </w:num>
  <w:num w:numId="11">
    <w:abstractNumId w:val="57"/>
  </w:num>
  <w:num w:numId="12">
    <w:abstractNumId w:val="31"/>
  </w:num>
  <w:num w:numId="13">
    <w:abstractNumId w:val="58"/>
  </w:num>
  <w:num w:numId="14">
    <w:abstractNumId w:val="44"/>
  </w:num>
  <w:num w:numId="15">
    <w:abstractNumId w:val="52"/>
  </w:num>
  <w:num w:numId="16">
    <w:abstractNumId w:val="3"/>
  </w:num>
  <w:num w:numId="17">
    <w:abstractNumId w:val="1"/>
  </w:num>
  <w:num w:numId="18">
    <w:abstractNumId w:val="56"/>
  </w:num>
  <w:num w:numId="19">
    <w:abstractNumId w:val="65"/>
  </w:num>
  <w:num w:numId="20">
    <w:abstractNumId w:val="42"/>
  </w:num>
  <w:num w:numId="21">
    <w:abstractNumId w:val="51"/>
  </w:num>
  <w:num w:numId="22">
    <w:abstractNumId w:val="60"/>
  </w:num>
  <w:num w:numId="23">
    <w:abstractNumId w:val="66"/>
  </w:num>
  <w:num w:numId="24">
    <w:abstractNumId w:val="59"/>
  </w:num>
  <w:num w:numId="25">
    <w:abstractNumId w:val="43"/>
  </w:num>
  <w:num w:numId="26">
    <w:abstractNumId w:val="63"/>
  </w:num>
  <w:num w:numId="27">
    <w:abstractNumId w:val="4"/>
  </w:num>
  <w:num w:numId="28">
    <w:abstractNumId w:val="25"/>
  </w:num>
  <w:num w:numId="29">
    <w:abstractNumId w:val="50"/>
  </w:num>
  <w:num w:numId="30">
    <w:abstractNumId w:val="9"/>
  </w:num>
  <w:num w:numId="31">
    <w:abstractNumId w:val="30"/>
  </w:num>
  <w:num w:numId="32">
    <w:abstractNumId w:val="27"/>
  </w:num>
  <w:num w:numId="33">
    <w:abstractNumId w:val="15"/>
  </w:num>
  <w:num w:numId="34">
    <w:abstractNumId w:val="5"/>
  </w:num>
  <w:num w:numId="35">
    <w:abstractNumId w:val="34"/>
  </w:num>
  <w:num w:numId="36">
    <w:abstractNumId w:val="19"/>
  </w:num>
  <w:num w:numId="37">
    <w:abstractNumId w:val="24"/>
  </w:num>
  <w:num w:numId="38">
    <w:abstractNumId w:val="64"/>
  </w:num>
  <w:num w:numId="39">
    <w:abstractNumId w:val="68"/>
  </w:num>
  <w:num w:numId="40">
    <w:abstractNumId w:val="28"/>
  </w:num>
  <w:num w:numId="41">
    <w:abstractNumId w:val="47"/>
  </w:num>
  <w:num w:numId="42">
    <w:abstractNumId w:val="45"/>
  </w:num>
  <w:num w:numId="43">
    <w:abstractNumId w:val="46"/>
  </w:num>
  <w:num w:numId="44">
    <w:abstractNumId w:val="7"/>
  </w:num>
  <w:num w:numId="45">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0"/>
  </w:num>
  <w:num w:numId="47">
    <w:abstractNumId w:val="35"/>
  </w:num>
  <w:num w:numId="48">
    <w:abstractNumId w:val="12"/>
  </w:num>
  <w:num w:numId="49">
    <w:abstractNumId w:val="33"/>
  </w:num>
  <w:num w:numId="5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36"/>
  </w:num>
  <w:num w:numId="52">
    <w:abstractNumId w:val="4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1"/>
  </w:num>
  <w:num w:numId="54">
    <w:abstractNumId w:val="29"/>
  </w:num>
  <w:num w:numId="55">
    <w:abstractNumId w:val="40"/>
  </w:num>
  <w:num w:numId="56">
    <w:abstractNumId w:val="11"/>
  </w:num>
  <w:num w:numId="57">
    <w:abstractNumId w:val="17"/>
  </w:num>
  <w:num w:numId="58">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22"/>
  </w:num>
  <w:num w:numId="60">
    <w:abstractNumId w:val="20"/>
  </w:num>
  <w:num w:numId="61">
    <w:abstractNumId w:val="8"/>
  </w:num>
  <w:num w:numId="62">
    <w:abstractNumId w:val="41"/>
  </w:num>
  <w:num w:numId="63">
    <w:abstractNumId w:val="37"/>
  </w:num>
  <w:num w:numId="64">
    <w:abstractNumId w:val="2"/>
  </w:num>
  <w:num w:numId="65">
    <w:abstractNumId w:val="61"/>
  </w:num>
  <w:num w:numId="66">
    <w:abstractNumId w:val="55"/>
  </w:num>
  <w:num w:numId="67">
    <w:abstractNumId w:val="53"/>
  </w:num>
  <w:num w:numId="68">
    <w:abstractNumId w:val="39"/>
  </w:num>
  <w:num w:numId="69">
    <w:abstractNumId w:val="18"/>
  </w:num>
  <w:num w:numId="70">
    <w:abstractNumId w:val="6"/>
  </w:num>
  <w:num w:numId="71">
    <w:abstractNumId w:val="26"/>
  </w:num>
  <w:numIdMacAtCleanup w:val="6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defaultTabStop w:val="708"/>
  <w:characterSpacingControl w:val="doNotCompress"/>
  <w:footnotePr>
    <w:footnote w:id="0"/>
    <w:footnote w:id="1"/>
  </w:footnotePr>
  <w:endnotePr>
    <w:endnote w:id="0"/>
    <w:endnote w:id="1"/>
  </w:endnotePr>
  <w:compat/>
  <w:rsids>
    <w:rsidRoot w:val="00016437"/>
    <w:rsid w:val="00004E44"/>
    <w:rsid w:val="00011D93"/>
    <w:rsid w:val="000121D8"/>
    <w:rsid w:val="000130D6"/>
    <w:rsid w:val="00014E52"/>
    <w:rsid w:val="00016012"/>
    <w:rsid w:val="00016357"/>
    <w:rsid w:val="00016437"/>
    <w:rsid w:val="00021011"/>
    <w:rsid w:val="000230B2"/>
    <w:rsid w:val="00023C55"/>
    <w:rsid w:val="0002610B"/>
    <w:rsid w:val="000269A8"/>
    <w:rsid w:val="00034B01"/>
    <w:rsid w:val="0003798A"/>
    <w:rsid w:val="000400F1"/>
    <w:rsid w:val="00047D4D"/>
    <w:rsid w:val="00047E1F"/>
    <w:rsid w:val="000513F2"/>
    <w:rsid w:val="000529CD"/>
    <w:rsid w:val="00060C43"/>
    <w:rsid w:val="00060F0E"/>
    <w:rsid w:val="00067A97"/>
    <w:rsid w:val="00072252"/>
    <w:rsid w:val="0007403E"/>
    <w:rsid w:val="00077D42"/>
    <w:rsid w:val="00081F6C"/>
    <w:rsid w:val="00082801"/>
    <w:rsid w:val="00083B37"/>
    <w:rsid w:val="00085A37"/>
    <w:rsid w:val="00085C17"/>
    <w:rsid w:val="00086CE2"/>
    <w:rsid w:val="00087EF3"/>
    <w:rsid w:val="00090C19"/>
    <w:rsid w:val="00093DFB"/>
    <w:rsid w:val="00095962"/>
    <w:rsid w:val="00096D05"/>
    <w:rsid w:val="000A41E8"/>
    <w:rsid w:val="000A75D4"/>
    <w:rsid w:val="000B223C"/>
    <w:rsid w:val="000B22D1"/>
    <w:rsid w:val="000B356F"/>
    <w:rsid w:val="000B35A2"/>
    <w:rsid w:val="000B4AF6"/>
    <w:rsid w:val="000B52DF"/>
    <w:rsid w:val="000B571B"/>
    <w:rsid w:val="000B682B"/>
    <w:rsid w:val="000C034F"/>
    <w:rsid w:val="000C1661"/>
    <w:rsid w:val="000C1AC5"/>
    <w:rsid w:val="000C1D58"/>
    <w:rsid w:val="000C325B"/>
    <w:rsid w:val="000C5BCC"/>
    <w:rsid w:val="000C7029"/>
    <w:rsid w:val="000D1EFA"/>
    <w:rsid w:val="000D2EB1"/>
    <w:rsid w:val="000D6740"/>
    <w:rsid w:val="000D779F"/>
    <w:rsid w:val="000D7E90"/>
    <w:rsid w:val="000E0004"/>
    <w:rsid w:val="000E0A01"/>
    <w:rsid w:val="000E29E5"/>
    <w:rsid w:val="000E38E0"/>
    <w:rsid w:val="000E5CFF"/>
    <w:rsid w:val="000E6F01"/>
    <w:rsid w:val="000F1429"/>
    <w:rsid w:val="000F1C1E"/>
    <w:rsid w:val="000F5C70"/>
    <w:rsid w:val="000F76E0"/>
    <w:rsid w:val="00100B5C"/>
    <w:rsid w:val="0011143A"/>
    <w:rsid w:val="00112A5E"/>
    <w:rsid w:val="00112D17"/>
    <w:rsid w:val="00114508"/>
    <w:rsid w:val="00121975"/>
    <w:rsid w:val="00121D2D"/>
    <w:rsid w:val="00123C1B"/>
    <w:rsid w:val="00124560"/>
    <w:rsid w:val="00125170"/>
    <w:rsid w:val="001257C1"/>
    <w:rsid w:val="00127062"/>
    <w:rsid w:val="00127808"/>
    <w:rsid w:val="00132F6E"/>
    <w:rsid w:val="001355D1"/>
    <w:rsid w:val="0014317F"/>
    <w:rsid w:val="00143A92"/>
    <w:rsid w:val="00145218"/>
    <w:rsid w:val="0014756A"/>
    <w:rsid w:val="001517F4"/>
    <w:rsid w:val="00166448"/>
    <w:rsid w:val="00167673"/>
    <w:rsid w:val="00173F74"/>
    <w:rsid w:val="001742C2"/>
    <w:rsid w:val="001764D9"/>
    <w:rsid w:val="00183CB0"/>
    <w:rsid w:val="0018557B"/>
    <w:rsid w:val="00190225"/>
    <w:rsid w:val="00194756"/>
    <w:rsid w:val="001A0845"/>
    <w:rsid w:val="001A72D3"/>
    <w:rsid w:val="001B08EC"/>
    <w:rsid w:val="001B197D"/>
    <w:rsid w:val="001B297F"/>
    <w:rsid w:val="001B3DC8"/>
    <w:rsid w:val="001C312E"/>
    <w:rsid w:val="001C438D"/>
    <w:rsid w:val="001C5734"/>
    <w:rsid w:val="001C76DF"/>
    <w:rsid w:val="001D365D"/>
    <w:rsid w:val="001D5518"/>
    <w:rsid w:val="001E1A10"/>
    <w:rsid w:val="001E33A3"/>
    <w:rsid w:val="001F12F2"/>
    <w:rsid w:val="001F2118"/>
    <w:rsid w:val="001F6458"/>
    <w:rsid w:val="001F76A2"/>
    <w:rsid w:val="00201878"/>
    <w:rsid w:val="0020637C"/>
    <w:rsid w:val="002128D0"/>
    <w:rsid w:val="00214E19"/>
    <w:rsid w:val="002151F2"/>
    <w:rsid w:val="0021582B"/>
    <w:rsid w:val="00216AEC"/>
    <w:rsid w:val="0022066E"/>
    <w:rsid w:val="0022355F"/>
    <w:rsid w:val="00227A02"/>
    <w:rsid w:val="00232DD0"/>
    <w:rsid w:val="00236C1D"/>
    <w:rsid w:val="00241782"/>
    <w:rsid w:val="00241EF7"/>
    <w:rsid w:val="002457A7"/>
    <w:rsid w:val="00251282"/>
    <w:rsid w:val="00251355"/>
    <w:rsid w:val="00252769"/>
    <w:rsid w:val="002529CC"/>
    <w:rsid w:val="0025341B"/>
    <w:rsid w:val="0025529C"/>
    <w:rsid w:val="00256063"/>
    <w:rsid w:val="00263F8A"/>
    <w:rsid w:val="00265ECA"/>
    <w:rsid w:val="002661BE"/>
    <w:rsid w:val="00266C24"/>
    <w:rsid w:val="002710E5"/>
    <w:rsid w:val="0028647F"/>
    <w:rsid w:val="00286ECB"/>
    <w:rsid w:val="00287B30"/>
    <w:rsid w:val="00290E72"/>
    <w:rsid w:val="002931AE"/>
    <w:rsid w:val="00297878"/>
    <w:rsid w:val="002A0B91"/>
    <w:rsid w:val="002A1644"/>
    <w:rsid w:val="002A46DF"/>
    <w:rsid w:val="002A6003"/>
    <w:rsid w:val="002A6791"/>
    <w:rsid w:val="002B1ECA"/>
    <w:rsid w:val="002B4FE1"/>
    <w:rsid w:val="002C0D86"/>
    <w:rsid w:val="002C23D4"/>
    <w:rsid w:val="002C2A86"/>
    <w:rsid w:val="002C3D2A"/>
    <w:rsid w:val="002C3F79"/>
    <w:rsid w:val="002C6770"/>
    <w:rsid w:val="002D321A"/>
    <w:rsid w:val="002D384D"/>
    <w:rsid w:val="002D4953"/>
    <w:rsid w:val="002E06F1"/>
    <w:rsid w:val="002F16A8"/>
    <w:rsid w:val="002F4048"/>
    <w:rsid w:val="0030069E"/>
    <w:rsid w:val="0030113E"/>
    <w:rsid w:val="003046C6"/>
    <w:rsid w:val="00305FCB"/>
    <w:rsid w:val="003077CD"/>
    <w:rsid w:val="00311507"/>
    <w:rsid w:val="00311D19"/>
    <w:rsid w:val="00312F90"/>
    <w:rsid w:val="00314657"/>
    <w:rsid w:val="0031785E"/>
    <w:rsid w:val="003244F1"/>
    <w:rsid w:val="003261EB"/>
    <w:rsid w:val="00326DE0"/>
    <w:rsid w:val="003304AC"/>
    <w:rsid w:val="00331BC5"/>
    <w:rsid w:val="003349FA"/>
    <w:rsid w:val="00337936"/>
    <w:rsid w:val="00337950"/>
    <w:rsid w:val="00342EC2"/>
    <w:rsid w:val="00345FB3"/>
    <w:rsid w:val="003470DA"/>
    <w:rsid w:val="003475D1"/>
    <w:rsid w:val="00351FD9"/>
    <w:rsid w:val="00352D2C"/>
    <w:rsid w:val="003542EF"/>
    <w:rsid w:val="0035455F"/>
    <w:rsid w:val="00354ECD"/>
    <w:rsid w:val="003563C4"/>
    <w:rsid w:val="00362E1D"/>
    <w:rsid w:val="003718D4"/>
    <w:rsid w:val="00374357"/>
    <w:rsid w:val="00385275"/>
    <w:rsid w:val="0039280E"/>
    <w:rsid w:val="00393D42"/>
    <w:rsid w:val="00395203"/>
    <w:rsid w:val="003A271F"/>
    <w:rsid w:val="003A3E30"/>
    <w:rsid w:val="003A4785"/>
    <w:rsid w:val="003B31A6"/>
    <w:rsid w:val="003B7C37"/>
    <w:rsid w:val="003C20B8"/>
    <w:rsid w:val="003C2120"/>
    <w:rsid w:val="003C3DE1"/>
    <w:rsid w:val="003C7CAC"/>
    <w:rsid w:val="003D1CF7"/>
    <w:rsid w:val="003D5736"/>
    <w:rsid w:val="003D5F00"/>
    <w:rsid w:val="003E0F58"/>
    <w:rsid w:val="003E1105"/>
    <w:rsid w:val="003E38DE"/>
    <w:rsid w:val="003E7454"/>
    <w:rsid w:val="003E7665"/>
    <w:rsid w:val="00403265"/>
    <w:rsid w:val="0040791A"/>
    <w:rsid w:val="004265DE"/>
    <w:rsid w:val="00426768"/>
    <w:rsid w:val="004267BD"/>
    <w:rsid w:val="00432690"/>
    <w:rsid w:val="00433A6A"/>
    <w:rsid w:val="004369FB"/>
    <w:rsid w:val="00437162"/>
    <w:rsid w:val="00437C63"/>
    <w:rsid w:val="00442693"/>
    <w:rsid w:val="004516E6"/>
    <w:rsid w:val="00451E7D"/>
    <w:rsid w:val="00455D4D"/>
    <w:rsid w:val="0046003F"/>
    <w:rsid w:val="0046066F"/>
    <w:rsid w:val="0046086A"/>
    <w:rsid w:val="00461656"/>
    <w:rsid w:val="004634C0"/>
    <w:rsid w:val="0046766E"/>
    <w:rsid w:val="00472C49"/>
    <w:rsid w:val="00474273"/>
    <w:rsid w:val="00476B05"/>
    <w:rsid w:val="0048349F"/>
    <w:rsid w:val="00485696"/>
    <w:rsid w:val="00491033"/>
    <w:rsid w:val="004A4875"/>
    <w:rsid w:val="004B740E"/>
    <w:rsid w:val="004C534D"/>
    <w:rsid w:val="004C5B87"/>
    <w:rsid w:val="004D5560"/>
    <w:rsid w:val="004D7DF6"/>
    <w:rsid w:val="004E02E0"/>
    <w:rsid w:val="004E0483"/>
    <w:rsid w:val="004E3346"/>
    <w:rsid w:val="004E7396"/>
    <w:rsid w:val="004F257D"/>
    <w:rsid w:val="004F4ACC"/>
    <w:rsid w:val="004F5A54"/>
    <w:rsid w:val="00500DFE"/>
    <w:rsid w:val="005015CE"/>
    <w:rsid w:val="005021EF"/>
    <w:rsid w:val="00502490"/>
    <w:rsid w:val="0050352F"/>
    <w:rsid w:val="005074B6"/>
    <w:rsid w:val="00513B96"/>
    <w:rsid w:val="005168F1"/>
    <w:rsid w:val="00516F12"/>
    <w:rsid w:val="00517B45"/>
    <w:rsid w:val="00522A39"/>
    <w:rsid w:val="00523616"/>
    <w:rsid w:val="0053005F"/>
    <w:rsid w:val="00536A47"/>
    <w:rsid w:val="005409C1"/>
    <w:rsid w:val="00543943"/>
    <w:rsid w:val="00544018"/>
    <w:rsid w:val="0055194C"/>
    <w:rsid w:val="00552476"/>
    <w:rsid w:val="005548C5"/>
    <w:rsid w:val="00554C67"/>
    <w:rsid w:val="00560311"/>
    <w:rsid w:val="00562E55"/>
    <w:rsid w:val="0056585B"/>
    <w:rsid w:val="00567EE5"/>
    <w:rsid w:val="00586719"/>
    <w:rsid w:val="0058758C"/>
    <w:rsid w:val="00590209"/>
    <w:rsid w:val="00591FB0"/>
    <w:rsid w:val="005928F3"/>
    <w:rsid w:val="00596276"/>
    <w:rsid w:val="00597DBA"/>
    <w:rsid w:val="005A0BB6"/>
    <w:rsid w:val="005A22BB"/>
    <w:rsid w:val="005A3C50"/>
    <w:rsid w:val="005A5D8F"/>
    <w:rsid w:val="005B1242"/>
    <w:rsid w:val="005B1881"/>
    <w:rsid w:val="005B2C5C"/>
    <w:rsid w:val="005B5569"/>
    <w:rsid w:val="005C3F8E"/>
    <w:rsid w:val="005C709E"/>
    <w:rsid w:val="005D3C01"/>
    <w:rsid w:val="005D7A09"/>
    <w:rsid w:val="005E176F"/>
    <w:rsid w:val="005E29F3"/>
    <w:rsid w:val="005E4A36"/>
    <w:rsid w:val="005E6B26"/>
    <w:rsid w:val="005F0090"/>
    <w:rsid w:val="005F1AFE"/>
    <w:rsid w:val="005F308A"/>
    <w:rsid w:val="005F5619"/>
    <w:rsid w:val="005F7984"/>
    <w:rsid w:val="0060512D"/>
    <w:rsid w:val="00613CAE"/>
    <w:rsid w:val="00623B30"/>
    <w:rsid w:val="00624260"/>
    <w:rsid w:val="00626F9D"/>
    <w:rsid w:val="006348A4"/>
    <w:rsid w:val="00641235"/>
    <w:rsid w:val="00650B23"/>
    <w:rsid w:val="006527BB"/>
    <w:rsid w:val="00652EEC"/>
    <w:rsid w:val="00654A69"/>
    <w:rsid w:val="00665FFA"/>
    <w:rsid w:val="00667B0C"/>
    <w:rsid w:val="00674BCF"/>
    <w:rsid w:val="00674ECB"/>
    <w:rsid w:val="00677E5A"/>
    <w:rsid w:val="006820C4"/>
    <w:rsid w:val="00686BD1"/>
    <w:rsid w:val="00687392"/>
    <w:rsid w:val="00690728"/>
    <w:rsid w:val="00690B61"/>
    <w:rsid w:val="006942EA"/>
    <w:rsid w:val="00695B42"/>
    <w:rsid w:val="006A0532"/>
    <w:rsid w:val="006A2775"/>
    <w:rsid w:val="006B0C78"/>
    <w:rsid w:val="006B1D2E"/>
    <w:rsid w:val="006B3F79"/>
    <w:rsid w:val="006B6015"/>
    <w:rsid w:val="006B77FE"/>
    <w:rsid w:val="006C347B"/>
    <w:rsid w:val="006C4F0A"/>
    <w:rsid w:val="006D4210"/>
    <w:rsid w:val="006E71B5"/>
    <w:rsid w:val="006F3BFF"/>
    <w:rsid w:val="006F614E"/>
    <w:rsid w:val="00705672"/>
    <w:rsid w:val="007146D8"/>
    <w:rsid w:val="00714B68"/>
    <w:rsid w:val="00717F98"/>
    <w:rsid w:val="00726292"/>
    <w:rsid w:val="0073029E"/>
    <w:rsid w:val="0074049F"/>
    <w:rsid w:val="007528C0"/>
    <w:rsid w:val="00753AD4"/>
    <w:rsid w:val="00766D23"/>
    <w:rsid w:val="00772936"/>
    <w:rsid w:val="00781543"/>
    <w:rsid w:val="007841C7"/>
    <w:rsid w:val="007873DE"/>
    <w:rsid w:val="007947B0"/>
    <w:rsid w:val="00795F57"/>
    <w:rsid w:val="007A38DF"/>
    <w:rsid w:val="007A5BB3"/>
    <w:rsid w:val="007A6071"/>
    <w:rsid w:val="007C13B8"/>
    <w:rsid w:val="007C403D"/>
    <w:rsid w:val="007D25CF"/>
    <w:rsid w:val="007D2E05"/>
    <w:rsid w:val="007E2E7C"/>
    <w:rsid w:val="007E3007"/>
    <w:rsid w:val="007E6410"/>
    <w:rsid w:val="007E6B53"/>
    <w:rsid w:val="007F0976"/>
    <w:rsid w:val="007F4205"/>
    <w:rsid w:val="007F5716"/>
    <w:rsid w:val="0080083D"/>
    <w:rsid w:val="00801BDC"/>
    <w:rsid w:val="00801F4D"/>
    <w:rsid w:val="008109DD"/>
    <w:rsid w:val="0081440A"/>
    <w:rsid w:val="00822F9F"/>
    <w:rsid w:val="00825443"/>
    <w:rsid w:val="008310FB"/>
    <w:rsid w:val="008327E7"/>
    <w:rsid w:val="00836869"/>
    <w:rsid w:val="00837A52"/>
    <w:rsid w:val="00842771"/>
    <w:rsid w:val="008457F1"/>
    <w:rsid w:val="00845DD8"/>
    <w:rsid w:val="008473DF"/>
    <w:rsid w:val="00847CDA"/>
    <w:rsid w:val="008525AF"/>
    <w:rsid w:val="00856E41"/>
    <w:rsid w:val="00860653"/>
    <w:rsid w:val="008610FD"/>
    <w:rsid w:val="008663C6"/>
    <w:rsid w:val="00866513"/>
    <w:rsid w:val="00870A35"/>
    <w:rsid w:val="00872F43"/>
    <w:rsid w:val="008739A2"/>
    <w:rsid w:val="00874CF6"/>
    <w:rsid w:val="00874DB2"/>
    <w:rsid w:val="008752DA"/>
    <w:rsid w:val="00887D83"/>
    <w:rsid w:val="00891E8A"/>
    <w:rsid w:val="0089542E"/>
    <w:rsid w:val="00897105"/>
    <w:rsid w:val="00897A69"/>
    <w:rsid w:val="008A0BC4"/>
    <w:rsid w:val="008A178E"/>
    <w:rsid w:val="008B316D"/>
    <w:rsid w:val="008C0CC6"/>
    <w:rsid w:val="008C320D"/>
    <w:rsid w:val="008C625F"/>
    <w:rsid w:val="008D4EB1"/>
    <w:rsid w:val="008D701B"/>
    <w:rsid w:val="008E0FE0"/>
    <w:rsid w:val="008E3A4D"/>
    <w:rsid w:val="008E41B8"/>
    <w:rsid w:val="008E4FEB"/>
    <w:rsid w:val="008E51E5"/>
    <w:rsid w:val="008E71E0"/>
    <w:rsid w:val="008E7A99"/>
    <w:rsid w:val="008F02AC"/>
    <w:rsid w:val="008F18E0"/>
    <w:rsid w:val="00900BA0"/>
    <w:rsid w:val="009022CE"/>
    <w:rsid w:val="009135F0"/>
    <w:rsid w:val="00915619"/>
    <w:rsid w:val="00922B36"/>
    <w:rsid w:val="0092788E"/>
    <w:rsid w:val="00927EE9"/>
    <w:rsid w:val="00933EFE"/>
    <w:rsid w:val="009349B5"/>
    <w:rsid w:val="009355D2"/>
    <w:rsid w:val="00942FA0"/>
    <w:rsid w:val="00943AF8"/>
    <w:rsid w:val="00946B8B"/>
    <w:rsid w:val="00950F8D"/>
    <w:rsid w:val="00954DF7"/>
    <w:rsid w:val="0095576F"/>
    <w:rsid w:val="00957319"/>
    <w:rsid w:val="009673B9"/>
    <w:rsid w:val="0099214D"/>
    <w:rsid w:val="00993A29"/>
    <w:rsid w:val="00995A00"/>
    <w:rsid w:val="00995A8E"/>
    <w:rsid w:val="009A47F1"/>
    <w:rsid w:val="009B2F08"/>
    <w:rsid w:val="009B575C"/>
    <w:rsid w:val="009B5783"/>
    <w:rsid w:val="009B7307"/>
    <w:rsid w:val="009B75E1"/>
    <w:rsid w:val="009C1251"/>
    <w:rsid w:val="009D0378"/>
    <w:rsid w:val="009D21E1"/>
    <w:rsid w:val="009D4355"/>
    <w:rsid w:val="009E0C2B"/>
    <w:rsid w:val="009E0D48"/>
    <w:rsid w:val="009E0E55"/>
    <w:rsid w:val="009E1AC8"/>
    <w:rsid w:val="009E2A01"/>
    <w:rsid w:val="009E2C87"/>
    <w:rsid w:val="009F4855"/>
    <w:rsid w:val="009F6884"/>
    <w:rsid w:val="00A0448A"/>
    <w:rsid w:val="00A10ED6"/>
    <w:rsid w:val="00A12D23"/>
    <w:rsid w:val="00A14A50"/>
    <w:rsid w:val="00A17AA8"/>
    <w:rsid w:val="00A226F9"/>
    <w:rsid w:val="00A25885"/>
    <w:rsid w:val="00A27AF2"/>
    <w:rsid w:val="00A3591D"/>
    <w:rsid w:val="00A36687"/>
    <w:rsid w:val="00A378E0"/>
    <w:rsid w:val="00A37BED"/>
    <w:rsid w:val="00A423D9"/>
    <w:rsid w:val="00A51AC6"/>
    <w:rsid w:val="00A51CAA"/>
    <w:rsid w:val="00A5462C"/>
    <w:rsid w:val="00A6199E"/>
    <w:rsid w:val="00A62688"/>
    <w:rsid w:val="00A640AB"/>
    <w:rsid w:val="00A67561"/>
    <w:rsid w:val="00A702B8"/>
    <w:rsid w:val="00A739D6"/>
    <w:rsid w:val="00A75295"/>
    <w:rsid w:val="00A82FD7"/>
    <w:rsid w:val="00A83634"/>
    <w:rsid w:val="00A853E5"/>
    <w:rsid w:val="00A937A8"/>
    <w:rsid w:val="00AA3DF7"/>
    <w:rsid w:val="00AB12B4"/>
    <w:rsid w:val="00AB4731"/>
    <w:rsid w:val="00AB50B2"/>
    <w:rsid w:val="00AD70C9"/>
    <w:rsid w:val="00AE2F5F"/>
    <w:rsid w:val="00AE43F6"/>
    <w:rsid w:val="00AE483B"/>
    <w:rsid w:val="00AE532D"/>
    <w:rsid w:val="00AF17D1"/>
    <w:rsid w:val="00AF1A1D"/>
    <w:rsid w:val="00AF1EA4"/>
    <w:rsid w:val="00AF2D60"/>
    <w:rsid w:val="00AF448C"/>
    <w:rsid w:val="00AF60A0"/>
    <w:rsid w:val="00AF773B"/>
    <w:rsid w:val="00B01AFD"/>
    <w:rsid w:val="00B0461D"/>
    <w:rsid w:val="00B164ED"/>
    <w:rsid w:val="00B22911"/>
    <w:rsid w:val="00B259B7"/>
    <w:rsid w:val="00B25A79"/>
    <w:rsid w:val="00B266C9"/>
    <w:rsid w:val="00B31A61"/>
    <w:rsid w:val="00B3463E"/>
    <w:rsid w:val="00B35A1B"/>
    <w:rsid w:val="00B452B8"/>
    <w:rsid w:val="00B45EF3"/>
    <w:rsid w:val="00B512D2"/>
    <w:rsid w:val="00B514ED"/>
    <w:rsid w:val="00B53185"/>
    <w:rsid w:val="00B612FE"/>
    <w:rsid w:val="00B6460B"/>
    <w:rsid w:val="00B82468"/>
    <w:rsid w:val="00B8556C"/>
    <w:rsid w:val="00B85A32"/>
    <w:rsid w:val="00B86A4D"/>
    <w:rsid w:val="00B936F6"/>
    <w:rsid w:val="00BA252F"/>
    <w:rsid w:val="00BA6DB5"/>
    <w:rsid w:val="00BB156E"/>
    <w:rsid w:val="00BC0B5E"/>
    <w:rsid w:val="00BC6809"/>
    <w:rsid w:val="00BD0D7D"/>
    <w:rsid w:val="00BD5AC6"/>
    <w:rsid w:val="00BD7D75"/>
    <w:rsid w:val="00BE1CCD"/>
    <w:rsid w:val="00BE3996"/>
    <w:rsid w:val="00BE430B"/>
    <w:rsid w:val="00BE6427"/>
    <w:rsid w:val="00BE6A38"/>
    <w:rsid w:val="00BF092F"/>
    <w:rsid w:val="00BF0AEF"/>
    <w:rsid w:val="00BF1CAD"/>
    <w:rsid w:val="00BF372D"/>
    <w:rsid w:val="00C011C5"/>
    <w:rsid w:val="00C02579"/>
    <w:rsid w:val="00C056EB"/>
    <w:rsid w:val="00C201EA"/>
    <w:rsid w:val="00C23074"/>
    <w:rsid w:val="00C3051A"/>
    <w:rsid w:val="00C33CFD"/>
    <w:rsid w:val="00C40E0C"/>
    <w:rsid w:val="00C44B9B"/>
    <w:rsid w:val="00C458A1"/>
    <w:rsid w:val="00C53236"/>
    <w:rsid w:val="00C53E56"/>
    <w:rsid w:val="00C54B00"/>
    <w:rsid w:val="00C619A9"/>
    <w:rsid w:val="00C61A8D"/>
    <w:rsid w:val="00C62153"/>
    <w:rsid w:val="00C6221F"/>
    <w:rsid w:val="00C64C1C"/>
    <w:rsid w:val="00C65C5F"/>
    <w:rsid w:val="00C65D0E"/>
    <w:rsid w:val="00C679F8"/>
    <w:rsid w:val="00C748BF"/>
    <w:rsid w:val="00C74ED5"/>
    <w:rsid w:val="00C75568"/>
    <w:rsid w:val="00C7765B"/>
    <w:rsid w:val="00C77683"/>
    <w:rsid w:val="00C77CF8"/>
    <w:rsid w:val="00C85D6C"/>
    <w:rsid w:val="00C87E69"/>
    <w:rsid w:val="00C9720C"/>
    <w:rsid w:val="00CA2074"/>
    <w:rsid w:val="00CA28BB"/>
    <w:rsid w:val="00CA4878"/>
    <w:rsid w:val="00CB3EA4"/>
    <w:rsid w:val="00CB7488"/>
    <w:rsid w:val="00CC2C10"/>
    <w:rsid w:val="00CC2F49"/>
    <w:rsid w:val="00CC3AB7"/>
    <w:rsid w:val="00CC44F4"/>
    <w:rsid w:val="00CC6C06"/>
    <w:rsid w:val="00CD0CFC"/>
    <w:rsid w:val="00CD0F26"/>
    <w:rsid w:val="00CD3B24"/>
    <w:rsid w:val="00CE3470"/>
    <w:rsid w:val="00CF27C3"/>
    <w:rsid w:val="00CF5D57"/>
    <w:rsid w:val="00D013B3"/>
    <w:rsid w:val="00D020F6"/>
    <w:rsid w:val="00D0358C"/>
    <w:rsid w:val="00D15BDE"/>
    <w:rsid w:val="00D168FC"/>
    <w:rsid w:val="00D17218"/>
    <w:rsid w:val="00D206C3"/>
    <w:rsid w:val="00D22749"/>
    <w:rsid w:val="00D24054"/>
    <w:rsid w:val="00D24FA8"/>
    <w:rsid w:val="00D272E4"/>
    <w:rsid w:val="00D276EF"/>
    <w:rsid w:val="00D33B2E"/>
    <w:rsid w:val="00D35094"/>
    <w:rsid w:val="00D37341"/>
    <w:rsid w:val="00D3736C"/>
    <w:rsid w:val="00D375E9"/>
    <w:rsid w:val="00D410F5"/>
    <w:rsid w:val="00D529E1"/>
    <w:rsid w:val="00D5609E"/>
    <w:rsid w:val="00D61A4A"/>
    <w:rsid w:val="00D62F56"/>
    <w:rsid w:val="00D63ED0"/>
    <w:rsid w:val="00D6499B"/>
    <w:rsid w:val="00D655C1"/>
    <w:rsid w:val="00D67169"/>
    <w:rsid w:val="00D67CBE"/>
    <w:rsid w:val="00D719AB"/>
    <w:rsid w:val="00D71B03"/>
    <w:rsid w:val="00D75283"/>
    <w:rsid w:val="00D76F68"/>
    <w:rsid w:val="00D77AE6"/>
    <w:rsid w:val="00D8566D"/>
    <w:rsid w:val="00D8647B"/>
    <w:rsid w:val="00D91C31"/>
    <w:rsid w:val="00D93035"/>
    <w:rsid w:val="00D94B73"/>
    <w:rsid w:val="00D95A81"/>
    <w:rsid w:val="00D97EF3"/>
    <w:rsid w:val="00DA0A41"/>
    <w:rsid w:val="00DA15F9"/>
    <w:rsid w:val="00DA308B"/>
    <w:rsid w:val="00DA6C09"/>
    <w:rsid w:val="00DB0E82"/>
    <w:rsid w:val="00DC2B4F"/>
    <w:rsid w:val="00DD3482"/>
    <w:rsid w:val="00DD3ED1"/>
    <w:rsid w:val="00DD49B8"/>
    <w:rsid w:val="00DE2ADA"/>
    <w:rsid w:val="00DE3DBE"/>
    <w:rsid w:val="00DF105B"/>
    <w:rsid w:val="00DF4272"/>
    <w:rsid w:val="00DF7276"/>
    <w:rsid w:val="00E00364"/>
    <w:rsid w:val="00E0099C"/>
    <w:rsid w:val="00E01172"/>
    <w:rsid w:val="00E0385E"/>
    <w:rsid w:val="00E063CC"/>
    <w:rsid w:val="00E07F10"/>
    <w:rsid w:val="00E2198C"/>
    <w:rsid w:val="00E3007D"/>
    <w:rsid w:val="00E30CC7"/>
    <w:rsid w:val="00E329E5"/>
    <w:rsid w:val="00E40899"/>
    <w:rsid w:val="00E43D23"/>
    <w:rsid w:val="00E447F8"/>
    <w:rsid w:val="00E47598"/>
    <w:rsid w:val="00E509BC"/>
    <w:rsid w:val="00E519EF"/>
    <w:rsid w:val="00E51E97"/>
    <w:rsid w:val="00E53068"/>
    <w:rsid w:val="00E54181"/>
    <w:rsid w:val="00E548C8"/>
    <w:rsid w:val="00E55EAE"/>
    <w:rsid w:val="00E57D46"/>
    <w:rsid w:val="00E602FD"/>
    <w:rsid w:val="00E62753"/>
    <w:rsid w:val="00E6668E"/>
    <w:rsid w:val="00E6757C"/>
    <w:rsid w:val="00E75E35"/>
    <w:rsid w:val="00E80CEA"/>
    <w:rsid w:val="00E84749"/>
    <w:rsid w:val="00E84B1A"/>
    <w:rsid w:val="00E85AB2"/>
    <w:rsid w:val="00E91221"/>
    <w:rsid w:val="00E9349C"/>
    <w:rsid w:val="00E93B05"/>
    <w:rsid w:val="00E9590B"/>
    <w:rsid w:val="00E97347"/>
    <w:rsid w:val="00E97650"/>
    <w:rsid w:val="00EA378C"/>
    <w:rsid w:val="00EA78AE"/>
    <w:rsid w:val="00EB0EB4"/>
    <w:rsid w:val="00EB3417"/>
    <w:rsid w:val="00EB5AA8"/>
    <w:rsid w:val="00EB6F75"/>
    <w:rsid w:val="00EC0466"/>
    <w:rsid w:val="00EC34B4"/>
    <w:rsid w:val="00EC7649"/>
    <w:rsid w:val="00ED18D6"/>
    <w:rsid w:val="00EE1E93"/>
    <w:rsid w:val="00EE35B7"/>
    <w:rsid w:val="00EE5BEA"/>
    <w:rsid w:val="00EF223F"/>
    <w:rsid w:val="00EF54A3"/>
    <w:rsid w:val="00F01291"/>
    <w:rsid w:val="00F02009"/>
    <w:rsid w:val="00F03FD0"/>
    <w:rsid w:val="00F046B7"/>
    <w:rsid w:val="00F06CB4"/>
    <w:rsid w:val="00F12B43"/>
    <w:rsid w:val="00F13030"/>
    <w:rsid w:val="00F15AFF"/>
    <w:rsid w:val="00F22DA8"/>
    <w:rsid w:val="00F23AC0"/>
    <w:rsid w:val="00F24145"/>
    <w:rsid w:val="00F30658"/>
    <w:rsid w:val="00F3217C"/>
    <w:rsid w:val="00F36265"/>
    <w:rsid w:val="00F37299"/>
    <w:rsid w:val="00F415D0"/>
    <w:rsid w:val="00F41853"/>
    <w:rsid w:val="00F41C17"/>
    <w:rsid w:val="00F43AA2"/>
    <w:rsid w:val="00F443F7"/>
    <w:rsid w:val="00F44D2D"/>
    <w:rsid w:val="00F4547E"/>
    <w:rsid w:val="00F4718E"/>
    <w:rsid w:val="00F47541"/>
    <w:rsid w:val="00F539D3"/>
    <w:rsid w:val="00F53CF1"/>
    <w:rsid w:val="00F55EC2"/>
    <w:rsid w:val="00F63B52"/>
    <w:rsid w:val="00F64779"/>
    <w:rsid w:val="00F66D9A"/>
    <w:rsid w:val="00F6716D"/>
    <w:rsid w:val="00F70903"/>
    <w:rsid w:val="00F747C4"/>
    <w:rsid w:val="00F804E1"/>
    <w:rsid w:val="00F8320D"/>
    <w:rsid w:val="00F84120"/>
    <w:rsid w:val="00F86040"/>
    <w:rsid w:val="00F90E94"/>
    <w:rsid w:val="00F91B52"/>
    <w:rsid w:val="00F9361B"/>
    <w:rsid w:val="00F93A1C"/>
    <w:rsid w:val="00F94A5E"/>
    <w:rsid w:val="00F97DD9"/>
    <w:rsid w:val="00F97E07"/>
    <w:rsid w:val="00FA2379"/>
    <w:rsid w:val="00FA2D71"/>
    <w:rsid w:val="00FA6764"/>
    <w:rsid w:val="00FB0A66"/>
    <w:rsid w:val="00FB0DFA"/>
    <w:rsid w:val="00FB37B1"/>
    <w:rsid w:val="00FB5435"/>
    <w:rsid w:val="00FB584D"/>
    <w:rsid w:val="00FB614C"/>
    <w:rsid w:val="00FC1BDD"/>
    <w:rsid w:val="00FC384E"/>
    <w:rsid w:val="00FC3D12"/>
    <w:rsid w:val="00FD2550"/>
    <w:rsid w:val="00FD2A20"/>
    <w:rsid w:val="00FD339D"/>
    <w:rsid w:val="00FE1780"/>
    <w:rsid w:val="00FE1A62"/>
    <w:rsid w:val="00FE7BEF"/>
    <w:rsid w:val="00FF0869"/>
    <w:rsid w:val="00FF2AB4"/>
    <w:rsid w:val="00FF40ED"/>
    <w:rsid w:val="00FF5FFC"/>
    <w:rsid w:val="00FF645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List Bullet 3"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3D5736"/>
    <w:pPr>
      <w:spacing w:after="0" w:line="240" w:lineRule="auto"/>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H1 Знак"/>
    <w:basedOn w:val="a0"/>
    <w:next w:val="a0"/>
    <w:link w:val="10"/>
    <w:qFormat/>
    <w:rsid w:val="00016437"/>
    <w:pPr>
      <w:keepNext/>
      <w:keepLines/>
      <w:spacing w:before="480"/>
      <w:outlineLvl w:val="0"/>
    </w:pPr>
    <w:rPr>
      <w:rFonts w:ascii="Cambria" w:hAnsi="Cambria"/>
      <w:b/>
      <w:bCs/>
      <w:color w:val="365F91"/>
      <w:sz w:val="28"/>
      <w:szCs w:val="28"/>
    </w:rPr>
  </w:style>
  <w:style w:type="paragraph" w:styleId="20">
    <w:name w:val="heading 2"/>
    <w:aliases w:val="H2,H2 Знак"/>
    <w:basedOn w:val="a0"/>
    <w:next w:val="a0"/>
    <w:link w:val="21"/>
    <w:qFormat/>
    <w:rsid w:val="00016437"/>
    <w:pPr>
      <w:keepNext/>
      <w:keepLines/>
      <w:spacing w:before="200"/>
      <w:outlineLvl w:val="1"/>
    </w:pPr>
    <w:rPr>
      <w:rFonts w:ascii="Cambria" w:hAnsi="Cambria"/>
      <w:b/>
      <w:bCs/>
      <w:color w:val="4F81BD"/>
      <w:sz w:val="26"/>
      <w:szCs w:val="26"/>
    </w:rPr>
  </w:style>
  <w:style w:type="paragraph" w:styleId="3">
    <w:name w:val="heading 3"/>
    <w:aliases w:val=" Знак2,Знак2"/>
    <w:basedOn w:val="a0"/>
    <w:next w:val="a0"/>
    <w:link w:val="30"/>
    <w:qFormat/>
    <w:rsid w:val="00016437"/>
    <w:pPr>
      <w:keepNext/>
      <w:keepLines/>
      <w:spacing w:before="200"/>
      <w:outlineLvl w:val="2"/>
    </w:pPr>
    <w:rPr>
      <w:rFonts w:ascii="Cambria" w:hAnsi="Cambria"/>
      <w:b/>
      <w:bCs/>
      <w:color w:val="4F81BD"/>
    </w:rPr>
  </w:style>
  <w:style w:type="paragraph" w:styleId="40">
    <w:name w:val="heading 4"/>
    <w:basedOn w:val="a0"/>
    <w:next w:val="a0"/>
    <w:link w:val="41"/>
    <w:uiPriority w:val="9"/>
    <w:qFormat/>
    <w:rsid w:val="00016437"/>
    <w:pPr>
      <w:keepNext/>
      <w:keepLines/>
      <w:spacing w:before="200"/>
      <w:outlineLvl w:val="3"/>
    </w:pPr>
    <w:rPr>
      <w:rFonts w:ascii="Cambria" w:hAnsi="Cambria"/>
      <w:b/>
      <w:bCs/>
      <w:i/>
      <w:iCs/>
      <w:color w:val="4F81BD"/>
    </w:rPr>
  </w:style>
  <w:style w:type="paragraph" w:styleId="5">
    <w:name w:val="heading 5"/>
    <w:basedOn w:val="a0"/>
    <w:next w:val="a0"/>
    <w:link w:val="50"/>
    <w:uiPriority w:val="9"/>
    <w:qFormat/>
    <w:rsid w:val="00016437"/>
    <w:pPr>
      <w:keepNext/>
      <w:outlineLvl w:val="4"/>
    </w:pPr>
    <w:rPr>
      <w:b/>
      <w:i/>
      <w:sz w:val="26"/>
      <w:szCs w:val="26"/>
    </w:rPr>
  </w:style>
  <w:style w:type="paragraph" w:styleId="6">
    <w:name w:val="heading 6"/>
    <w:basedOn w:val="a0"/>
    <w:next w:val="a0"/>
    <w:link w:val="60"/>
    <w:uiPriority w:val="9"/>
    <w:qFormat/>
    <w:rsid w:val="00016437"/>
    <w:pPr>
      <w:keepNext/>
      <w:ind w:firstLine="709"/>
      <w:jc w:val="right"/>
      <w:outlineLvl w:val="5"/>
    </w:pPr>
    <w:rPr>
      <w:b/>
      <w:sz w:val="26"/>
      <w:szCs w:val="26"/>
    </w:rPr>
  </w:style>
  <w:style w:type="paragraph" w:styleId="7">
    <w:name w:val="heading 7"/>
    <w:basedOn w:val="a0"/>
    <w:next w:val="a0"/>
    <w:link w:val="70"/>
    <w:qFormat/>
    <w:rsid w:val="00016437"/>
    <w:pPr>
      <w:tabs>
        <w:tab w:val="num" w:pos="3469"/>
      </w:tabs>
      <w:spacing w:before="240" w:after="60"/>
      <w:ind w:left="3469" w:hanging="1296"/>
      <w:outlineLvl w:val="6"/>
    </w:pPr>
  </w:style>
  <w:style w:type="paragraph" w:styleId="8">
    <w:name w:val="heading 8"/>
    <w:basedOn w:val="a0"/>
    <w:next w:val="a0"/>
    <w:link w:val="80"/>
    <w:uiPriority w:val="9"/>
    <w:qFormat/>
    <w:rsid w:val="00016437"/>
    <w:pPr>
      <w:keepNext/>
      <w:keepLines/>
      <w:spacing w:before="200"/>
      <w:outlineLvl w:val="7"/>
    </w:pPr>
    <w:rPr>
      <w:rFonts w:ascii="Cambria" w:hAnsi="Cambria"/>
      <w:color w:val="404040"/>
      <w:sz w:val="20"/>
      <w:szCs w:val="20"/>
    </w:rPr>
  </w:style>
  <w:style w:type="paragraph" w:styleId="9">
    <w:name w:val="heading 9"/>
    <w:basedOn w:val="a0"/>
    <w:next w:val="a0"/>
    <w:link w:val="90"/>
    <w:uiPriority w:val="9"/>
    <w:qFormat/>
    <w:rsid w:val="00016437"/>
    <w:pPr>
      <w:keepNext/>
      <w:overflowPunct w:val="0"/>
      <w:autoSpaceDE w:val="0"/>
      <w:autoSpaceDN w:val="0"/>
      <w:adjustRightInd w:val="0"/>
      <w:jc w:val="center"/>
      <w:outlineLvl w:val="8"/>
    </w:pPr>
    <w:rPr>
      <w:bCs/>
      <w:i/>
      <w:iCs/>
      <w:sz w:val="26"/>
      <w:szCs w:val="26"/>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Document Header1 Знак,H1 Знак1,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1"/>
    <w:link w:val="1"/>
    <w:rsid w:val="00016437"/>
    <w:rPr>
      <w:rFonts w:ascii="Cambria" w:eastAsia="Times New Roman" w:hAnsi="Cambria" w:cs="Times New Roman"/>
      <w:b/>
      <w:bCs/>
      <w:color w:val="365F91"/>
      <w:sz w:val="28"/>
      <w:szCs w:val="28"/>
      <w:lang w:eastAsia="ru-RU"/>
    </w:rPr>
  </w:style>
  <w:style w:type="character" w:customStyle="1" w:styleId="21">
    <w:name w:val="Заголовок 2 Знак"/>
    <w:aliases w:val="H2 Знак1,H2 Знак Знак"/>
    <w:basedOn w:val="a1"/>
    <w:link w:val="20"/>
    <w:rsid w:val="00016437"/>
    <w:rPr>
      <w:rFonts w:ascii="Cambria" w:eastAsia="Times New Roman" w:hAnsi="Cambria" w:cs="Times New Roman"/>
      <w:b/>
      <w:bCs/>
      <w:color w:val="4F81BD"/>
      <w:sz w:val="26"/>
      <w:szCs w:val="26"/>
      <w:lang w:eastAsia="ru-RU"/>
    </w:rPr>
  </w:style>
  <w:style w:type="character" w:customStyle="1" w:styleId="30">
    <w:name w:val="Заголовок 3 Знак"/>
    <w:aliases w:val=" Знак2 Знак,Знак2 Знак"/>
    <w:basedOn w:val="a1"/>
    <w:link w:val="3"/>
    <w:rsid w:val="00016437"/>
    <w:rPr>
      <w:rFonts w:ascii="Cambria" w:eastAsia="Times New Roman" w:hAnsi="Cambria" w:cs="Times New Roman"/>
      <w:b/>
      <w:bCs/>
      <w:color w:val="4F81BD"/>
      <w:sz w:val="24"/>
      <w:szCs w:val="24"/>
      <w:lang w:eastAsia="ru-RU"/>
    </w:rPr>
  </w:style>
  <w:style w:type="character" w:customStyle="1" w:styleId="41">
    <w:name w:val="Заголовок 4 Знак"/>
    <w:basedOn w:val="a1"/>
    <w:link w:val="40"/>
    <w:uiPriority w:val="9"/>
    <w:rsid w:val="00016437"/>
    <w:rPr>
      <w:rFonts w:ascii="Cambria" w:eastAsia="Times New Roman" w:hAnsi="Cambria" w:cs="Times New Roman"/>
      <w:b/>
      <w:bCs/>
      <w:i/>
      <w:iCs/>
      <w:color w:val="4F81BD"/>
      <w:sz w:val="24"/>
      <w:szCs w:val="24"/>
      <w:lang w:eastAsia="ru-RU"/>
    </w:rPr>
  </w:style>
  <w:style w:type="character" w:customStyle="1" w:styleId="50">
    <w:name w:val="Заголовок 5 Знак"/>
    <w:basedOn w:val="a1"/>
    <w:link w:val="5"/>
    <w:uiPriority w:val="9"/>
    <w:rsid w:val="00016437"/>
    <w:rPr>
      <w:rFonts w:ascii="Times New Roman" w:eastAsia="Times New Roman" w:hAnsi="Times New Roman" w:cs="Times New Roman"/>
      <w:b/>
      <w:i/>
      <w:sz w:val="26"/>
      <w:szCs w:val="26"/>
      <w:lang w:eastAsia="ru-RU"/>
    </w:rPr>
  </w:style>
  <w:style w:type="character" w:customStyle="1" w:styleId="60">
    <w:name w:val="Заголовок 6 Знак"/>
    <w:basedOn w:val="a1"/>
    <w:link w:val="6"/>
    <w:uiPriority w:val="9"/>
    <w:rsid w:val="00016437"/>
    <w:rPr>
      <w:rFonts w:ascii="Times New Roman" w:eastAsia="Times New Roman" w:hAnsi="Times New Roman" w:cs="Times New Roman"/>
      <w:b/>
      <w:sz w:val="26"/>
      <w:szCs w:val="26"/>
      <w:lang w:eastAsia="ru-RU"/>
    </w:rPr>
  </w:style>
  <w:style w:type="character" w:customStyle="1" w:styleId="70">
    <w:name w:val="Заголовок 7 Знак"/>
    <w:basedOn w:val="a1"/>
    <w:link w:val="7"/>
    <w:rsid w:val="00016437"/>
    <w:rPr>
      <w:rFonts w:ascii="Times New Roman" w:eastAsia="Times New Roman" w:hAnsi="Times New Roman" w:cs="Times New Roman"/>
      <w:sz w:val="24"/>
      <w:szCs w:val="24"/>
      <w:lang w:eastAsia="ru-RU"/>
    </w:rPr>
  </w:style>
  <w:style w:type="character" w:customStyle="1" w:styleId="80">
    <w:name w:val="Заголовок 8 Знак"/>
    <w:basedOn w:val="a1"/>
    <w:link w:val="8"/>
    <w:uiPriority w:val="9"/>
    <w:rsid w:val="00016437"/>
    <w:rPr>
      <w:rFonts w:ascii="Cambria" w:eastAsia="Times New Roman" w:hAnsi="Cambria" w:cs="Times New Roman"/>
      <w:color w:val="404040"/>
      <w:sz w:val="20"/>
      <w:szCs w:val="20"/>
      <w:lang w:eastAsia="ru-RU"/>
    </w:rPr>
  </w:style>
  <w:style w:type="character" w:customStyle="1" w:styleId="90">
    <w:name w:val="Заголовок 9 Знак"/>
    <w:basedOn w:val="a1"/>
    <w:link w:val="9"/>
    <w:uiPriority w:val="9"/>
    <w:rsid w:val="00016437"/>
    <w:rPr>
      <w:rFonts w:ascii="Times New Roman" w:eastAsia="Times New Roman" w:hAnsi="Times New Roman" w:cs="Times New Roman"/>
      <w:bCs/>
      <w:i/>
      <w:iCs/>
      <w:sz w:val="26"/>
      <w:szCs w:val="26"/>
      <w:lang w:eastAsia="ru-RU"/>
    </w:rPr>
  </w:style>
  <w:style w:type="paragraph" w:customStyle="1" w:styleId="11">
    <w:name w:val="заголовок 11"/>
    <w:basedOn w:val="a0"/>
    <w:next w:val="a0"/>
    <w:rsid w:val="00016437"/>
    <w:pPr>
      <w:keepNext/>
      <w:snapToGrid w:val="0"/>
      <w:jc w:val="center"/>
    </w:pPr>
    <w:rPr>
      <w:szCs w:val="20"/>
    </w:rPr>
  </w:style>
  <w:style w:type="paragraph" w:customStyle="1" w:styleId="rvps1">
    <w:name w:val="rvps1"/>
    <w:basedOn w:val="a0"/>
    <w:rsid w:val="00016437"/>
    <w:pPr>
      <w:jc w:val="center"/>
    </w:pPr>
  </w:style>
  <w:style w:type="character" w:styleId="a4">
    <w:name w:val="Hyperlink"/>
    <w:unhideWhenUsed/>
    <w:rsid w:val="00016437"/>
    <w:rPr>
      <w:color w:val="0000FF"/>
      <w:u w:val="single"/>
    </w:rPr>
  </w:style>
  <w:style w:type="paragraph" w:styleId="a5">
    <w:name w:val="List Paragraph"/>
    <w:basedOn w:val="a0"/>
    <w:uiPriority w:val="34"/>
    <w:qFormat/>
    <w:rsid w:val="00016437"/>
    <w:pPr>
      <w:ind w:left="720"/>
      <w:contextualSpacing/>
    </w:pPr>
  </w:style>
  <w:style w:type="paragraph" w:styleId="12">
    <w:name w:val="toc 1"/>
    <w:basedOn w:val="a0"/>
    <w:next w:val="a0"/>
    <w:autoRedefine/>
    <w:uiPriority w:val="39"/>
    <w:qFormat/>
    <w:rsid w:val="00016437"/>
    <w:pPr>
      <w:ind w:left="34" w:firstLine="1"/>
      <w:jc w:val="both"/>
    </w:pPr>
  </w:style>
  <w:style w:type="paragraph" w:styleId="2">
    <w:name w:val="toc 2"/>
    <w:basedOn w:val="a0"/>
    <w:next w:val="a0"/>
    <w:autoRedefine/>
    <w:uiPriority w:val="39"/>
    <w:qFormat/>
    <w:rsid w:val="00016437"/>
    <w:pPr>
      <w:numPr>
        <w:numId w:val="1"/>
      </w:numPr>
      <w:tabs>
        <w:tab w:val="right" w:leader="dot" w:pos="10196"/>
      </w:tabs>
      <w:ind w:left="0"/>
    </w:pPr>
    <w:rPr>
      <w:rFonts w:eastAsia="MS Mincho"/>
      <w:b/>
      <w:i/>
      <w:iCs/>
      <w:noProof/>
    </w:rPr>
  </w:style>
  <w:style w:type="paragraph" w:styleId="a6">
    <w:name w:val="header"/>
    <w:basedOn w:val="a0"/>
    <w:link w:val="a7"/>
    <w:unhideWhenUsed/>
    <w:rsid w:val="00016437"/>
    <w:pPr>
      <w:tabs>
        <w:tab w:val="center" w:pos="4677"/>
        <w:tab w:val="right" w:pos="9355"/>
      </w:tabs>
    </w:pPr>
  </w:style>
  <w:style w:type="character" w:customStyle="1" w:styleId="a7">
    <w:name w:val="Верхний колонтитул Знак"/>
    <w:basedOn w:val="a1"/>
    <w:link w:val="a6"/>
    <w:rsid w:val="00016437"/>
    <w:rPr>
      <w:rFonts w:ascii="Times New Roman" w:eastAsia="Times New Roman" w:hAnsi="Times New Roman" w:cs="Times New Roman"/>
      <w:sz w:val="24"/>
      <w:szCs w:val="24"/>
      <w:lang w:eastAsia="ru-RU"/>
    </w:rPr>
  </w:style>
  <w:style w:type="paragraph" w:styleId="a8">
    <w:name w:val="footer"/>
    <w:basedOn w:val="a0"/>
    <w:link w:val="a9"/>
    <w:uiPriority w:val="99"/>
    <w:unhideWhenUsed/>
    <w:rsid w:val="00016437"/>
    <w:pPr>
      <w:tabs>
        <w:tab w:val="center" w:pos="4677"/>
        <w:tab w:val="right" w:pos="9355"/>
      </w:tabs>
    </w:pPr>
  </w:style>
  <w:style w:type="character" w:customStyle="1" w:styleId="a9">
    <w:name w:val="Нижний колонтитул Знак"/>
    <w:basedOn w:val="a1"/>
    <w:link w:val="a8"/>
    <w:uiPriority w:val="99"/>
    <w:rsid w:val="00016437"/>
    <w:rPr>
      <w:rFonts w:ascii="Times New Roman" w:eastAsia="Times New Roman" w:hAnsi="Times New Roman" w:cs="Times New Roman"/>
      <w:sz w:val="24"/>
      <w:szCs w:val="24"/>
      <w:lang w:eastAsia="ru-RU"/>
    </w:rPr>
  </w:style>
  <w:style w:type="paragraph" w:styleId="aa">
    <w:name w:val="Balloon Text"/>
    <w:basedOn w:val="a0"/>
    <w:link w:val="ab"/>
    <w:uiPriority w:val="99"/>
    <w:semiHidden/>
    <w:unhideWhenUsed/>
    <w:rsid w:val="00016437"/>
    <w:rPr>
      <w:rFonts w:ascii="Tahoma" w:hAnsi="Tahoma" w:cs="Tahoma"/>
      <w:sz w:val="16"/>
      <w:szCs w:val="16"/>
    </w:rPr>
  </w:style>
  <w:style w:type="character" w:customStyle="1" w:styleId="ab">
    <w:name w:val="Текст выноски Знак"/>
    <w:basedOn w:val="a1"/>
    <w:link w:val="aa"/>
    <w:uiPriority w:val="99"/>
    <w:semiHidden/>
    <w:rsid w:val="00016437"/>
    <w:rPr>
      <w:rFonts w:ascii="Tahoma" w:eastAsia="Times New Roman" w:hAnsi="Tahoma" w:cs="Tahoma"/>
      <w:sz w:val="16"/>
      <w:szCs w:val="16"/>
      <w:lang w:eastAsia="ru-RU"/>
    </w:rPr>
  </w:style>
  <w:style w:type="table" w:styleId="ac">
    <w:name w:val="Table Grid"/>
    <w:aliases w:val="Формат таблиц для диплома,Леша,Основная таблица"/>
    <w:basedOn w:val="a2"/>
    <w:uiPriority w:val="59"/>
    <w:rsid w:val="00016437"/>
    <w:pPr>
      <w:spacing w:after="0" w:line="240" w:lineRule="auto"/>
    </w:pPr>
    <w:rPr>
      <w:rFonts w:ascii="Times New Roman" w:eastAsia="Calibri" w:hAnsi="Times New Roman" w:cs="Arial"/>
      <w:color w:val="000000"/>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Normal (Web)"/>
    <w:aliases w:val="Обычный (Web),Обычный (веб) Знак Знак,Обычный (Web) Знак Знак Знак"/>
    <w:basedOn w:val="a0"/>
    <w:link w:val="ae"/>
    <w:rsid w:val="00016437"/>
    <w:pPr>
      <w:spacing w:before="100" w:beforeAutospacing="1" w:after="100" w:afterAutospacing="1"/>
    </w:pPr>
  </w:style>
  <w:style w:type="paragraph" w:customStyle="1" w:styleId="Times12">
    <w:name w:val="Times 12"/>
    <w:basedOn w:val="a0"/>
    <w:uiPriority w:val="99"/>
    <w:qFormat/>
    <w:rsid w:val="00016437"/>
    <w:pPr>
      <w:overflowPunct w:val="0"/>
      <w:autoSpaceDE w:val="0"/>
      <w:autoSpaceDN w:val="0"/>
      <w:adjustRightInd w:val="0"/>
      <w:ind w:firstLine="567"/>
      <w:jc w:val="both"/>
    </w:pPr>
    <w:rPr>
      <w:bCs/>
      <w:szCs w:val="22"/>
    </w:rPr>
  </w:style>
  <w:style w:type="paragraph" w:customStyle="1" w:styleId="rvps9">
    <w:name w:val="rvps9"/>
    <w:basedOn w:val="a0"/>
    <w:rsid w:val="00016437"/>
    <w:pPr>
      <w:jc w:val="both"/>
    </w:pPr>
  </w:style>
  <w:style w:type="paragraph" w:customStyle="1" w:styleId="31">
    <w:name w:val="Стиль3"/>
    <w:basedOn w:val="22"/>
    <w:rsid w:val="00016437"/>
    <w:pPr>
      <w:widowControl w:val="0"/>
      <w:tabs>
        <w:tab w:val="num" w:pos="1307"/>
      </w:tabs>
      <w:adjustRightInd w:val="0"/>
      <w:spacing w:after="0" w:line="240" w:lineRule="auto"/>
      <w:ind w:left="1080"/>
      <w:jc w:val="both"/>
    </w:pPr>
    <w:rPr>
      <w:szCs w:val="20"/>
    </w:rPr>
  </w:style>
  <w:style w:type="paragraph" w:styleId="22">
    <w:name w:val="Body Text Indent 2"/>
    <w:basedOn w:val="a0"/>
    <w:link w:val="23"/>
    <w:uiPriority w:val="99"/>
    <w:semiHidden/>
    <w:unhideWhenUsed/>
    <w:rsid w:val="00016437"/>
    <w:pPr>
      <w:spacing w:after="120" w:line="480" w:lineRule="auto"/>
      <w:ind w:left="283"/>
    </w:pPr>
  </w:style>
  <w:style w:type="character" w:customStyle="1" w:styleId="23">
    <w:name w:val="Основной текст с отступом 2 Знак"/>
    <w:basedOn w:val="a1"/>
    <w:link w:val="22"/>
    <w:uiPriority w:val="99"/>
    <w:semiHidden/>
    <w:rsid w:val="00016437"/>
    <w:rPr>
      <w:rFonts w:ascii="Times New Roman" w:eastAsia="Times New Roman" w:hAnsi="Times New Roman" w:cs="Times New Roman"/>
      <w:sz w:val="24"/>
      <w:szCs w:val="24"/>
      <w:lang w:eastAsia="ru-RU"/>
    </w:rPr>
  </w:style>
  <w:style w:type="paragraph" w:styleId="af">
    <w:name w:val="Plain Text"/>
    <w:basedOn w:val="a0"/>
    <w:link w:val="af0"/>
    <w:rsid w:val="00016437"/>
    <w:pPr>
      <w:snapToGrid w:val="0"/>
    </w:pPr>
    <w:rPr>
      <w:rFonts w:ascii="Courier New" w:hAnsi="Courier New"/>
      <w:sz w:val="20"/>
      <w:szCs w:val="20"/>
    </w:rPr>
  </w:style>
  <w:style w:type="character" w:customStyle="1" w:styleId="af0">
    <w:name w:val="Текст Знак"/>
    <w:basedOn w:val="a1"/>
    <w:link w:val="af"/>
    <w:rsid w:val="00016437"/>
    <w:rPr>
      <w:rFonts w:ascii="Courier New" w:eastAsia="Times New Roman" w:hAnsi="Courier New" w:cs="Times New Roman"/>
      <w:sz w:val="20"/>
      <w:szCs w:val="20"/>
      <w:lang w:eastAsia="ru-RU"/>
    </w:rPr>
  </w:style>
  <w:style w:type="paragraph" w:customStyle="1" w:styleId="af1">
    <w:name w:val="Таблица шапка"/>
    <w:basedOn w:val="a0"/>
    <w:rsid w:val="00016437"/>
    <w:pPr>
      <w:keepNext/>
      <w:snapToGrid w:val="0"/>
      <w:spacing w:before="40" w:after="40"/>
      <w:ind w:left="57" w:right="57"/>
    </w:pPr>
    <w:rPr>
      <w:sz w:val="22"/>
      <w:szCs w:val="20"/>
    </w:rPr>
  </w:style>
  <w:style w:type="paragraph" w:customStyle="1" w:styleId="af2">
    <w:name w:val="Таблица текст"/>
    <w:basedOn w:val="a0"/>
    <w:rsid w:val="00016437"/>
    <w:pPr>
      <w:snapToGrid w:val="0"/>
      <w:spacing w:before="40" w:after="40"/>
      <w:ind w:left="57" w:right="57"/>
    </w:pPr>
    <w:rPr>
      <w:szCs w:val="20"/>
    </w:rPr>
  </w:style>
  <w:style w:type="character" w:customStyle="1" w:styleId="13">
    <w:name w:val="Ариал Знак1"/>
    <w:link w:val="af3"/>
    <w:locked/>
    <w:rsid w:val="00016437"/>
    <w:rPr>
      <w:rFonts w:ascii="Arial" w:hAnsi="Arial" w:cs="Arial"/>
    </w:rPr>
  </w:style>
  <w:style w:type="paragraph" w:customStyle="1" w:styleId="af3">
    <w:name w:val="Ариал"/>
    <w:basedOn w:val="a0"/>
    <w:link w:val="13"/>
    <w:rsid w:val="00016437"/>
    <w:pPr>
      <w:spacing w:before="120" w:after="120" w:line="360" w:lineRule="auto"/>
      <w:ind w:firstLine="851"/>
      <w:jc w:val="both"/>
    </w:pPr>
    <w:rPr>
      <w:rFonts w:ascii="Arial" w:eastAsiaTheme="minorHAnsi" w:hAnsi="Arial" w:cs="Arial"/>
      <w:sz w:val="22"/>
      <w:szCs w:val="22"/>
      <w:lang w:eastAsia="en-US"/>
    </w:rPr>
  </w:style>
  <w:style w:type="paragraph" w:customStyle="1" w:styleId="af4">
    <w:name w:val="Пункт б/н"/>
    <w:basedOn w:val="a0"/>
    <w:rsid w:val="00016437"/>
    <w:pPr>
      <w:tabs>
        <w:tab w:val="left" w:pos="1134"/>
      </w:tabs>
      <w:snapToGrid w:val="0"/>
      <w:spacing w:line="360" w:lineRule="auto"/>
      <w:ind w:firstLine="567"/>
      <w:jc w:val="both"/>
    </w:pPr>
    <w:rPr>
      <w:bCs/>
      <w:sz w:val="22"/>
      <w:szCs w:val="22"/>
    </w:rPr>
  </w:style>
  <w:style w:type="character" w:customStyle="1" w:styleId="af5">
    <w:name w:val="Ариал Таблица Знак"/>
    <w:link w:val="af6"/>
    <w:locked/>
    <w:rsid w:val="00016437"/>
    <w:rPr>
      <w:rFonts w:ascii="Arial" w:hAnsi="Arial" w:cs="Arial"/>
    </w:rPr>
  </w:style>
  <w:style w:type="paragraph" w:customStyle="1" w:styleId="af6">
    <w:name w:val="Ариал Таблица"/>
    <w:basedOn w:val="af3"/>
    <w:link w:val="af5"/>
    <w:rsid w:val="00016437"/>
    <w:pPr>
      <w:widowControl w:val="0"/>
      <w:adjustRightInd w:val="0"/>
      <w:spacing w:before="0" w:after="0" w:line="240" w:lineRule="auto"/>
      <w:ind w:firstLine="0"/>
    </w:pPr>
  </w:style>
  <w:style w:type="paragraph" w:styleId="af7">
    <w:name w:val="footnote text"/>
    <w:aliases w:val="Текст сноски Знак1, 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 Знак1 Знак Знак Знак Знак Знак Знак"/>
    <w:basedOn w:val="a0"/>
    <w:link w:val="af8"/>
    <w:unhideWhenUsed/>
    <w:rsid w:val="00016437"/>
    <w:rPr>
      <w:sz w:val="20"/>
      <w:szCs w:val="20"/>
    </w:rPr>
  </w:style>
  <w:style w:type="character" w:customStyle="1" w:styleId="af8">
    <w:name w:val="Текст сноски Знак"/>
    <w:aliases w:val="Текст сноски Знак1 Знак, 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1"/>
    <w:link w:val="af7"/>
    <w:rsid w:val="00016437"/>
    <w:rPr>
      <w:rFonts w:ascii="Times New Roman" w:eastAsia="Times New Roman" w:hAnsi="Times New Roman" w:cs="Times New Roman"/>
      <w:sz w:val="20"/>
      <w:szCs w:val="20"/>
      <w:lang w:eastAsia="ru-RU"/>
    </w:rPr>
  </w:style>
  <w:style w:type="character" w:styleId="af9">
    <w:name w:val="footnote reference"/>
    <w:unhideWhenUsed/>
    <w:rsid w:val="00016437"/>
    <w:rPr>
      <w:vertAlign w:val="superscript"/>
    </w:rPr>
  </w:style>
  <w:style w:type="paragraph" w:customStyle="1" w:styleId="ConsPlusNormal">
    <w:name w:val="ConsPlusNormal"/>
    <w:rsid w:val="0001643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a">
    <w:name w:val="page number"/>
    <w:basedOn w:val="a1"/>
    <w:rsid w:val="00016437"/>
  </w:style>
  <w:style w:type="paragraph" w:customStyle="1" w:styleId="rvps46">
    <w:name w:val="rvps46"/>
    <w:basedOn w:val="a0"/>
    <w:rsid w:val="00016437"/>
    <w:pPr>
      <w:spacing w:before="120" w:after="120"/>
    </w:pPr>
  </w:style>
  <w:style w:type="character" w:styleId="afb">
    <w:name w:val="annotation reference"/>
    <w:uiPriority w:val="99"/>
    <w:unhideWhenUsed/>
    <w:rsid w:val="00016437"/>
    <w:rPr>
      <w:sz w:val="16"/>
      <w:szCs w:val="16"/>
    </w:rPr>
  </w:style>
  <w:style w:type="paragraph" w:styleId="afc">
    <w:name w:val="annotation text"/>
    <w:basedOn w:val="a0"/>
    <w:link w:val="afd"/>
    <w:uiPriority w:val="99"/>
    <w:unhideWhenUsed/>
    <w:rsid w:val="00016437"/>
    <w:rPr>
      <w:sz w:val="20"/>
      <w:szCs w:val="20"/>
    </w:rPr>
  </w:style>
  <w:style w:type="character" w:customStyle="1" w:styleId="afd">
    <w:name w:val="Текст примечания Знак"/>
    <w:basedOn w:val="a1"/>
    <w:link w:val="afc"/>
    <w:uiPriority w:val="99"/>
    <w:rsid w:val="00016437"/>
    <w:rPr>
      <w:rFonts w:ascii="Times New Roman" w:eastAsia="Times New Roman" w:hAnsi="Times New Roman" w:cs="Times New Roman"/>
      <w:sz w:val="20"/>
      <w:szCs w:val="20"/>
      <w:lang w:eastAsia="ru-RU"/>
    </w:rPr>
  </w:style>
  <w:style w:type="paragraph" w:styleId="afe">
    <w:name w:val="annotation subject"/>
    <w:basedOn w:val="afc"/>
    <w:next w:val="afc"/>
    <w:link w:val="aff"/>
    <w:uiPriority w:val="99"/>
    <w:semiHidden/>
    <w:unhideWhenUsed/>
    <w:rsid w:val="00016437"/>
    <w:rPr>
      <w:b/>
      <w:bCs/>
    </w:rPr>
  </w:style>
  <w:style w:type="character" w:customStyle="1" w:styleId="aff">
    <w:name w:val="Тема примечания Знак"/>
    <w:basedOn w:val="afd"/>
    <w:link w:val="afe"/>
    <w:uiPriority w:val="99"/>
    <w:semiHidden/>
    <w:rsid w:val="00016437"/>
    <w:rPr>
      <w:rFonts w:ascii="Times New Roman" w:eastAsia="Times New Roman" w:hAnsi="Times New Roman" w:cs="Times New Roman"/>
      <w:b/>
      <w:bCs/>
      <w:sz w:val="20"/>
      <w:szCs w:val="20"/>
      <w:lang w:eastAsia="ru-RU"/>
    </w:rPr>
  </w:style>
  <w:style w:type="paragraph" w:styleId="aff0">
    <w:name w:val="Body Text Indent"/>
    <w:basedOn w:val="a0"/>
    <w:link w:val="aff1"/>
    <w:uiPriority w:val="99"/>
    <w:unhideWhenUsed/>
    <w:rsid w:val="00016437"/>
    <w:pPr>
      <w:ind w:firstLine="567"/>
      <w:jc w:val="both"/>
    </w:pPr>
    <w:rPr>
      <w:b/>
      <w:sz w:val="26"/>
      <w:szCs w:val="26"/>
    </w:rPr>
  </w:style>
  <w:style w:type="character" w:customStyle="1" w:styleId="aff1">
    <w:name w:val="Основной текст с отступом Знак"/>
    <w:basedOn w:val="a1"/>
    <w:link w:val="aff0"/>
    <w:uiPriority w:val="99"/>
    <w:rsid w:val="00016437"/>
    <w:rPr>
      <w:rFonts w:ascii="Times New Roman" w:eastAsia="Times New Roman" w:hAnsi="Times New Roman" w:cs="Times New Roman"/>
      <w:b/>
      <w:sz w:val="26"/>
      <w:szCs w:val="26"/>
      <w:lang w:eastAsia="ru-RU"/>
    </w:rPr>
  </w:style>
  <w:style w:type="paragraph" w:styleId="aff2">
    <w:name w:val="Body Text"/>
    <w:basedOn w:val="a0"/>
    <w:link w:val="aff3"/>
    <w:uiPriority w:val="99"/>
    <w:unhideWhenUsed/>
    <w:rsid w:val="00016437"/>
    <w:rPr>
      <w:i/>
      <w:sz w:val="26"/>
      <w:szCs w:val="26"/>
    </w:rPr>
  </w:style>
  <w:style w:type="character" w:customStyle="1" w:styleId="aff3">
    <w:name w:val="Основной текст Знак"/>
    <w:basedOn w:val="a1"/>
    <w:link w:val="aff2"/>
    <w:uiPriority w:val="99"/>
    <w:rsid w:val="00016437"/>
    <w:rPr>
      <w:rFonts w:ascii="Times New Roman" w:eastAsia="Times New Roman" w:hAnsi="Times New Roman" w:cs="Times New Roman"/>
      <w:i/>
      <w:sz w:val="26"/>
      <w:szCs w:val="26"/>
      <w:lang w:eastAsia="ru-RU"/>
    </w:rPr>
  </w:style>
  <w:style w:type="paragraph" w:styleId="24">
    <w:name w:val="Body Text 2"/>
    <w:basedOn w:val="a0"/>
    <w:link w:val="25"/>
    <w:uiPriority w:val="99"/>
    <w:unhideWhenUsed/>
    <w:rsid w:val="00016437"/>
    <w:rPr>
      <w:i/>
      <w:color w:val="FF0000"/>
      <w:sz w:val="26"/>
      <w:szCs w:val="26"/>
    </w:rPr>
  </w:style>
  <w:style w:type="character" w:customStyle="1" w:styleId="25">
    <w:name w:val="Основной текст 2 Знак"/>
    <w:basedOn w:val="a1"/>
    <w:link w:val="24"/>
    <w:uiPriority w:val="99"/>
    <w:rsid w:val="00016437"/>
    <w:rPr>
      <w:rFonts w:ascii="Times New Roman" w:eastAsia="Times New Roman" w:hAnsi="Times New Roman" w:cs="Times New Roman"/>
      <w:i/>
      <w:color w:val="FF0000"/>
      <w:sz w:val="26"/>
      <w:szCs w:val="26"/>
      <w:lang w:eastAsia="ru-RU"/>
    </w:rPr>
  </w:style>
  <w:style w:type="paragraph" w:customStyle="1" w:styleId="aff4">
    <w:name w:val="Пункт"/>
    <w:basedOn w:val="a0"/>
    <w:rsid w:val="00016437"/>
    <w:pPr>
      <w:tabs>
        <w:tab w:val="num" w:pos="1980"/>
      </w:tabs>
      <w:ind w:left="1404" w:hanging="504"/>
      <w:jc w:val="both"/>
    </w:pPr>
    <w:rPr>
      <w:szCs w:val="28"/>
    </w:rPr>
  </w:style>
  <w:style w:type="paragraph" w:customStyle="1" w:styleId="ConsPlusNonformat">
    <w:name w:val="ConsPlusNonformat"/>
    <w:rsid w:val="000164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5">
    <w:name w:val="TOC Heading"/>
    <w:basedOn w:val="1"/>
    <w:next w:val="a0"/>
    <w:uiPriority w:val="39"/>
    <w:qFormat/>
    <w:rsid w:val="00016437"/>
    <w:pPr>
      <w:spacing w:line="276" w:lineRule="auto"/>
      <w:outlineLvl w:val="9"/>
    </w:pPr>
  </w:style>
  <w:style w:type="paragraph" w:styleId="32">
    <w:name w:val="toc 3"/>
    <w:basedOn w:val="a0"/>
    <w:next w:val="a0"/>
    <w:autoRedefine/>
    <w:uiPriority w:val="39"/>
    <w:unhideWhenUsed/>
    <w:qFormat/>
    <w:rsid w:val="00016437"/>
    <w:pPr>
      <w:spacing w:after="100" w:line="276" w:lineRule="auto"/>
      <w:ind w:left="440"/>
    </w:pPr>
    <w:rPr>
      <w:rFonts w:ascii="Calibri" w:hAnsi="Calibri"/>
      <w:sz w:val="22"/>
      <w:szCs w:val="22"/>
    </w:rPr>
  </w:style>
  <w:style w:type="paragraph" w:styleId="33">
    <w:name w:val="Body Text 3"/>
    <w:basedOn w:val="a0"/>
    <w:link w:val="34"/>
    <w:uiPriority w:val="99"/>
    <w:unhideWhenUsed/>
    <w:rsid w:val="00016437"/>
    <w:pPr>
      <w:autoSpaceDE w:val="0"/>
      <w:autoSpaceDN w:val="0"/>
      <w:adjustRightInd w:val="0"/>
    </w:pPr>
    <w:rPr>
      <w:sz w:val="26"/>
      <w:szCs w:val="26"/>
    </w:rPr>
  </w:style>
  <w:style w:type="character" w:customStyle="1" w:styleId="34">
    <w:name w:val="Основной текст 3 Знак"/>
    <w:basedOn w:val="a1"/>
    <w:link w:val="33"/>
    <w:uiPriority w:val="99"/>
    <w:rsid w:val="00016437"/>
    <w:rPr>
      <w:rFonts w:ascii="Times New Roman" w:eastAsia="Times New Roman" w:hAnsi="Times New Roman" w:cs="Times New Roman"/>
      <w:sz w:val="26"/>
      <w:szCs w:val="26"/>
      <w:lang w:eastAsia="ru-RU"/>
    </w:rPr>
  </w:style>
  <w:style w:type="paragraph" w:styleId="35">
    <w:name w:val="Body Text Indent 3"/>
    <w:basedOn w:val="a0"/>
    <w:link w:val="36"/>
    <w:uiPriority w:val="99"/>
    <w:unhideWhenUsed/>
    <w:rsid w:val="00016437"/>
    <w:pPr>
      <w:tabs>
        <w:tab w:val="num" w:pos="1200"/>
      </w:tabs>
      <w:ind w:left="16"/>
      <w:jc w:val="both"/>
    </w:pPr>
    <w:rPr>
      <w:i/>
      <w:color w:val="808080"/>
    </w:rPr>
  </w:style>
  <w:style w:type="character" w:customStyle="1" w:styleId="36">
    <w:name w:val="Основной текст с отступом 3 Знак"/>
    <w:basedOn w:val="a1"/>
    <w:link w:val="35"/>
    <w:uiPriority w:val="99"/>
    <w:rsid w:val="00016437"/>
    <w:rPr>
      <w:rFonts w:ascii="Times New Roman" w:eastAsia="Times New Roman" w:hAnsi="Times New Roman" w:cs="Times New Roman"/>
      <w:i/>
      <w:color w:val="808080"/>
      <w:sz w:val="24"/>
      <w:szCs w:val="24"/>
      <w:lang w:eastAsia="ru-RU"/>
    </w:rPr>
  </w:style>
  <w:style w:type="character" w:customStyle="1" w:styleId="ae">
    <w:name w:val="Обычный (веб) Знак"/>
    <w:aliases w:val="Обычный (Web) Знак,Обычный (веб) Знак Знак Знак,Обычный (Web) Знак Знак Знак Знак"/>
    <w:link w:val="ad"/>
    <w:locked/>
    <w:rsid w:val="00016437"/>
    <w:rPr>
      <w:rFonts w:ascii="Times New Roman" w:eastAsia="Times New Roman" w:hAnsi="Times New Roman" w:cs="Times New Roman"/>
      <w:sz w:val="24"/>
      <w:szCs w:val="24"/>
      <w:lang w:eastAsia="ru-RU"/>
    </w:rPr>
  </w:style>
  <w:style w:type="paragraph" w:styleId="aff6">
    <w:name w:val="Block Text"/>
    <w:basedOn w:val="a0"/>
    <w:uiPriority w:val="99"/>
    <w:unhideWhenUsed/>
    <w:rsid w:val="00016437"/>
    <w:pPr>
      <w:tabs>
        <w:tab w:val="left" w:pos="16"/>
      </w:tabs>
      <w:spacing w:after="200" w:line="276" w:lineRule="auto"/>
      <w:ind w:left="16" w:right="113"/>
      <w:contextualSpacing/>
      <w:jc w:val="both"/>
    </w:pPr>
    <w:rPr>
      <w:sz w:val="26"/>
      <w:szCs w:val="26"/>
      <w:lang w:eastAsia="en-US"/>
    </w:rPr>
  </w:style>
  <w:style w:type="paragraph" w:customStyle="1" w:styleId="26">
    <w:name w:val="çàãîëîâîê 2"/>
    <w:basedOn w:val="a0"/>
    <w:next w:val="a0"/>
    <w:rsid w:val="00016437"/>
    <w:pPr>
      <w:keepNext/>
      <w:jc w:val="both"/>
    </w:pPr>
    <w:rPr>
      <w:szCs w:val="20"/>
      <w:lang w:val="en-GB"/>
    </w:rPr>
  </w:style>
  <w:style w:type="paragraph" w:customStyle="1" w:styleId="14">
    <w:name w:val="Абзац списка1"/>
    <w:basedOn w:val="a0"/>
    <w:rsid w:val="00016437"/>
    <w:pPr>
      <w:spacing w:after="200" w:line="276" w:lineRule="auto"/>
      <w:ind w:left="720"/>
      <w:contextualSpacing/>
    </w:pPr>
    <w:rPr>
      <w:rFonts w:ascii="Calibri" w:hAnsi="Calibri"/>
      <w:sz w:val="22"/>
      <w:szCs w:val="22"/>
      <w:lang w:eastAsia="en-US"/>
    </w:rPr>
  </w:style>
  <w:style w:type="paragraph" w:customStyle="1" w:styleId="aff7">
    <w:name w:val="Текст документа"/>
    <w:basedOn w:val="a0"/>
    <w:link w:val="aff8"/>
    <w:uiPriority w:val="99"/>
    <w:rsid w:val="00016437"/>
    <w:pPr>
      <w:spacing w:line="360" w:lineRule="auto"/>
      <w:ind w:firstLine="720"/>
      <w:jc w:val="both"/>
    </w:pPr>
  </w:style>
  <w:style w:type="character" w:customStyle="1" w:styleId="aff8">
    <w:name w:val="Текст документа Знак"/>
    <w:link w:val="aff7"/>
    <w:uiPriority w:val="99"/>
    <w:locked/>
    <w:rsid w:val="00016437"/>
    <w:rPr>
      <w:rFonts w:ascii="Times New Roman" w:eastAsia="Times New Roman" w:hAnsi="Times New Roman" w:cs="Times New Roman"/>
      <w:sz w:val="24"/>
      <w:szCs w:val="24"/>
      <w:lang w:eastAsia="ru-RU"/>
    </w:rPr>
  </w:style>
  <w:style w:type="character" w:styleId="aff9">
    <w:name w:val="FollowedHyperlink"/>
    <w:uiPriority w:val="99"/>
    <w:semiHidden/>
    <w:unhideWhenUsed/>
    <w:rsid w:val="00016437"/>
    <w:rPr>
      <w:color w:val="800080"/>
      <w:u w:val="single"/>
    </w:rPr>
  </w:style>
  <w:style w:type="paragraph" w:customStyle="1" w:styleId="Default">
    <w:name w:val="Default"/>
    <w:rsid w:val="00016437"/>
    <w:pPr>
      <w:autoSpaceDE w:val="0"/>
      <w:autoSpaceDN w:val="0"/>
      <w:adjustRightInd w:val="0"/>
      <w:spacing w:after="0" w:line="240" w:lineRule="auto"/>
    </w:pPr>
    <w:rPr>
      <w:rFonts w:ascii="Times New Roman" w:eastAsia="Calibri" w:hAnsi="Times New Roman" w:cs="Times New Roman"/>
      <w:color w:val="000000"/>
      <w:sz w:val="24"/>
      <w:szCs w:val="24"/>
    </w:rPr>
  </w:style>
  <w:style w:type="numbering" w:customStyle="1" w:styleId="4">
    <w:name w:val="Стиль4"/>
    <w:rsid w:val="00016437"/>
    <w:pPr>
      <w:numPr>
        <w:numId w:val="2"/>
      </w:numPr>
    </w:pPr>
  </w:style>
  <w:style w:type="paragraph" w:customStyle="1" w:styleId="CharChar4CharCharCharCharCharChar">
    <w:name w:val="Char Char4 Знак Знак Char Char Знак Знак Char Char Знак Char Char"/>
    <w:basedOn w:val="a0"/>
    <w:semiHidden/>
    <w:rsid w:val="00016437"/>
    <w:pPr>
      <w:widowControl w:val="0"/>
      <w:adjustRightInd w:val="0"/>
      <w:spacing w:after="160" w:line="240" w:lineRule="exact"/>
      <w:jc w:val="right"/>
    </w:pPr>
    <w:rPr>
      <w:sz w:val="20"/>
      <w:szCs w:val="20"/>
      <w:lang w:val="en-GB" w:eastAsia="en-US"/>
    </w:rPr>
  </w:style>
  <w:style w:type="paragraph" w:styleId="affa">
    <w:name w:val="Revision"/>
    <w:hidden/>
    <w:uiPriority w:val="99"/>
    <w:semiHidden/>
    <w:rsid w:val="00016437"/>
    <w:pPr>
      <w:spacing w:after="0" w:line="240" w:lineRule="auto"/>
    </w:pPr>
    <w:rPr>
      <w:rFonts w:ascii="Times New Roman" w:eastAsia="Times New Roman" w:hAnsi="Times New Roman" w:cs="Times New Roman"/>
      <w:sz w:val="24"/>
      <w:szCs w:val="24"/>
      <w:lang w:eastAsia="ru-RU"/>
    </w:rPr>
  </w:style>
  <w:style w:type="paragraph" w:customStyle="1" w:styleId="NVGBullet">
    <w:name w:val="NVG Bullet"/>
    <w:basedOn w:val="a0"/>
    <w:rsid w:val="00016437"/>
    <w:pPr>
      <w:numPr>
        <w:numId w:val="3"/>
      </w:numPr>
      <w:suppressAutoHyphens/>
      <w:spacing w:before="120"/>
    </w:pPr>
    <w:rPr>
      <w:rFonts w:ascii="Arial" w:hAnsi="Arial"/>
      <w:lang w:val="en-US" w:eastAsia="ar-SA"/>
    </w:rPr>
  </w:style>
  <w:style w:type="paragraph" w:customStyle="1" w:styleId="a">
    <w:name w:val="Текст_бюл"/>
    <w:basedOn w:val="af"/>
    <w:link w:val="affb"/>
    <w:rsid w:val="00266C24"/>
    <w:pPr>
      <w:numPr>
        <w:numId w:val="4"/>
      </w:numPr>
      <w:tabs>
        <w:tab w:val="num" w:pos="360"/>
        <w:tab w:val="left" w:pos="851"/>
      </w:tabs>
      <w:snapToGrid/>
      <w:ind w:left="851" w:hanging="284"/>
      <w:jc w:val="both"/>
    </w:pPr>
    <w:rPr>
      <w:rFonts w:ascii="Times New Roman" w:eastAsia="MS Mincho" w:hAnsi="Times New Roman"/>
      <w:bCs/>
      <w:sz w:val="26"/>
      <w:szCs w:val="24"/>
    </w:rPr>
  </w:style>
  <w:style w:type="character" w:customStyle="1" w:styleId="affb">
    <w:name w:val="Текст_бюл Знак"/>
    <w:link w:val="a"/>
    <w:rsid w:val="00266C24"/>
    <w:rPr>
      <w:rFonts w:ascii="Times New Roman" w:eastAsia="MS Mincho" w:hAnsi="Times New Roman" w:cs="Times New Roman"/>
      <w:bCs/>
      <w:sz w:val="26"/>
      <w:szCs w:val="24"/>
      <w:lang w:eastAsia="ru-RU"/>
    </w:rPr>
  </w:style>
  <w:style w:type="character" w:customStyle="1" w:styleId="FontStyle29">
    <w:name w:val="Font Style29"/>
    <w:basedOn w:val="a1"/>
    <w:uiPriority w:val="99"/>
    <w:rsid w:val="008E4FEB"/>
    <w:rPr>
      <w:rFonts w:ascii="Times New Roman" w:hAnsi="Times New Roman" w:cs="Times New Roman"/>
      <w:color w:val="000000"/>
      <w:sz w:val="24"/>
      <w:szCs w:val="24"/>
    </w:rPr>
  </w:style>
  <w:style w:type="paragraph" w:customStyle="1" w:styleId="Style14">
    <w:name w:val="Style14"/>
    <w:basedOn w:val="a0"/>
    <w:uiPriority w:val="99"/>
    <w:rsid w:val="008E4FEB"/>
    <w:pPr>
      <w:widowControl w:val="0"/>
      <w:autoSpaceDE w:val="0"/>
      <w:autoSpaceDN w:val="0"/>
      <w:adjustRightInd w:val="0"/>
      <w:spacing w:line="344" w:lineRule="exact"/>
      <w:ind w:firstLine="581"/>
      <w:jc w:val="both"/>
    </w:pPr>
    <w:rPr>
      <w:rFonts w:eastAsiaTheme="minorEastAsia"/>
    </w:rPr>
  </w:style>
  <w:style w:type="paragraph" w:customStyle="1" w:styleId="affc">
    <w:name w:val="Термин"/>
    <w:basedOn w:val="af"/>
    <w:rsid w:val="004516E6"/>
    <w:pPr>
      <w:snapToGrid/>
      <w:ind w:left="567"/>
      <w:jc w:val="both"/>
    </w:pPr>
    <w:rPr>
      <w:rFonts w:ascii="Times New Roman" w:hAnsi="Times New Roman" w:cs="Courier New"/>
      <w:sz w:val="26"/>
    </w:rPr>
  </w:style>
  <w:style w:type="paragraph" w:styleId="37">
    <w:name w:val="List Bullet 3"/>
    <w:basedOn w:val="a0"/>
    <w:autoRedefine/>
    <w:rsid w:val="00650B23"/>
    <w:pPr>
      <w:tabs>
        <w:tab w:val="left" w:pos="-108"/>
      </w:tabs>
      <w:autoSpaceDE w:val="0"/>
      <w:autoSpaceDN w:val="0"/>
      <w:ind w:left="318"/>
      <w:jc w:val="both"/>
    </w:pPr>
    <w:rPr>
      <w:bCs/>
      <w:sz w:val="22"/>
      <w:szCs w:val="22"/>
    </w:rPr>
  </w:style>
  <w:style w:type="paragraph" w:customStyle="1" w:styleId="avg-">
    <w:name w:val="avg-Обычный"/>
    <w:basedOn w:val="a0"/>
    <w:link w:val="avg-0"/>
    <w:qFormat/>
    <w:rsid w:val="00887D83"/>
    <w:pPr>
      <w:spacing w:before="180" w:after="180" w:line="216" w:lineRule="auto"/>
      <w:jc w:val="both"/>
    </w:pPr>
    <w:rPr>
      <w:rFonts w:ascii="Myriad Pro" w:hAnsi="Myriad Pro"/>
      <w:sz w:val="22"/>
      <w:szCs w:val="22"/>
    </w:rPr>
  </w:style>
  <w:style w:type="character" w:customStyle="1" w:styleId="avg-0">
    <w:name w:val="avg-Обычный Знак"/>
    <w:basedOn w:val="a1"/>
    <w:link w:val="avg-"/>
    <w:locked/>
    <w:rsid w:val="00887D83"/>
    <w:rPr>
      <w:rFonts w:ascii="Myriad Pro" w:eastAsia="Times New Roman" w:hAnsi="Myriad Pro" w:cs="Times New Roman"/>
      <w:lang w:eastAsia="ru-RU"/>
    </w:rPr>
  </w:style>
  <w:style w:type="paragraph" w:customStyle="1" w:styleId="ConsNormal">
    <w:name w:val="ConsNormal"/>
    <w:rsid w:val="00F8320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nformat">
    <w:name w:val="ConsNonformat"/>
    <w:rsid w:val="00F8320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es-el-code-term">
    <w:name w:val="es-el-code-term"/>
    <w:rsid w:val="00AB50B2"/>
  </w:style>
  <w:style w:type="character" w:customStyle="1" w:styleId="wmi-callto">
    <w:name w:val="wmi-callto"/>
    <w:basedOn w:val="a1"/>
    <w:rsid w:val="00FD2550"/>
  </w:style>
  <w:style w:type="character" w:customStyle="1" w:styleId="affd">
    <w:name w:val="Без интервала Знак"/>
    <w:link w:val="affe"/>
    <w:uiPriority w:val="1"/>
    <w:qFormat/>
    <w:locked/>
    <w:rsid w:val="00F47541"/>
    <w:rPr>
      <w:rFonts w:ascii="Calibri" w:eastAsia="Times New Roman" w:hAnsi="Calibri" w:cs="Times New Roman"/>
    </w:rPr>
  </w:style>
  <w:style w:type="paragraph" w:styleId="affe">
    <w:name w:val="No Spacing"/>
    <w:link w:val="affd"/>
    <w:uiPriority w:val="1"/>
    <w:qFormat/>
    <w:rsid w:val="00F47541"/>
    <w:pPr>
      <w:spacing w:after="0" w:line="240" w:lineRule="auto"/>
    </w:pPr>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divs>
    <w:div w:id="1768883822">
      <w:bodyDiv w:val="1"/>
      <w:marLeft w:val="0"/>
      <w:marRight w:val="0"/>
      <w:marTop w:val="0"/>
      <w:marBottom w:val="0"/>
      <w:divBdr>
        <w:top w:val="none" w:sz="0" w:space="0" w:color="auto"/>
        <w:left w:val="none" w:sz="0" w:space="0" w:color="auto"/>
        <w:bottom w:val="none" w:sz="0" w:space="0" w:color="auto"/>
        <w:right w:val="none" w:sz="0" w:space="0" w:color="auto"/>
      </w:divBdr>
      <w:divsChild>
        <w:div w:id="963657084">
          <w:marLeft w:val="0"/>
          <w:marRight w:val="0"/>
          <w:marTop w:val="0"/>
          <w:marBottom w:val="0"/>
          <w:divBdr>
            <w:top w:val="single" w:sz="6" w:space="0" w:color="CCCCCC"/>
            <w:left w:val="none" w:sz="0" w:space="0" w:color="auto"/>
            <w:bottom w:val="none" w:sz="0" w:space="0" w:color="auto"/>
            <w:right w:val="none" w:sz="0" w:space="0" w:color="auto"/>
          </w:divBdr>
          <w:divsChild>
            <w:div w:id="1481772498">
              <w:marLeft w:val="0"/>
              <w:marRight w:val="0"/>
              <w:marTop w:val="0"/>
              <w:marBottom w:val="0"/>
              <w:divBdr>
                <w:top w:val="none" w:sz="0" w:space="0" w:color="auto"/>
                <w:left w:val="none" w:sz="0" w:space="0" w:color="auto"/>
                <w:bottom w:val="none" w:sz="0" w:space="0" w:color="auto"/>
                <w:right w:val="none" w:sz="0" w:space="0" w:color="auto"/>
              </w:divBdr>
              <w:divsChild>
                <w:div w:id="600721565">
                  <w:marLeft w:val="-225"/>
                  <w:marRight w:val="-225"/>
                  <w:marTop w:val="0"/>
                  <w:marBottom w:val="0"/>
                  <w:divBdr>
                    <w:top w:val="none" w:sz="0" w:space="0" w:color="auto"/>
                    <w:left w:val="none" w:sz="0" w:space="0" w:color="auto"/>
                    <w:bottom w:val="none" w:sz="0" w:space="0" w:color="auto"/>
                    <w:right w:val="none" w:sz="0" w:space="0" w:color="auto"/>
                  </w:divBdr>
                  <w:divsChild>
                    <w:div w:id="1588028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udomyagskoesp@mail.ru" TargetMode="External"/><Relationship Id="rId13" Type="http://schemas.openxmlformats.org/officeDocument/2006/relationships/hyperlink" Target="http://lot-online.ru" TargetMode="External"/><Relationship Id="rId1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lot-online.ru" TargetMode="External"/><Relationship Id="rId17" Type="http://schemas.openxmlformats.org/officeDocument/2006/relationships/hyperlink" Target="http://lot-online.ru" TargetMode="External"/><Relationship Id="rId2" Type="http://schemas.openxmlformats.org/officeDocument/2006/relationships/numbering" Target="numbering.xml"/><Relationship Id="rId16" Type="http://schemas.openxmlformats.org/officeDocument/2006/relationships/hyperlink" Target="http://lot-online.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udomyagskoesp@mail.ru" TargetMode="External"/><Relationship Id="rId5" Type="http://schemas.openxmlformats.org/officeDocument/2006/relationships/webSettings" Target="webSettings.xml"/><Relationship Id="rId15" Type="http://schemas.openxmlformats.org/officeDocument/2006/relationships/hyperlink" Target="consultantplus://offline/ref=89B2F166B0D076C0117DE036557396AC925AC8E5F727116C4DB61DC7BE1D32F23CFA9DA373029A0059EE45AB05DD25858FCFB2AEL4J" TargetMode="External"/><Relationship Id="rId10" Type="http://schemas.openxmlformats.org/officeDocument/2006/relationships/hyperlink" Target="http://lot-online.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adm-pudomyagi.ru" TargetMode="External"/><Relationship Id="rId14" Type="http://schemas.openxmlformats.org/officeDocument/2006/relationships/hyperlink" Target="consultantplus://offline/ref=89B2F166B0D076C0117DE036557396AC9352CAE0F324116C4DB61DC7BE1D32F23CFA9DA27C53C0105DA713A618DC3B9A8DD1B1EC8CA5L2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106991-4CBE-47C9-8CBC-85D07A9C5B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4173</TotalTime>
  <Pages>8</Pages>
  <Words>2674</Words>
  <Characters>15248</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17887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Андреев Дмитрий Игоревич</dc:creator>
  <cp:lastModifiedBy>KYAN20</cp:lastModifiedBy>
  <cp:revision>28</cp:revision>
  <cp:lastPrinted>2023-08-22T11:55:00Z</cp:lastPrinted>
  <dcterms:created xsi:type="dcterms:W3CDTF">2024-01-19T09:43:00Z</dcterms:created>
  <dcterms:modified xsi:type="dcterms:W3CDTF">2024-02-02T07:19:00Z</dcterms:modified>
</cp:coreProperties>
</file>