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54" w:rsidRPr="00C30754" w:rsidRDefault="00C30754" w:rsidP="00C30754">
      <w:pPr>
        <w:jc w:val="center"/>
        <w:rPr>
          <w:b/>
        </w:rPr>
      </w:pPr>
      <w:r w:rsidRPr="00C30754">
        <w:rPr>
          <w:b/>
          <w:noProof/>
        </w:rPr>
        <w:drawing>
          <wp:inline distT="0" distB="0" distL="0" distR="0">
            <wp:extent cx="541020" cy="6705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54" w:rsidRPr="00C30754" w:rsidRDefault="00C30754" w:rsidP="00C30754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30754" w:rsidRPr="00C30754" w:rsidRDefault="00C30754" w:rsidP="00C30754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30754" w:rsidRPr="00C30754" w:rsidRDefault="00C30754" w:rsidP="00C30754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C30754">
        <w:rPr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C30754">
        <w:rPr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:rsidR="00C30754" w:rsidRPr="00C30754" w:rsidRDefault="00C30754" w:rsidP="00C30754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30754" w:rsidRPr="00C30754" w:rsidRDefault="00C30754" w:rsidP="00C30754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30754" w:rsidRPr="00C30754" w:rsidRDefault="00C30754" w:rsidP="00C30754">
      <w:pPr>
        <w:jc w:val="center"/>
        <w:rPr>
          <w:sz w:val="28"/>
          <w:szCs w:val="28"/>
        </w:rPr>
      </w:pPr>
    </w:p>
    <w:p w:rsidR="00C30754" w:rsidRPr="00C30754" w:rsidRDefault="00C30754" w:rsidP="00C30754">
      <w:pPr>
        <w:jc w:val="center"/>
        <w:rPr>
          <w:sz w:val="12"/>
        </w:rPr>
      </w:pPr>
    </w:p>
    <w:p w:rsidR="0020697D" w:rsidRDefault="00C30754" w:rsidP="0020697D">
      <w:pPr>
        <w:jc w:val="center"/>
        <w:rPr>
          <w:b/>
          <w:sz w:val="40"/>
        </w:rPr>
      </w:pPr>
      <w:r w:rsidRPr="00C30754">
        <w:rPr>
          <w:b/>
          <w:sz w:val="28"/>
          <w:szCs w:val="28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035622" w:rsidRDefault="0020697D" w:rsidP="0020697D">
      <w:pPr>
        <w:rPr>
          <w:b/>
          <w:sz w:val="28"/>
        </w:rPr>
      </w:pPr>
      <w:r w:rsidRPr="00035622">
        <w:rPr>
          <w:b/>
          <w:sz w:val="28"/>
        </w:rPr>
        <w:t xml:space="preserve">От </w:t>
      </w:r>
      <w:r w:rsidR="006B2673">
        <w:rPr>
          <w:b/>
          <w:sz w:val="28"/>
        </w:rPr>
        <w:t>28</w:t>
      </w:r>
      <w:r w:rsidR="00C30754" w:rsidRPr="00035622">
        <w:rPr>
          <w:b/>
          <w:sz w:val="28"/>
        </w:rPr>
        <w:t>.</w:t>
      </w:r>
      <w:r w:rsidR="006B2673">
        <w:rPr>
          <w:b/>
          <w:sz w:val="28"/>
        </w:rPr>
        <w:t>12</w:t>
      </w:r>
      <w:r w:rsidR="00F218BF" w:rsidRPr="00035622">
        <w:rPr>
          <w:b/>
          <w:sz w:val="28"/>
        </w:rPr>
        <w:t>.201</w:t>
      </w:r>
      <w:r w:rsidR="00035622" w:rsidRPr="00035622">
        <w:rPr>
          <w:b/>
          <w:sz w:val="28"/>
        </w:rPr>
        <w:t>9 г.</w:t>
      </w:r>
      <w:r w:rsidRPr="00035622">
        <w:rPr>
          <w:b/>
          <w:sz w:val="28"/>
        </w:rPr>
        <w:tab/>
      </w:r>
      <w:r w:rsidRPr="00035622">
        <w:rPr>
          <w:b/>
          <w:sz w:val="28"/>
        </w:rPr>
        <w:tab/>
      </w:r>
      <w:r w:rsidRPr="00035622">
        <w:rPr>
          <w:b/>
          <w:sz w:val="28"/>
        </w:rPr>
        <w:tab/>
      </w:r>
      <w:r w:rsidRPr="00035622">
        <w:rPr>
          <w:b/>
          <w:sz w:val="28"/>
        </w:rPr>
        <w:tab/>
      </w:r>
      <w:r w:rsidRPr="00035622">
        <w:rPr>
          <w:b/>
          <w:sz w:val="28"/>
        </w:rPr>
        <w:tab/>
      </w:r>
      <w:r w:rsidRPr="00035622">
        <w:rPr>
          <w:b/>
          <w:sz w:val="28"/>
        </w:rPr>
        <w:tab/>
      </w:r>
      <w:r w:rsidRPr="00035622">
        <w:rPr>
          <w:b/>
          <w:sz w:val="28"/>
        </w:rPr>
        <w:tab/>
      </w:r>
      <w:r w:rsidR="00E951D0">
        <w:rPr>
          <w:b/>
          <w:sz w:val="28"/>
        </w:rPr>
        <w:t xml:space="preserve">               </w:t>
      </w:r>
      <w:r w:rsidRPr="00035622">
        <w:rPr>
          <w:b/>
          <w:sz w:val="28"/>
        </w:rPr>
        <w:t>№</w:t>
      </w:r>
      <w:r w:rsidR="00E951D0">
        <w:rPr>
          <w:b/>
          <w:sz w:val="28"/>
        </w:rPr>
        <w:t xml:space="preserve"> </w:t>
      </w:r>
      <w:r w:rsidR="006B2673">
        <w:rPr>
          <w:b/>
          <w:sz w:val="28"/>
        </w:rPr>
        <w:t>672</w:t>
      </w:r>
    </w:p>
    <w:p w:rsidR="0020697D" w:rsidRPr="005C143E" w:rsidRDefault="0020697D" w:rsidP="0020697D">
      <w:pPr>
        <w:rPr>
          <w:b/>
        </w:rPr>
      </w:pPr>
    </w:p>
    <w:tbl>
      <w:tblPr>
        <w:tblStyle w:val="ab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035622" w:rsidTr="00D17ADB">
        <w:tc>
          <w:tcPr>
            <w:tcW w:w="5637" w:type="dxa"/>
          </w:tcPr>
          <w:p w:rsidR="00035622" w:rsidRDefault="00035622" w:rsidP="00035622">
            <w:pPr>
              <w:ind w:right="-6"/>
              <w:jc w:val="both"/>
            </w:pPr>
            <w:r w:rsidRPr="00035622">
              <w:rPr>
                <w:sz w:val="28"/>
              </w:rPr>
              <w:t xml:space="preserve">Об утверждении правил формирования перечня налоговых расходов в </w:t>
            </w:r>
            <w:proofErr w:type="spellStart"/>
            <w:r w:rsidRPr="00035622">
              <w:rPr>
                <w:sz w:val="28"/>
              </w:rPr>
              <w:t>Пудомягском</w:t>
            </w:r>
            <w:proofErr w:type="spellEnd"/>
            <w:r w:rsidRPr="00035622">
              <w:rPr>
                <w:sz w:val="28"/>
              </w:rPr>
              <w:t xml:space="preserve"> сельском поселении и оценки налоговых расходов в </w:t>
            </w:r>
            <w:proofErr w:type="spellStart"/>
            <w:r w:rsidRPr="00035622">
              <w:rPr>
                <w:sz w:val="28"/>
              </w:rPr>
              <w:t>Пудомягском</w:t>
            </w:r>
            <w:proofErr w:type="spellEnd"/>
            <w:r w:rsidRPr="00035622">
              <w:rPr>
                <w:sz w:val="28"/>
              </w:rPr>
              <w:t xml:space="preserve"> сельском поселении</w:t>
            </w:r>
          </w:p>
        </w:tc>
        <w:tc>
          <w:tcPr>
            <w:tcW w:w="4786" w:type="dxa"/>
          </w:tcPr>
          <w:p w:rsidR="00035622" w:rsidRDefault="00035622" w:rsidP="00035622">
            <w:pPr>
              <w:ind w:right="-6"/>
              <w:jc w:val="both"/>
            </w:pPr>
          </w:p>
        </w:tc>
      </w:tr>
    </w:tbl>
    <w:p w:rsidR="00035622" w:rsidRPr="005C143E" w:rsidRDefault="00035622" w:rsidP="00035622">
      <w:pPr>
        <w:ind w:right="-6"/>
        <w:jc w:val="both"/>
      </w:pPr>
    </w:p>
    <w:p w:rsidR="00037908" w:rsidRPr="00035622" w:rsidRDefault="00035622" w:rsidP="00037908">
      <w:pPr>
        <w:pStyle w:val="ConsPlusTitle"/>
        <w:ind w:firstLine="567"/>
        <w:jc w:val="both"/>
        <w:rPr>
          <w:b w:val="0"/>
          <w:bCs w:val="0"/>
          <w:sz w:val="28"/>
        </w:rPr>
      </w:pPr>
      <w:proofErr w:type="gramStart"/>
      <w:r w:rsidRPr="00035622">
        <w:rPr>
          <w:b w:val="0"/>
          <w:bCs w:val="0"/>
          <w:sz w:val="28"/>
        </w:rPr>
        <w:t>В соответствии со статьей 174.3 Бюджетного кодекса Российской Федерации,</w:t>
      </w:r>
      <w:r w:rsidR="00037908" w:rsidRPr="00035622">
        <w:rPr>
          <w:b w:val="0"/>
          <w:bCs w:val="0"/>
          <w:sz w:val="28"/>
        </w:rPr>
        <w:t xml:space="preserve"> руководствуясь  Федеральным законом от 06.10.2003 № 131-ФЗ «Об общих принципах организации местного самоуправления в Российской Федерации», </w:t>
      </w:r>
      <w:r w:rsidR="00C30754" w:rsidRPr="00035622">
        <w:rPr>
          <w:b w:val="0"/>
          <w:bCs w:val="0"/>
          <w:sz w:val="28"/>
        </w:rPr>
        <w:t xml:space="preserve">Положением о бюджетном процессе в </w:t>
      </w:r>
      <w:proofErr w:type="spellStart"/>
      <w:r w:rsidR="00C30754" w:rsidRPr="00035622">
        <w:rPr>
          <w:b w:val="0"/>
          <w:bCs w:val="0"/>
          <w:sz w:val="28"/>
        </w:rPr>
        <w:t>Пудомягском</w:t>
      </w:r>
      <w:proofErr w:type="spellEnd"/>
      <w:r w:rsidR="00C30754" w:rsidRPr="00035622">
        <w:rPr>
          <w:b w:val="0"/>
          <w:bCs w:val="0"/>
          <w:sz w:val="28"/>
        </w:rPr>
        <w:t xml:space="preserve"> сельском поселении, утвержденным Советом депутатов </w:t>
      </w:r>
      <w:proofErr w:type="spellStart"/>
      <w:r w:rsidR="00C30754" w:rsidRPr="00035622">
        <w:rPr>
          <w:b w:val="0"/>
          <w:bCs w:val="0"/>
          <w:sz w:val="28"/>
        </w:rPr>
        <w:t>Пудомягского</w:t>
      </w:r>
      <w:proofErr w:type="spellEnd"/>
      <w:r w:rsidR="00C30754" w:rsidRPr="00035622">
        <w:rPr>
          <w:b w:val="0"/>
          <w:bCs w:val="0"/>
          <w:sz w:val="28"/>
        </w:rPr>
        <w:t xml:space="preserve"> сельского поселения от 19.12.2013 № 274 (с изменениями от 30.05.2013 № 238, от</w:t>
      </w:r>
      <w:proofErr w:type="gramEnd"/>
      <w:r w:rsidR="00C30754" w:rsidRPr="00035622">
        <w:rPr>
          <w:b w:val="0"/>
          <w:bCs w:val="0"/>
          <w:sz w:val="28"/>
        </w:rPr>
        <w:t xml:space="preserve"> </w:t>
      </w:r>
      <w:proofErr w:type="gramStart"/>
      <w:r w:rsidR="00C30754" w:rsidRPr="00035622">
        <w:rPr>
          <w:b w:val="0"/>
          <w:bCs w:val="0"/>
          <w:sz w:val="28"/>
        </w:rPr>
        <w:t>09.11.2017 г. №176)</w:t>
      </w:r>
      <w:r w:rsidR="00037908" w:rsidRPr="00035622">
        <w:rPr>
          <w:b w:val="0"/>
          <w:bCs w:val="0"/>
          <w:sz w:val="28"/>
        </w:rPr>
        <w:t>,</w:t>
      </w:r>
      <w:proofErr w:type="gramEnd"/>
    </w:p>
    <w:p w:rsidR="00037908" w:rsidRPr="005C143E" w:rsidRDefault="00037908" w:rsidP="00037908">
      <w:pPr>
        <w:pStyle w:val="a5"/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</w:rPr>
      </w:pPr>
      <w:r w:rsidRPr="005C143E">
        <w:rPr>
          <w:rFonts w:ascii="Times New Roman" w:hAnsi="Times New Roman" w:cs="Times New Roman"/>
          <w:b/>
          <w:bCs/>
          <w:color w:val="auto"/>
        </w:rPr>
        <w:t>ПОСТАНОВЛЯЕТ:</w:t>
      </w:r>
    </w:p>
    <w:p w:rsidR="00035622" w:rsidRDefault="00035622" w:rsidP="000356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52A9">
        <w:rPr>
          <w:sz w:val="28"/>
          <w:szCs w:val="28"/>
        </w:rPr>
        <w:t>Утвердить</w:t>
      </w:r>
      <w:r w:rsidR="00D041B8" w:rsidRPr="00D041B8">
        <w:rPr>
          <w:sz w:val="28"/>
          <w:szCs w:val="28"/>
        </w:rPr>
        <w:t xml:space="preserve"> </w:t>
      </w:r>
      <w:hyperlink w:anchor="Par28" w:history="1">
        <w:proofErr w:type="gramStart"/>
        <w:r w:rsidRPr="009B52A9">
          <w:rPr>
            <w:sz w:val="28"/>
            <w:szCs w:val="28"/>
          </w:rPr>
          <w:t>П</w:t>
        </w:r>
        <w:proofErr w:type="gramEnd"/>
      </w:hyperlink>
      <w:r>
        <w:rPr>
          <w:sz w:val="28"/>
          <w:szCs w:val="28"/>
        </w:rPr>
        <w:t xml:space="preserve">орядок </w:t>
      </w:r>
      <w:r w:rsidRPr="009B52A9">
        <w:rPr>
          <w:sz w:val="28"/>
          <w:szCs w:val="28"/>
        </w:rPr>
        <w:t>формирования</w:t>
      </w:r>
      <w:r w:rsidR="00D041B8" w:rsidRPr="00D041B8"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перечня</w:t>
      </w:r>
      <w:r w:rsidR="00D041B8" w:rsidRPr="00D041B8"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налоговых</w:t>
      </w:r>
      <w:r w:rsidR="00D041B8" w:rsidRPr="00D041B8"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 w:rsidR="00D041B8" w:rsidRPr="00D041B8"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Пудомягском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9B52A9">
        <w:rPr>
          <w:sz w:val="28"/>
          <w:szCs w:val="28"/>
        </w:rPr>
        <w:t xml:space="preserve">и оценки налоговых расходов в </w:t>
      </w:r>
      <w:proofErr w:type="spellStart"/>
      <w:r>
        <w:rPr>
          <w:sz w:val="28"/>
          <w:szCs w:val="28"/>
        </w:rPr>
        <w:t>Пудомягском</w:t>
      </w:r>
      <w:proofErr w:type="spellEnd"/>
      <w:r>
        <w:rPr>
          <w:sz w:val="28"/>
          <w:szCs w:val="28"/>
        </w:rPr>
        <w:t xml:space="preserve"> сельском поселении согласно </w:t>
      </w:r>
      <w:r w:rsidRPr="00F366BB">
        <w:rPr>
          <w:b/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F366BB" w:rsidRDefault="00F366BB" w:rsidP="00F366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622" w:rsidRPr="009B52A9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035622">
        <w:rPr>
          <w:sz w:val="28"/>
          <w:szCs w:val="28"/>
        </w:rPr>
        <w:t xml:space="preserve"> и распространяется на бюджетные правоотношения, возникающие с 1 января 2020 года</w:t>
      </w:r>
      <w:r w:rsidR="00035622" w:rsidRPr="009B52A9">
        <w:rPr>
          <w:sz w:val="28"/>
          <w:szCs w:val="28"/>
        </w:rPr>
        <w:t>.</w:t>
      </w:r>
    </w:p>
    <w:p w:rsidR="005C143E" w:rsidRDefault="00F366BB" w:rsidP="00F366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6BB">
        <w:rPr>
          <w:sz w:val="28"/>
          <w:szCs w:val="28"/>
        </w:rPr>
        <w:t xml:space="preserve">. </w:t>
      </w:r>
      <w:proofErr w:type="gramStart"/>
      <w:r w:rsidR="005C143E" w:rsidRPr="00F366BB">
        <w:rPr>
          <w:sz w:val="28"/>
          <w:szCs w:val="28"/>
        </w:rPr>
        <w:t>Контроль за</w:t>
      </w:r>
      <w:proofErr w:type="gramEnd"/>
      <w:r w:rsidR="005C143E" w:rsidRPr="00F366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66BB" w:rsidRDefault="00F366BB" w:rsidP="00F366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37908" w:rsidRPr="00F366BB" w:rsidRDefault="00037908" w:rsidP="00037908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F366BB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037908" w:rsidRPr="00F366BB" w:rsidRDefault="005C143E" w:rsidP="005C143E">
      <w:pPr>
        <w:pStyle w:val="a5"/>
        <w:rPr>
          <w:sz w:val="28"/>
          <w:szCs w:val="28"/>
        </w:rPr>
      </w:pPr>
      <w:proofErr w:type="spellStart"/>
      <w:r w:rsidRPr="00F366BB">
        <w:rPr>
          <w:rFonts w:ascii="Times New Roman" w:hAnsi="Times New Roman" w:cs="Times New Roman"/>
          <w:color w:val="auto"/>
          <w:sz w:val="28"/>
          <w:szCs w:val="28"/>
        </w:rPr>
        <w:t>Пудомягского</w:t>
      </w:r>
      <w:proofErr w:type="spellEnd"/>
      <w:r w:rsidRPr="00F366B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D041B8" w:rsidRPr="00D041B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F366BB">
        <w:rPr>
          <w:rFonts w:ascii="Times New Roman" w:hAnsi="Times New Roman" w:cs="Times New Roman"/>
          <w:color w:val="auto"/>
          <w:sz w:val="28"/>
          <w:szCs w:val="28"/>
        </w:rPr>
        <w:t>С.В. Якименко</w:t>
      </w:r>
    </w:p>
    <w:p w:rsidR="00037908" w:rsidRDefault="00037908" w:rsidP="00037908">
      <w:pPr>
        <w:rPr>
          <w:sz w:val="28"/>
          <w:szCs w:val="28"/>
        </w:rPr>
      </w:pPr>
    </w:p>
    <w:p w:rsidR="00F366BB" w:rsidRDefault="00F366BB" w:rsidP="00037908">
      <w:pPr>
        <w:rPr>
          <w:sz w:val="28"/>
          <w:szCs w:val="28"/>
        </w:rPr>
      </w:pPr>
    </w:p>
    <w:p w:rsidR="00EA0077" w:rsidRDefault="00EA0077" w:rsidP="00037908">
      <w:pPr>
        <w:rPr>
          <w:sz w:val="20"/>
        </w:rPr>
      </w:pPr>
    </w:p>
    <w:p w:rsidR="00037908" w:rsidRDefault="005C143E" w:rsidP="00037908">
      <w:pPr>
        <w:rPr>
          <w:sz w:val="20"/>
        </w:rPr>
      </w:pPr>
      <w:r>
        <w:rPr>
          <w:sz w:val="20"/>
        </w:rPr>
        <w:t>Исполнитель: Семенова  Е.В.</w:t>
      </w:r>
    </w:p>
    <w:p w:rsidR="00037908" w:rsidRDefault="00037908" w:rsidP="00037908">
      <w:pPr>
        <w:rPr>
          <w:sz w:val="20"/>
        </w:rPr>
        <w:sectPr w:rsidR="00037908" w:rsidSect="00035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037908" w:rsidRDefault="00037908" w:rsidP="00037908">
      <w:pPr>
        <w:rPr>
          <w:sz w:val="20"/>
        </w:rPr>
      </w:pPr>
    </w:p>
    <w:p w:rsidR="00037908" w:rsidRPr="00FE79CB" w:rsidRDefault="00037908" w:rsidP="00843D18">
      <w:pPr>
        <w:autoSpaceDE w:val="0"/>
        <w:autoSpaceDN w:val="0"/>
        <w:adjustRightInd w:val="0"/>
        <w:ind w:left="4536"/>
        <w:jc w:val="right"/>
        <w:outlineLvl w:val="0"/>
        <w:rPr>
          <w:b/>
          <w:caps/>
          <w:sz w:val="22"/>
          <w:szCs w:val="28"/>
        </w:rPr>
      </w:pPr>
      <w:r w:rsidRPr="00FE79CB">
        <w:rPr>
          <w:b/>
          <w:caps/>
          <w:sz w:val="22"/>
          <w:szCs w:val="28"/>
        </w:rPr>
        <w:t>Приложение</w:t>
      </w:r>
    </w:p>
    <w:p w:rsidR="00037908" w:rsidRPr="00B71FC3" w:rsidRDefault="00037908" w:rsidP="00843D18">
      <w:pPr>
        <w:autoSpaceDE w:val="0"/>
        <w:autoSpaceDN w:val="0"/>
        <w:adjustRightInd w:val="0"/>
        <w:ind w:left="4536"/>
        <w:jc w:val="right"/>
        <w:outlineLvl w:val="0"/>
        <w:rPr>
          <w:b/>
          <w:sz w:val="22"/>
          <w:szCs w:val="28"/>
        </w:rPr>
      </w:pPr>
      <w:r w:rsidRPr="00B71FC3">
        <w:rPr>
          <w:b/>
          <w:sz w:val="22"/>
          <w:szCs w:val="28"/>
        </w:rPr>
        <w:t xml:space="preserve">к постановлению администрации </w:t>
      </w:r>
      <w:proofErr w:type="spellStart"/>
      <w:r w:rsidR="00843D18" w:rsidRPr="00B71FC3">
        <w:rPr>
          <w:b/>
          <w:sz w:val="22"/>
          <w:szCs w:val="28"/>
        </w:rPr>
        <w:t>Пудомягского</w:t>
      </w:r>
      <w:proofErr w:type="spellEnd"/>
      <w:r w:rsidR="00843D18" w:rsidRPr="00B71FC3">
        <w:rPr>
          <w:b/>
          <w:sz w:val="22"/>
          <w:szCs w:val="28"/>
        </w:rPr>
        <w:t xml:space="preserve"> сельского поселения</w:t>
      </w:r>
    </w:p>
    <w:p w:rsidR="00037908" w:rsidRDefault="00037908" w:rsidP="00843D18">
      <w:pPr>
        <w:autoSpaceDE w:val="0"/>
        <w:autoSpaceDN w:val="0"/>
        <w:adjustRightInd w:val="0"/>
        <w:ind w:left="4536"/>
        <w:jc w:val="right"/>
        <w:outlineLvl w:val="0"/>
        <w:rPr>
          <w:b/>
          <w:sz w:val="22"/>
          <w:szCs w:val="28"/>
        </w:rPr>
      </w:pPr>
      <w:r w:rsidRPr="00B71FC3">
        <w:rPr>
          <w:b/>
          <w:sz w:val="22"/>
          <w:szCs w:val="28"/>
        </w:rPr>
        <w:t xml:space="preserve">от  </w:t>
      </w:r>
      <w:r w:rsidR="00675A68">
        <w:rPr>
          <w:b/>
          <w:sz w:val="22"/>
          <w:szCs w:val="28"/>
        </w:rPr>
        <w:t>28</w:t>
      </w:r>
      <w:r w:rsidR="00B71FC3">
        <w:rPr>
          <w:b/>
          <w:sz w:val="22"/>
          <w:szCs w:val="28"/>
        </w:rPr>
        <w:t>.</w:t>
      </w:r>
      <w:r w:rsidR="00675A68">
        <w:rPr>
          <w:b/>
          <w:sz w:val="22"/>
          <w:szCs w:val="28"/>
        </w:rPr>
        <w:t>12</w:t>
      </w:r>
      <w:r w:rsidR="00B71FC3">
        <w:rPr>
          <w:b/>
          <w:sz w:val="22"/>
          <w:szCs w:val="28"/>
        </w:rPr>
        <w:t>.201</w:t>
      </w:r>
      <w:r w:rsidR="00F366BB">
        <w:rPr>
          <w:b/>
          <w:sz w:val="22"/>
          <w:szCs w:val="28"/>
        </w:rPr>
        <w:t>9</w:t>
      </w:r>
      <w:r w:rsidR="00B71FC3">
        <w:rPr>
          <w:b/>
          <w:sz w:val="22"/>
          <w:szCs w:val="28"/>
        </w:rPr>
        <w:t xml:space="preserve"> г. </w:t>
      </w:r>
      <w:r w:rsidRPr="00B71FC3">
        <w:rPr>
          <w:b/>
          <w:sz w:val="22"/>
          <w:szCs w:val="28"/>
        </w:rPr>
        <w:t xml:space="preserve">№  </w:t>
      </w:r>
      <w:r w:rsidR="00675A68">
        <w:rPr>
          <w:b/>
          <w:sz w:val="22"/>
          <w:szCs w:val="28"/>
        </w:rPr>
        <w:t>672</w:t>
      </w:r>
    </w:p>
    <w:p w:rsidR="00F366BB" w:rsidRDefault="00F366BB" w:rsidP="00843D18">
      <w:pPr>
        <w:autoSpaceDE w:val="0"/>
        <w:autoSpaceDN w:val="0"/>
        <w:adjustRightInd w:val="0"/>
        <w:ind w:left="4536"/>
        <w:jc w:val="right"/>
        <w:outlineLvl w:val="0"/>
        <w:rPr>
          <w:b/>
          <w:sz w:val="22"/>
          <w:szCs w:val="28"/>
        </w:rPr>
      </w:pPr>
    </w:p>
    <w:p w:rsidR="00F366BB" w:rsidRPr="00F366BB" w:rsidRDefault="00F258A3" w:rsidP="00F36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w:anchor="Par28" w:history="1">
        <w:proofErr w:type="gramStart"/>
        <w:r w:rsidR="00F366BB" w:rsidRPr="00F366BB">
          <w:rPr>
            <w:b/>
            <w:sz w:val="28"/>
            <w:szCs w:val="28"/>
          </w:rPr>
          <w:t>П</w:t>
        </w:r>
        <w:proofErr w:type="gramEnd"/>
      </w:hyperlink>
      <w:r w:rsidR="00F366BB" w:rsidRPr="00F366BB">
        <w:rPr>
          <w:b/>
          <w:sz w:val="28"/>
          <w:szCs w:val="28"/>
        </w:rPr>
        <w:t>орядок</w:t>
      </w: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 xml:space="preserve"> формирования перечня налоговых расходов в </w:t>
      </w:r>
      <w:proofErr w:type="spellStart"/>
      <w:r w:rsidRPr="00F366BB">
        <w:rPr>
          <w:b/>
          <w:sz w:val="28"/>
          <w:szCs w:val="28"/>
        </w:rPr>
        <w:t>Пудомягском</w:t>
      </w:r>
      <w:proofErr w:type="spellEnd"/>
      <w:r w:rsidRPr="00F366BB">
        <w:rPr>
          <w:b/>
          <w:sz w:val="28"/>
          <w:szCs w:val="28"/>
        </w:rPr>
        <w:t xml:space="preserve"> сельском поселении и оценки налоговых расходов в </w:t>
      </w:r>
      <w:proofErr w:type="spellStart"/>
      <w:r w:rsidRPr="00F366BB">
        <w:rPr>
          <w:b/>
          <w:sz w:val="28"/>
          <w:szCs w:val="28"/>
        </w:rPr>
        <w:t>Пудомягском</w:t>
      </w:r>
      <w:proofErr w:type="spellEnd"/>
      <w:r w:rsidRPr="00F366BB">
        <w:rPr>
          <w:b/>
          <w:sz w:val="28"/>
          <w:szCs w:val="28"/>
        </w:rPr>
        <w:t xml:space="preserve"> сельском поселении</w:t>
      </w: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66BB">
        <w:rPr>
          <w:sz w:val="28"/>
          <w:szCs w:val="28"/>
        </w:rPr>
        <w:t>I. Общие положения</w:t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1. Настоящий Порядок определяют процедуру формирования перечня налоговых расходов в </w:t>
      </w:r>
      <w:proofErr w:type="spellStart"/>
      <w:r w:rsidRPr="00F366BB">
        <w:rPr>
          <w:sz w:val="28"/>
          <w:szCs w:val="28"/>
        </w:rPr>
        <w:t>Пудомягском</w:t>
      </w:r>
      <w:proofErr w:type="spellEnd"/>
      <w:r w:rsidRPr="00F366BB">
        <w:rPr>
          <w:sz w:val="28"/>
          <w:szCs w:val="28"/>
        </w:rPr>
        <w:t xml:space="preserve"> сельском поселении и оценки налоговых расходов в </w:t>
      </w:r>
      <w:proofErr w:type="spellStart"/>
      <w:r w:rsidRPr="00F366BB">
        <w:rPr>
          <w:sz w:val="28"/>
          <w:szCs w:val="28"/>
        </w:rPr>
        <w:t>Пудомягском</w:t>
      </w:r>
      <w:proofErr w:type="spellEnd"/>
      <w:r w:rsidRPr="00F366BB">
        <w:rPr>
          <w:sz w:val="28"/>
          <w:szCs w:val="28"/>
        </w:rPr>
        <w:t xml:space="preserve"> сельском поселении (</w:t>
      </w:r>
      <w:proofErr w:type="spellStart"/>
      <w:r w:rsidRPr="00F366BB">
        <w:rPr>
          <w:sz w:val="28"/>
          <w:szCs w:val="28"/>
        </w:rPr>
        <w:t>далее-муниципальное</w:t>
      </w:r>
      <w:proofErr w:type="spellEnd"/>
      <w:r w:rsidRPr="00F366BB">
        <w:rPr>
          <w:sz w:val="28"/>
          <w:szCs w:val="28"/>
        </w:rPr>
        <w:t xml:space="preserve"> образование).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2. Понятия, используемые в настоящем Порядке, означают следующее: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«налоговые расходы» </w:t>
      </w:r>
      <w:proofErr w:type="gramStart"/>
      <w:r w:rsidRPr="00F366BB">
        <w:rPr>
          <w:sz w:val="28"/>
          <w:szCs w:val="28"/>
        </w:rPr>
        <w:t>-в</w:t>
      </w:r>
      <w:proofErr w:type="gramEnd"/>
      <w:r w:rsidRPr="00F366BB">
        <w:rPr>
          <w:sz w:val="28"/>
          <w:szCs w:val="28"/>
        </w:rPr>
        <w:t>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BB">
        <w:rPr>
          <w:sz w:val="28"/>
          <w:szCs w:val="28"/>
        </w:rPr>
        <w:t>«куратор налогового расхода»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  <w:proofErr w:type="gramEnd"/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«нераспределенные налоговые расходы» - налоговые расходы,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 и </w:t>
      </w:r>
      <w:proofErr w:type="spellStart"/>
      <w:r w:rsidRPr="00F366BB">
        <w:rPr>
          <w:sz w:val="28"/>
          <w:szCs w:val="28"/>
        </w:rPr>
        <w:t>непрограммных</w:t>
      </w:r>
      <w:proofErr w:type="spellEnd"/>
      <w:r w:rsidRPr="00F366BB">
        <w:rPr>
          <w:sz w:val="28"/>
          <w:szCs w:val="28"/>
        </w:rPr>
        <w:t xml:space="preserve"> направлений деятельности муниципального образования»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BB">
        <w:rPr>
          <w:sz w:val="28"/>
          <w:szCs w:val="28"/>
        </w:rPr>
        <w:t>«нормативные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F366BB">
        <w:rPr>
          <w:sz w:val="28"/>
          <w:szCs w:val="28"/>
        </w:rPr>
        <w:t>далее-льготы</w:t>
      </w:r>
      <w:proofErr w:type="spellEnd"/>
      <w:r w:rsidRPr="00F366BB">
        <w:rPr>
          <w:sz w:val="28"/>
          <w:szCs w:val="28"/>
        </w:rP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Pr="00F366BB">
          <w:rPr>
            <w:sz w:val="28"/>
            <w:szCs w:val="28"/>
          </w:rPr>
          <w:t>приложению</w:t>
        </w:r>
      </w:hyperlink>
      <w:r w:rsidRPr="00F366BB">
        <w:rPr>
          <w:sz w:val="28"/>
          <w:szCs w:val="28"/>
        </w:rPr>
        <w:t>;</w:t>
      </w:r>
      <w:proofErr w:type="gramEnd"/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«оценка налоговых расходов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 xml:space="preserve">комплекс мероприятий по оценке объемов налоговых расходов муниципального </w:t>
      </w:r>
      <w:r w:rsidRPr="00F366BB">
        <w:rPr>
          <w:sz w:val="28"/>
          <w:szCs w:val="28"/>
        </w:rPr>
        <w:lastRenderedPageBreak/>
        <w:t>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«оценка объемов налоговых расходов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>определение объемов выпадающих доходов бюджетов муниципального образования, обусловленных льготами, предоставленными плательщикам;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«оценка эффективности налоговых расходов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«паспорт налогового расхода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>документ,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«перечень налоговых расходов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>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расходов, либо в разрезе кураторов налоговых расходов (в отношении нераспределенных налоговых расходов),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«социальные налоговые расходы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«стимулирующие налоговые расходы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«технические налоговые расходы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>целевая категория налоговых расходов муниципального образования,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муниципального образования;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«фискальные характеристики налоговых расходов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 xml:space="preserve"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бюджеты муниципального </w:t>
      </w:r>
      <w:r w:rsidRPr="00F366BB">
        <w:rPr>
          <w:sz w:val="28"/>
          <w:szCs w:val="28"/>
        </w:rPr>
        <w:lastRenderedPageBreak/>
        <w:t xml:space="preserve">образования, а также иные характеристики, предусмотренные </w:t>
      </w:r>
      <w:hyperlink w:anchor="Par133" w:history="1">
        <w:r w:rsidRPr="00F366BB">
          <w:rPr>
            <w:sz w:val="28"/>
            <w:szCs w:val="28"/>
          </w:rPr>
          <w:t>приложением</w:t>
        </w:r>
      </w:hyperlink>
      <w:r w:rsidRPr="00F366BB">
        <w:rPr>
          <w:sz w:val="28"/>
          <w:szCs w:val="28"/>
        </w:rPr>
        <w:t xml:space="preserve"> к настоящему Порядку;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«целевые характеристики налоговых расходов муниципального образования</w:t>
      </w:r>
      <w:proofErr w:type="gramStart"/>
      <w:r w:rsidRPr="00F366BB">
        <w:rPr>
          <w:sz w:val="28"/>
          <w:szCs w:val="28"/>
        </w:rPr>
        <w:t>»-</w:t>
      </w:r>
      <w:proofErr w:type="gramEnd"/>
      <w:r w:rsidRPr="00F366BB">
        <w:rPr>
          <w:sz w:val="28"/>
          <w:szCs w:val="28"/>
        </w:rPr>
        <w:t xml:space="preserve">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F366BB">
          <w:rPr>
            <w:sz w:val="28"/>
            <w:szCs w:val="28"/>
          </w:rPr>
          <w:t>приложением</w:t>
        </w:r>
      </w:hyperlink>
      <w:r w:rsidRPr="00F366BB">
        <w:rPr>
          <w:sz w:val="28"/>
          <w:szCs w:val="28"/>
        </w:rPr>
        <w:t xml:space="preserve"> к настоящему Порядку.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3. В целях оценки налоговых расходов муниципального образования администрация </w:t>
      </w:r>
      <w:proofErr w:type="spellStart"/>
      <w:r w:rsidRPr="00F366BB">
        <w:rPr>
          <w:sz w:val="28"/>
          <w:szCs w:val="28"/>
        </w:rPr>
        <w:t>Пудомягского</w:t>
      </w:r>
      <w:proofErr w:type="spellEnd"/>
      <w:r w:rsidRPr="00F366BB">
        <w:rPr>
          <w:sz w:val="28"/>
          <w:szCs w:val="28"/>
        </w:rPr>
        <w:t xml:space="preserve"> сельского поселения (</w:t>
      </w:r>
      <w:proofErr w:type="spellStart"/>
      <w:r w:rsidRPr="00F366BB">
        <w:rPr>
          <w:sz w:val="28"/>
          <w:szCs w:val="28"/>
        </w:rPr>
        <w:t>далее-администрация</w:t>
      </w:r>
      <w:proofErr w:type="spellEnd"/>
      <w:r w:rsidRPr="00F366BB">
        <w:rPr>
          <w:sz w:val="28"/>
          <w:szCs w:val="28"/>
        </w:rPr>
        <w:t>):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а) формирует перечень налоговых расходов муниципального образования;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4. </w:t>
      </w:r>
      <w:proofErr w:type="gramStart"/>
      <w:r w:rsidRPr="00F366BB">
        <w:rPr>
          <w:sz w:val="28"/>
          <w:szCs w:val="28"/>
        </w:rPr>
        <w:t>В целях оценки налоговых расходов муниципального образования главные администраторы доходов бюджета муниципального образования формируют и представляют в администрацию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  <w:proofErr w:type="gramEnd"/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5. В целях оценки налоговых расходов муниципального образования кураторы налоговых расходов: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а) формируют паспорта налоговых расходов муниципального образования, содержащие информацию, предусмотренную </w:t>
      </w:r>
      <w:hyperlink w:anchor="Par133" w:history="1">
        <w:r w:rsidRPr="00F366BB">
          <w:rPr>
            <w:sz w:val="28"/>
            <w:szCs w:val="28"/>
          </w:rPr>
          <w:t>приложением</w:t>
        </w:r>
      </w:hyperlink>
      <w:r w:rsidRPr="00F366BB">
        <w:rPr>
          <w:sz w:val="28"/>
          <w:szCs w:val="28"/>
        </w:rPr>
        <w:t xml:space="preserve"> к настоящему Порядку;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66BB">
        <w:rPr>
          <w:sz w:val="28"/>
          <w:szCs w:val="28"/>
        </w:rPr>
        <w:t>II. Формирование перечня налоговых расходов</w:t>
      </w: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66BB">
        <w:rPr>
          <w:sz w:val="28"/>
          <w:szCs w:val="28"/>
        </w:rPr>
        <w:t>муниципального образования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2"/>
      <w:bookmarkEnd w:id="0"/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6. </w:t>
      </w:r>
      <w:proofErr w:type="gramStart"/>
      <w:r w:rsidRPr="00F366BB">
        <w:rPr>
          <w:sz w:val="28"/>
          <w:szCs w:val="28"/>
        </w:rPr>
        <w:t>Проект перечня налоговых расходов муниципального образования на очередной финансовый год и плановый период (</w:t>
      </w:r>
      <w:proofErr w:type="spellStart"/>
      <w:r w:rsidRPr="00F366BB">
        <w:rPr>
          <w:sz w:val="28"/>
          <w:szCs w:val="28"/>
        </w:rPr>
        <w:t>далее-проект</w:t>
      </w:r>
      <w:proofErr w:type="spellEnd"/>
      <w:r w:rsidRPr="00F366BB">
        <w:rPr>
          <w:sz w:val="28"/>
          <w:szCs w:val="28"/>
        </w:rPr>
        <w:t xml:space="preserve"> перечня налоговых расходов) формируется администрацией ежегодно до 25 марта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  <w:proofErr w:type="gramEnd"/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3"/>
      <w:bookmarkEnd w:id="1"/>
      <w:r w:rsidRPr="00F366BB">
        <w:rPr>
          <w:sz w:val="28"/>
          <w:szCs w:val="28"/>
        </w:rPr>
        <w:lastRenderedPageBreak/>
        <w:t xml:space="preserve">7. </w:t>
      </w:r>
      <w:proofErr w:type="gramStart"/>
      <w:r w:rsidRPr="00F366BB">
        <w:rPr>
          <w:sz w:val="28"/>
          <w:szCs w:val="28"/>
        </w:rPr>
        <w:t xml:space="preserve">Органы и организации, указанные в </w:t>
      </w:r>
      <w:hyperlink w:anchor="Par62" w:history="1">
        <w:r w:rsidRPr="00F366BB">
          <w:rPr>
            <w:sz w:val="28"/>
            <w:szCs w:val="28"/>
          </w:rPr>
          <w:t>пункте 6</w:t>
        </w:r>
      </w:hyperlink>
      <w:r w:rsidRPr="00F366BB">
        <w:rPr>
          <w:sz w:val="28"/>
          <w:szCs w:val="28"/>
        </w:rPr>
        <w:t xml:space="preserve"> настоящего Порядка в срок до 10 апреля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 w:rsidRPr="00F366BB">
        <w:rPr>
          <w:sz w:val="28"/>
          <w:szCs w:val="28"/>
        </w:rPr>
        <w:t xml:space="preserve"> несогласия с указанным распределением направляют в администрацию предложения по уточнению проекта перечня налоговых расходов. 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В случае если результаты рассмотрения не направлены в администрацию в течение срока, указанного в </w:t>
      </w:r>
      <w:hyperlink w:anchor="Par63" w:history="1">
        <w:r w:rsidRPr="00F366BB">
          <w:rPr>
            <w:sz w:val="28"/>
            <w:szCs w:val="28"/>
          </w:rPr>
          <w:t>абзаце первом</w:t>
        </w:r>
      </w:hyperlink>
      <w:r w:rsidRPr="00F366BB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BB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случаев изменения полномочий органов и организаций, указанных в </w:t>
      </w:r>
      <w:hyperlink w:anchor="Par62" w:history="1">
        <w:r w:rsidRPr="00F366BB">
          <w:rPr>
            <w:sz w:val="28"/>
            <w:szCs w:val="28"/>
          </w:rPr>
          <w:t>пункте 6</w:t>
        </w:r>
      </w:hyperlink>
      <w:r w:rsidRPr="00F366BB">
        <w:rPr>
          <w:sz w:val="28"/>
          <w:szCs w:val="28"/>
        </w:rPr>
        <w:t xml:space="preserve"> настоящего Порядка.</w:t>
      </w:r>
      <w:proofErr w:type="gramEnd"/>
    </w:p>
    <w:p w:rsidR="00F366BB" w:rsidRPr="00F366BB" w:rsidRDefault="00F366BB" w:rsidP="00F366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в срок до 20 апреля текущего года.  </w:t>
      </w:r>
      <w:r w:rsidRPr="00F366BB">
        <w:rPr>
          <w:sz w:val="28"/>
          <w:szCs w:val="28"/>
        </w:rPr>
        <w:tab/>
        <w:t>Разногласия, не урегулированные по результатам таких совещаний в срок до 30 апреля текущего года, рассматриваются Главой администрации.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8. В срок, не позднее 7 рабочих дней после завершения процедур, установленных в пункте 7 настоящего Порядка, перечень налоговых расходов муниципального образования размещается на официальном сайте администрации </w:t>
      </w:r>
      <w:proofErr w:type="spellStart"/>
      <w:r w:rsidRPr="00F366BB">
        <w:rPr>
          <w:sz w:val="28"/>
          <w:szCs w:val="28"/>
        </w:rPr>
        <w:t>Пудомягского</w:t>
      </w:r>
      <w:proofErr w:type="spellEnd"/>
      <w:r w:rsidRPr="00F366B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9.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Pr="00F366BB">
          <w:rPr>
            <w:sz w:val="28"/>
            <w:szCs w:val="28"/>
          </w:rPr>
          <w:t>пункте 6</w:t>
        </w:r>
      </w:hyperlink>
      <w:r w:rsidRPr="00F366BB">
        <w:rPr>
          <w:sz w:val="28"/>
          <w:szCs w:val="28"/>
        </w:rPr>
        <w:t xml:space="preserve"> настоящего Порядка, в </w:t>
      </w:r>
      <w:proofErr w:type="gramStart"/>
      <w:r w:rsidRPr="00F366BB">
        <w:rPr>
          <w:sz w:val="28"/>
          <w:szCs w:val="28"/>
        </w:rPr>
        <w:t>связи</w:t>
      </w:r>
      <w:proofErr w:type="gramEnd"/>
      <w:r w:rsidRPr="00F366BB">
        <w:rPr>
          <w:sz w:val="28"/>
          <w:szCs w:val="28"/>
        </w:rPr>
        <w:t xml:space="preserve"> с которыми возникает необходимость </w:t>
      </w:r>
      <w:r w:rsidRPr="00F366BB">
        <w:rPr>
          <w:sz w:val="28"/>
          <w:szCs w:val="28"/>
        </w:rPr>
        <w:lastRenderedPageBreak/>
        <w:t>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указанного перечня налоговых расходов муниципального образования.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10. </w:t>
      </w:r>
      <w:proofErr w:type="gramStart"/>
      <w:r w:rsidRPr="00F366BB">
        <w:rPr>
          <w:sz w:val="28"/>
          <w:szCs w:val="28"/>
        </w:rPr>
        <w:t>Перечень налоговых расходов муниципального образования с внесенными в него изменениями формируется до 1 октября текущего финансового года (в случае уточнения структурных элементов муниципальных программ муниципального образования в рамках формирования проекта решения о местном бюджете на очередной финансовый год) и до 30 декабря текущего финансового года (в случае уточнения структурных элементов муниципальных программ муниципального образования в рамках рассмотрения и утверждения проекта</w:t>
      </w:r>
      <w:proofErr w:type="gramEnd"/>
      <w:r w:rsidRPr="00F366BB">
        <w:rPr>
          <w:sz w:val="28"/>
          <w:szCs w:val="28"/>
        </w:rPr>
        <w:t xml:space="preserve"> решения о местном бюджете на очередной финансовый год).</w:t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66BB">
        <w:rPr>
          <w:sz w:val="28"/>
          <w:szCs w:val="28"/>
        </w:rPr>
        <w:t>III. Порядок оценки налоговых расходов муниципального образования</w:t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11. Методики оценки эффективности налоговых расходов </w:t>
      </w:r>
      <w:r w:rsidRPr="00F366BB">
        <w:rPr>
          <w:bCs/>
          <w:sz w:val="28"/>
          <w:szCs w:val="28"/>
        </w:rPr>
        <w:t>муниципального образования</w:t>
      </w:r>
      <w:r w:rsidRPr="00F366BB">
        <w:rPr>
          <w:sz w:val="28"/>
          <w:szCs w:val="28"/>
        </w:rPr>
        <w:t xml:space="preserve"> разрабатываются кураторами налоговых расходов и утверждаются по согласованию с администрацией.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66BB">
        <w:rPr>
          <w:sz w:val="28"/>
          <w:szCs w:val="28"/>
        </w:rPr>
        <w:t xml:space="preserve">12. В целях оценки эффективности налоговых расходов </w:t>
      </w:r>
      <w:r w:rsidRPr="00F366BB">
        <w:rPr>
          <w:bCs/>
          <w:sz w:val="28"/>
          <w:szCs w:val="28"/>
        </w:rPr>
        <w:t>муниципального образования: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BB">
        <w:rPr>
          <w:sz w:val="28"/>
          <w:szCs w:val="28"/>
        </w:rPr>
        <w:t xml:space="preserve">-администрация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главных администраторов доходов местного бюджета. </w:t>
      </w:r>
      <w:proofErr w:type="gramEnd"/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-кураторы налоговых расходов муниципального образования на основе сформированного и размещенного в соответствии с пунктом 8 настоящего Порядка перечня налоговых расходов муниципального образования и информации, указанной в абзаце втором настоящего пункта, формируют паспорта налоговых расходов муниципального образования и в срок до 1 октября текущего финансового года направляют их в администрацию.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0"/>
      <w:bookmarkEnd w:id="2"/>
      <w:r w:rsidRPr="00F366BB">
        <w:rPr>
          <w:sz w:val="28"/>
          <w:szCs w:val="28"/>
        </w:rPr>
        <w:t>13. Критериями целесообразности налоговых расходов муниципального образования являются: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lastRenderedPageBreak/>
        <w:t xml:space="preserve"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</w:t>
      </w:r>
      <w:proofErr w:type="spellStart"/>
      <w:r w:rsidRPr="00F366BB">
        <w:rPr>
          <w:sz w:val="28"/>
          <w:szCs w:val="28"/>
        </w:rPr>
        <w:t>непрограммных</w:t>
      </w:r>
      <w:proofErr w:type="spellEnd"/>
      <w:r w:rsidRPr="00F366BB">
        <w:rPr>
          <w:sz w:val="28"/>
          <w:szCs w:val="28"/>
        </w:rPr>
        <w:t xml:space="preserve"> налоговых расходов);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б) </w:t>
      </w:r>
      <w:proofErr w:type="spellStart"/>
      <w:r w:rsidRPr="00F366BB">
        <w:rPr>
          <w:sz w:val="28"/>
          <w:szCs w:val="28"/>
        </w:rPr>
        <w:t>востребованность</w:t>
      </w:r>
      <w:proofErr w:type="spellEnd"/>
      <w:r w:rsidRPr="00F366BB">
        <w:rPr>
          <w:sz w:val="28"/>
          <w:szCs w:val="28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14. В случае несоответствия налоговых расходов муниципального образования хотя бы одному из критериев, указанных в </w:t>
      </w:r>
      <w:hyperlink w:anchor="Par80" w:history="1">
        <w:r w:rsidRPr="00F366BB">
          <w:rPr>
            <w:sz w:val="28"/>
            <w:szCs w:val="28"/>
          </w:rPr>
          <w:t>пункте 13</w:t>
        </w:r>
      </w:hyperlink>
      <w:r w:rsidRPr="00F366BB">
        <w:rPr>
          <w:sz w:val="28"/>
          <w:szCs w:val="28"/>
        </w:rPr>
        <w:t xml:space="preserve"> настоящего Порядка, куратору налогового расхода надлежит представить в администрацию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15.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16.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17. </w:t>
      </w:r>
      <w:proofErr w:type="gramStart"/>
      <w:r w:rsidRPr="00F366BB">
        <w:rPr>
          <w:sz w:val="28"/>
          <w:szCs w:val="28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Pr="00F366BB">
        <w:rPr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18. В качестве альтернативных </w:t>
      </w:r>
      <w:proofErr w:type="gramStart"/>
      <w:r w:rsidRPr="00F366BB">
        <w:rPr>
          <w:sz w:val="28"/>
          <w:szCs w:val="28"/>
        </w:rPr>
        <w:t>механизмов достижения целей муниципальной программы муниципального образования</w:t>
      </w:r>
      <w:proofErr w:type="gramEnd"/>
      <w:r w:rsidRPr="00F366BB">
        <w:rPr>
          <w:sz w:val="28"/>
          <w:szCs w:val="28"/>
        </w:rPr>
        <w:t xml:space="preserve"> и (или) целей </w:t>
      </w:r>
      <w:r w:rsidRPr="00F366BB">
        <w:rPr>
          <w:sz w:val="28"/>
          <w:szCs w:val="28"/>
        </w:rPr>
        <w:lastRenderedPageBreak/>
        <w:t>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г) оценка совокупного бюджетного эффекта (самоокупаемости) налоговых расходов муниципального образования (в отношении стимулирующих налоговых расходов муниципального образования).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19. Оценка совокупного бюджетного эффекта (самоокупаемости) налоговых расходов муниципального образования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муниципального образования определяется в целом в отношении соответствующей категории плательщиков, имеющих льготы.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20. Оценка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</w:t>
      </w:r>
      <w:proofErr w:type="spellStart"/>
      <w:r w:rsidRPr="00F366BB">
        <w:rPr>
          <w:sz w:val="28"/>
          <w:szCs w:val="28"/>
        </w:rPr>
        <w:t>лет</w:t>
      </w:r>
      <w:proofErr w:type="gramStart"/>
      <w:r w:rsidRPr="00F366BB">
        <w:rPr>
          <w:sz w:val="28"/>
          <w:szCs w:val="28"/>
        </w:rPr>
        <w:t>,-</w:t>
      </w:r>
      <w:proofErr w:type="gramEnd"/>
      <w:r w:rsidRPr="00F366BB">
        <w:rPr>
          <w:sz w:val="28"/>
          <w:szCs w:val="28"/>
        </w:rPr>
        <w:t>на</w:t>
      </w:r>
      <w:proofErr w:type="spellEnd"/>
      <w:r w:rsidRPr="00F366BB">
        <w:rPr>
          <w:sz w:val="28"/>
          <w:szCs w:val="28"/>
        </w:rPr>
        <w:t xml:space="preserve"> дату проведения оценки эффективности налоговых расходов муниципального образования (E) по следующей формуле:</w:t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66BB">
        <w:rPr>
          <w:noProof/>
          <w:position w:val="-25"/>
          <w:sz w:val="28"/>
          <w:szCs w:val="28"/>
        </w:rPr>
        <w:drawing>
          <wp:inline distT="0" distB="0" distL="0" distR="0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где: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366BB">
        <w:rPr>
          <w:sz w:val="28"/>
          <w:szCs w:val="28"/>
        </w:rPr>
        <w:t>i</w:t>
      </w:r>
      <w:proofErr w:type="spellEnd"/>
      <w:r w:rsidRPr="00F366BB">
        <w:rPr>
          <w:sz w:val="28"/>
          <w:szCs w:val="28"/>
        </w:rPr>
        <w:t xml:space="preserve"> - порядковый номер года, имеющий значение от 1 до 5;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366BB">
        <w:rPr>
          <w:sz w:val="28"/>
          <w:szCs w:val="28"/>
        </w:rPr>
        <w:t>m</w:t>
      </w:r>
      <w:r w:rsidRPr="00F366BB">
        <w:rPr>
          <w:sz w:val="28"/>
          <w:szCs w:val="28"/>
          <w:vertAlign w:val="subscript"/>
        </w:rPr>
        <w:t>i</w:t>
      </w:r>
      <w:proofErr w:type="spellEnd"/>
      <w:r w:rsidRPr="00F366BB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366BB">
        <w:rPr>
          <w:sz w:val="28"/>
          <w:szCs w:val="28"/>
        </w:rPr>
        <w:t>j</w:t>
      </w:r>
      <w:proofErr w:type="spellEnd"/>
      <w:r w:rsidRPr="00F366BB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F366BB">
        <w:rPr>
          <w:sz w:val="28"/>
          <w:szCs w:val="28"/>
        </w:rPr>
        <w:t>m</w:t>
      </w:r>
      <w:proofErr w:type="spellEnd"/>
      <w:r w:rsidRPr="00F366BB">
        <w:rPr>
          <w:sz w:val="28"/>
          <w:szCs w:val="28"/>
        </w:rPr>
        <w:t>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366BB">
        <w:rPr>
          <w:sz w:val="28"/>
          <w:szCs w:val="28"/>
        </w:rPr>
        <w:t>N</w:t>
      </w:r>
      <w:r w:rsidRPr="00F366BB">
        <w:rPr>
          <w:sz w:val="28"/>
          <w:szCs w:val="28"/>
          <w:vertAlign w:val="subscript"/>
        </w:rPr>
        <w:t>ij</w:t>
      </w:r>
      <w:proofErr w:type="spellEnd"/>
      <w:r w:rsidRPr="00F366BB">
        <w:rPr>
          <w:sz w:val="28"/>
          <w:szCs w:val="28"/>
        </w:rPr>
        <w:t xml:space="preserve"> - объем налогов, сборов, задекларированных получателями налоговых расходов в бюджет муниципального образования j-м плательщиком в i-м году.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сборов, подлежащих уплате в бюджет муниципального образования, оцениваются (прогнозируются) по данным кураторов налоговых расходов и администрации;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lastRenderedPageBreak/>
        <w:t>B</w:t>
      </w:r>
      <w:r w:rsidRPr="00F366BB">
        <w:rPr>
          <w:sz w:val="28"/>
          <w:szCs w:val="28"/>
          <w:vertAlign w:val="subscript"/>
        </w:rPr>
        <w:t>0j</w:t>
      </w:r>
      <w:r w:rsidRPr="00F366BB">
        <w:rPr>
          <w:sz w:val="28"/>
          <w:szCs w:val="28"/>
        </w:rPr>
        <w:t xml:space="preserve"> - базовый объем налогов, сборов, задекларированных для уплаты в бюджет муниципального образования j-м плательщиком в базовом году.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66BB">
        <w:rPr>
          <w:sz w:val="28"/>
          <w:szCs w:val="28"/>
        </w:rPr>
        <w:t xml:space="preserve">Базовый объем налогов, сборов, задекларированных для уплаты в бюджет муниципального </w:t>
      </w:r>
      <w:proofErr w:type="spellStart"/>
      <w:r w:rsidRPr="00F366BB">
        <w:rPr>
          <w:sz w:val="28"/>
          <w:szCs w:val="28"/>
        </w:rPr>
        <w:t>образованияj-м</w:t>
      </w:r>
      <w:proofErr w:type="spellEnd"/>
      <w:r w:rsidRPr="00F366BB">
        <w:rPr>
          <w:sz w:val="28"/>
          <w:szCs w:val="28"/>
        </w:rPr>
        <w:t xml:space="preserve"> плательщиком в базовом году (B</w:t>
      </w:r>
      <w:r w:rsidRPr="00F366BB">
        <w:rPr>
          <w:sz w:val="28"/>
          <w:szCs w:val="28"/>
          <w:vertAlign w:val="subscript"/>
        </w:rPr>
        <w:t>0j</w:t>
      </w:r>
      <w:r w:rsidRPr="00F366BB">
        <w:rPr>
          <w:sz w:val="28"/>
          <w:szCs w:val="28"/>
        </w:rPr>
        <w:t>), рассчитывается по формуле:</w:t>
      </w:r>
      <w:proofErr w:type="gramEnd"/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66BB">
        <w:rPr>
          <w:sz w:val="28"/>
          <w:szCs w:val="28"/>
        </w:rPr>
        <w:t>B</w:t>
      </w:r>
      <w:r w:rsidRPr="00F366BB">
        <w:rPr>
          <w:sz w:val="28"/>
          <w:szCs w:val="28"/>
          <w:vertAlign w:val="subscript"/>
        </w:rPr>
        <w:t>0j</w:t>
      </w:r>
      <w:r w:rsidRPr="00F366BB">
        <w:rPr>
          <w:sz w:val="28"/>
          <w:szCs w:val="28"/>
        </w:rPr>
        <w:t xml:space="preserve"> = N</w:t>
      </w:r>
      <w:r w:rsidRPr="00F366BB">
        <w:rPr>
          <w:sz w:val="28"/>
          <w:szCs w:val="28"/>
          <w:vertAlign w:val="subscript"/>
        </w:rPr>
        <w:t>0j</w:t>
      </w:r>
      <w:r w:rsidRPr="00F366BB">
        <w:rPr>
          <w:sz w:val="28"/>
          <w:szCs w:val="28"/>
        </w:rPr>
        <w:t xml:space="preserve"> + L</w:t>
      </w:r>
      <w:r w:rsidRPr="00F366BB">
        <w:rPr>
          <w:sz w:val="28"/>
          <w:szCs w:val="28"/>
          <w:vertAlign w:val="subscript"/>
        </w:rPr>
        <w:t>0j</w:t>
      </w:r>
      <w:r w:rsidRPr="00F366BB">
        <w:rPr>
          <w:sz w:val="28"/>
          <w:szCs w:val="28"/>
        </w:rPr>
        <w:t>,</w:t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где: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N</w:t>
      </w:r>
      <w:r w:rsidRPr="00F366BB">
        <w:rPr>
          <w:sz w:val="28"/>
          <w:szCs w:val="28"/>
          <w:vertAlign w:val="subscript"/>
        </w:rPr>
        <w:t>0j</w:t>
      </w:r>
      <w:r w:rsidRPr="00F366BB">
        <w:rPr>
          <w:sz w:val="28"/>
          <w:szCs w:val="28"/>
        </w:rPr>
        <w:t xml:space="preserve"> - объем налогов, сборов, задекларированных для уплаты в бюджет муниципального образования j-м плательщиком в базовом году;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L</w:t>
      </w:r>
      <w:r w:rsidRPr="00F366BB">
        <w:rPr>
          <w:sz w:val="28"/>
          <w:szCs w:val="28"/>
          <w:vertAlign w:val="subscript"/>
        </w:rPr>
        <w:t>0j</w:t>
      </w:r>
      <w:r w:rsidRPr="00F366BB">
        <w:rPr>
          <w:sz w:val="28"/>
          <w:szCs w:val="28"/>
        </w:rPr>
        <w:t xml:space="preserve"> - объем льгот, предоставленных </w:t>
      </w:r>
      <w:proofErr w:type="spellStart"/>
      <w:r w:rsidRPr="00F366BB">
        <w:rPr>
          <w:sz w:val="28"/>
          <w:szCs w:val="28"/>
        </w:rPr>
        <w:t>j-му</w:t>
      </w:r>
      <w:proofErr w:type="spellEnd"/>
      <w:r w:rsidRPr="00F366BB">
        <w:rPr>
          <w:sz w:val="28"/>
          <w:szCs w:val="28"/>
        </w:rPr>
        <w:t xml:space="preserve"> плательщику в базовом году.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366BB">
        <w:rPr>
          <w:sz w:val="28"/>
          <w:szCs w:val="28"/>
        </w:rPr>
        <w:t>g</w:t>
      </w:r>
      <w:r w:rsidRPr="00F366BB">
        <w:rPr>
          <w:sz w:val="28"/>
          <w:szCs w:val="28"/>
          <w:vertAlign w:val="subscript"/>
        </w:rPr>
        <w:t>i</w:t>
      </w:r>
      <w:proofErr w:type="spellEnd"/>
      <w:r w:rsidRPr="00F366BB">
        <w:rPr>
          <w:sz w:val="28"/>
          <w:szCs w:val="28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366BB">
        <w:rPr>
          <w:sz w:val="28"/>
          <w:szCs w:val="28"/>
        </w:rPr>
        <w:t>r</w:t>
      </w:r>
      <w:proofErr w:type="spellEnd"/>
      <w:r w:rsidRPr="00F366BB">
        <w:rPr>
          <w:sz w:val="28"/>
          <w:szCs w:val="28"/>
        </w:rPr>
        <w:t xml:space="preserve"> - расчетная стоимость среднесрочных рыночных заимствований муниципального образования, принимаемая на уровне 7,5 процента.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21. Куратор налогового расхода в рамках </w:t>
      </w:r>
      <w:proofErr w:type="gramStart"/>
      <w:r w:rsidRPr="00F366BB">
        <w:rPr>
          <w:sz w:val="28"/>
          <w:szCs w:val="28"/>
        </w:rPr>
        <w:t>методики оценки эффективности налогового расхода муниципального образования</w:t>
      </w:r>
      <w:proofErr w:type="gramEnd"/>
      <w:r w:rsidRPr="00F366BB">
        <w:rPr>
          <w:sz w:val="28"/>
          <w:szCs w:val="28"/>
        </w:rPr>
        <w:t xml:space="preserve"> вправе предусматривать дополнительные критерии оценки бюджетной эффективности налогового расхода муниципального образования.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22.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-о значимости вклада налогового расхода муниципального образования в достижение соответствующих показателей (индикаторов);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-о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>23.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Паспорта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 направляются </w:t>
      </w:r>
      <w:r w:rsidRPr="00F366BB">
        <w:rPr>
          <w:sz w:val="28"/>
          <w:szCs w:val="28"/>
        </w:rPr>
        <w:lastRenderedPageBreak/>
        <w:t>кураторами налоговых расходов в администрацию ежегодно, до 1 октября текущего финансового года для обобщения.</w:t>
      </w:r>
    </w:p>
    <w:p w:rsidR="00F366BB" w:rsidRPr="00F366BB" w:rsidRDefault="00F366BB" w:rsidP="00F36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6BB">
        <w:rPr>
          <w:sz w:val="28"/>
          <w:szCs w:val="28"/>
        </w:rPr>
        <w:t xml:space="preserve">24.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</w:t>
      </w:r>
      <w:proofErr w:type="gramStart"/>
      <w:r w:rsidRPr="00F366BB">
        <w:rPr>
          <w:sz w:val="28"/>
          <w:szCs w:val="28"/>
        </w:rPr>
        <w:t>оценки эффективности реализации муниципальных программ муниципального образования</w:t>
      </w:r>
      <w:proofErr w:type="gramEnd"/>
      <w:r w:rsidRPr="00F366BB">
        <w:rPr>
          <w:sz w:val="28"/>
          <w:szCs w:val="28"/>
        </w:rPr>
        <w:t>.</w:t>
      </w:r>
    </w:p>
    <w:p w:rsidR="00F366BB" w:rsidRPr="00F366BB" w:rsidRDefault="00F366BB" w:rsidP="00F3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BB" w:rsidRDefault="00F366BB">
      <w:pPr>
        <w:rPr>
          <w:b/>
          <w:sz w:val="22"/>
          <w:szCs w:val="28"/>
        </w:rPr>
      </w:pPr>
      <w:r>
        <w:rPr>
          <w:b/>
          <w:sz w:val="22"/>
          <w:szCs w:val="28"/>
        </w:rPr>
        <w:br w:type="page"/>
      </w: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lastRenderedPageBreak/>
        <w:t>Перечень информации,</w:t>
      </w: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366BB">
        <w:rPr>
          <w:b/>
          <w:sz w:val="28"/>
          <w:szCs w:val="28"/>
        </w:rPr>
        <w:t>включаемой</w:t>
      </w:r>
      <w:proofErr w:type="gramEnd"/>
      <w:r w:rsidRPr="00F366BB">
        <w:rPr>
          <w:b/>
          <w:sz w:val="28"/>
          <w:szCs w:val="28"/>
        </w:rPr>
        <w:t xml:space="preserve"> в паспорт налогового расхода</w:t>
      </w: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6BB">
        <w:rPr>
          <w:b/>
          <w:sz w:val="28"/>
          <w:szCs w:val="28"/>
        </w:rPr>
        <w:t xml:space="preserve">в </w:t>
      </w:r>
      <w:proofErr w:type="spellStart"/>
      <w:r w:rsidRPr="00F366BB">
        <w:rPr>
          <w:b/>
          <w:sz w:val="28"/>
          <w:szCs w:val="28"/>
        </w:rPr>
        <w:t>Пудомягском</w:t>
      </w:r>
      <w:proofErr w:type="spellEnd"/>
      <w:r w:rsidRPr="00F366BB">
        <w:rPr>
          <w:b/>
          <w:sz w:val="28"/>
          <w:szCs w:val="28"/>
        </w:rPr>
        <w:t xml:space="preserve"> сельском поселении</w:t>
      </w:r>
    </w:p>
    <w:p w:rsidR="00F366BB" w:rsidRPr="00F366BB" w:rsidRDefault="00F366BB" w:rsidP="00F36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F366BB" w:rsidRPr="00F366BB" w:rsidTr="00D041B8">
        <w:trPr>
          <w:trHeight w:val="324"/>
        </w:trPr>
        <w:tc>
          <w:tcPr>
            <w:tcW w:w="6408" w:type="dxa"/>
            <w:gridSpan w:val="2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Источник данных</w:t>
            </w:r>
          </w:p>
        </w:tc>
      </w:tr>
      <w:tr w:rsidR="00F366BB" w:rsidRPr="00F366BB" w:rsidTr="00D041B8">
        <w:trPr>
          <w:trHeight w:val="320"/>
        </w:trPr>
        <w:tc>
          <w:tcPr>
            <w:tcW w:w="9787" w:type="dxa"/>
            <w:gridSpan w:val="3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I. Нормативные характеристики налогового расхода </w:t>
            </w:r>
            <w:proofErr w:type="spellStart"/>
            <w:r w:rsidRPr="00F366BB">
              <w:rPr>
                <w:sz w:val="28"/>
                <w:szCs w:val="28"/>
              </w:rPr>
              <w:t>Пудомягском</w:t>
            </w:r>
            <w:proofErr w:type="spellEnd"/>
            <w:r w:rsidRPr="00F366BB">
              <w:rPr>
                <w:sz w:val="28"/>
                <w:szCs w:val="28"/>
              </w:rPr>
              <w:t xml:space="preserve"> сельском </w:t>
            </w:r>
            <w:proofErr w:type="gramStart"/>
            <w:r w:rsidRPr="00F366BB">
              <w:rPr>
                <w:sz w:val="28"/>
                <w:szCs w:val="28"/>
              </w:rPr>
              <w:t>поселении</w:t>
            </w:r>
            <w:proofErr w:type="gramEnd"/>
            <w:r w:rsidRPr="00F366BB">
              <w:rPr>
                <w:sz w:val="28"/>
                <w:szCs w:val="28"/>
              </w:rPr>
              <w:t xml:space="preserve"> (</w:t>
            </w:r>
            <w:proofErr w:type="spellStart"/>
            <w:r w:rsidRPr="00F366BB">
              <w:rPr>
                <w:sz w:val="28"/>
                <w:szCs w:val="28"/>
              </w:rPr>
              <w:t>далее-налоговый</w:t>
            </w:r>
            <w:proofErr w:type="spellEnd"/>
            <w:r w:rsidRPr="00F366BB">
              <w:rPr>
                <w:sz w:val="28"/>
                <w:szCs w:val="28"/>
              </w:rPr>
              <w:t xml:space="preserve"> расход)</w:t>
            </w:r>
          </w:p>
        </w:tc>
      </w:tr>
      <w:tr w:rsidR="00F366BB" w:rsidRPr="00F366BB" w:rsidTr="00D041B8">
        <w:trPr>
          <w:trHeight w:val="894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366BB" w:rsidRPr="00F366BB" w:rsidTr="00D041B8">
        <w:trPr>
          <w:trHeight w:val="1137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366BB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366BB" w:rsidRPr="00F366BB" w:rsidTr="00D041B8">
        <w:trPr>
          <w:trHeight w:val="932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366BB" w:rsidRPr="00F366BB" w:rsidTr="00D041B8">
        <w:trPr>
          <w:trHeight w:val="892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710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1237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1328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312"/>
        </w:trPr>
        <w:tc>
          <w:tcPr>
            <w:tcW w:w="9787" w:type="dxa"/>
            <w:gridSpan w:val="3"/>
            <w:vAlign w:val="center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II. Целевые характеристики налогового расхода </w:t>
            </w:r>
          </w:p>
        </w:tc>
      </w:tr>
      <w:tr w:rsidR="00F366BB" w:rsidRPr="00F366BB" w:rsidTr="00D041B8">
        <w:trPr>
          <w:trHeight w:val="636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8.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Цели предоставления налоговых расходов 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3595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</w:r>
            <w:proofErr w:type="spellStart"/>
            <w:r w:rsidRPr="00F366BB">
              <w:rPr>
                <w:sz w:val="28"/>
                <w:szCs w:val="28"/>
              </w:rPr>
              <w:t>непрограммные</w:t>
            </w:r>
            <w:proofErr w:type="spellEnd"/>
            <w:r w:rsidRPr="00F366BB">
              <w:rPr>
                <w:sz w:val="28"/>
                <w:szCs w:val="28"/>
              </w:rPr>
              <w:t xml:space="preserve"> направления деятельности), в </w:t>
            </w:r>
            <w:proofErr w:type="gramStart"/>
            <w:r w:rsidRPr="00F366BB">
              <w:rPr>
                <w:sz w:val="28"/>
                <w:szCs w:val="28"/>
              </w:rPr>
              <w:t>целях</w:t>
            </w:r>
            <w:proofErr w:type="gramEnd"/>
            <w:r w:rsidRPr="00F366BB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F366BB" w:rsidRPr="00F366BB" w:rsidTr="00D041B8">
        <w:trPr>
          <w:trHeight w:val="1272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10.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F366BB">
              <w:rPr>
                <w:sz w:val="28"/>
                <w:szCs w:val="28"/>
              </w:rPr>
              <w:t>целях</w:t>
            </w:r>
            <w:proofErr w:type="gramEnd"/>
            <w:r w:rsidRPr="00F366BB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366BB" w:rsidRPr="00F366BB" w:rsidTr="00D041B8">
        <w:trPr>
          <w:trHeight w:val="3286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11.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3454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12.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3819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F366BB" w:rsidRPr="00F366BB" w:rsidTr="00D041B8">
        <w:trPr>
          <w:trHeight w:val="624"/>
        </w:trPr>
        <w:tc>
          <w:tcPr>
            <w:tcW w:w="9787" w:type="dxa"/>
            <w:gridSpan w:val="3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F366BB" w:rsidRPr="00F366BB" w:rsidTr="00D041B8">
        <w:trPr>
          <w:trHeight w:val="1324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14.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главный администратор доходов местного бюджета, администрация</w:t>
            </w:r>
          </w:p>
        </w:tc>
      </w:tr>
      <w:tr w:rsidR="00F366BB" w:rsidRPr="00F366BB" w:rsidTr="00D041B8">
        <w:trPr>
          <w:trHeight w:val="1642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15.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Администрация</w:t>
            </w:r>
          </w:p>
        </w:tc>
      </w:tr>
      <w:tr w:rsidR="00F366BB" w:rsidRPr="00F366BB" w:rsidTr="00D041B8">
        <w:trPr>
          <w:trHeight w:val="1082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16.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366BB">
              <w:rPr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F366BB" w:rsidRPr="00F366BB" w:rsidTr="00D041B8">
        <w:trPr>
          <w:trHeight w:val="1496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17.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F366BB" w:rsidRPr="00F366BB" w:rsidTr="00D041B8">
        <w:trPr>
          <w:trHeight w:val="1935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18.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Базовый объем налогов, сборов, задекларированный для уплаты в бюджет </w:t>
            </w:r>
            <w:proofErr w:type="spellStart"/>
            <w:r w:rsidRPr="00F366BB">
              <w:rPr>
                <w:sz w:val="28"/>
                <w:szCs w:val="28"/>
              </w:rPr>
              <w:t>Пудомягского</w:t>
            </w:r>
            <w:proofErr w:type="spellEnd"/>
            <w:r w:rsidRPr="00F366BB">
              <w:rPr>
                <w:sz w:val="28"/>
                <w:szCs w:val="28"/>
              </w:rPr>
              <w:t xml:space="preserve"> сельского поселения плательщиками налогов, сборов по видам налога, сбора, (тыс. рублей)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F366BB" w:rsidRPr="00F366BB" w:rsidTr="00D041B8">
        <w:trPr>
          <w:trHeight w:val="2438"/>
        </w:trPr>
        <w:tc>
          <w:tcPr>
            <w:tcW w:w="50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89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 xml:space="preserve">Объем налогов, сборов задекларированный для уплаты в уплаты в бюджет </w:t>
            </w:r>
            <w:proofErr w:type="spellStart"/>
            <w:r w:rsidRPr="00F366BB">
              <w:rPr>
                <w:sz w:val="28"/>
                <w:szCs w:val="28"/>
              </w:rPr>
              <w:t>Пудомягского</w:t>
            </w:r>
            <w:proofErr w:type="spellEnd"/>
            <w:r w:rsidRPr="00F366BB">
              <w:rPr>
                <w:sz w:val="28"/>
                <w:szCs w:val="28"/>
              </w:rPr>
              <w:t xml:space="preserve"> сельского поселения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F366BB" w:rsidRPr="00F366BB" w:rsidRDefault="00F366BB" w:rsidP="00F36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6BB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</w:tbl>
    <w:p w:rsidR="00F366BB" w:rsidRPr="00F366BB" w:rsidRDefault="00F366BB" w:rsidP="00F366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366BB" w:rsidRPr="00F366BB" w:rsidRDefault="00F366BB" w:rsidP="00F366BB">
      <w:pPr>
        <w:tabs>
          <w:tab w:val="left" w:pos="6030"/>
        </w:tabs>
        <w:jc w:val="both"/>
        <w:rPr>
          <w:sz w:val="6"/>
          <w:szCs w:val="6"/>
        </w:rPr>
      </w:pPr>
    </w:p>
    <w:p w:rsidR="00F366BB" w:rsidRPr="00F366BB" w:rsidRDefault="00F366BB" w:rsidP="00F366BB">
      <w:pPr>
        <w:tabs>
          <w:tab w:val="left" w:pos="6030"/>
        </w:tabs>
        <w:jc w:val="both"/>
        <w:rPr>
          <w:sz w:val="6"/>
          <w:szCs w:val="6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jc w:val="both"/>
        <w:rPr>
          <w:sz w:val="20"/>
          <w:szCs w:val="20"/>
        </w:rPr>
      </w:pPr>
    </w:p>
    <w:p w:rsidR="00F366BB" w:rsidRPr="00F366BB" w:rsidRDefault="00F366BB" w:rsidP="00F366BB">
      <w:pPr>
        <w:rPr>
          <w:sz w:val="20"/>
          <w:szCs w:val="20"/>
        </w:rPr>
      </w:pPr>
    </w:p>
    <w:p w:rsidR="00F366BB" w:rsidRPr="00B71FC3" w:rsidRDefault="00F366BB" w:rsidP="00F366BB">
      <w:pPr>
        <w:autoSpaceDE w:val="0"/>
        <w:autoSpaceDN w:val="0"/>
        <w:adjustRightInd w:val="0"/>
        <w:ind w:left="4536"/>
        <w:jc w:val="both"/>
        <w:outlineLvl w:val="0"/>
        <w:rPr>
          <w:b/>
          <w:sz w:val="22"/>
          <w:szCs w:val="28"/>
        </w:rPr>
      </w:pPr>
    </w:p>
    <w:sectPr w:rsidR="00F366BB" w:rsidRPr="00B71FC3" w:rsidSect="00EA0077">
      <w:pgSz w:w="11906" w:h="16838"/>
      <w:pgMar w:top="426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B8" w:rsidRDefault="00D041B8">
      <w:r>
        <w:separator/>
      </w:r>
    </w:p>
  </w:endnote>
  <w:endnote w:type="continuationSeparator" w:id="1">
    <w:p w:rsidR="00D041B8" w:rsidRDefault="00D0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B8" w:rsidRDefault="00D041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B8" w:rsidRDefault="00D041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B8" w:rsidRDefault="00D041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B8" w:rsidRDefault="00D041B8">
      <w:r>
        <w:separator/>
      </w:r>
    </w:p>
  </w:footnote>
  <w:footnote w:type="continuationSeparator" w:id="1">
    <w:p w:rsidR="00D041B8" w:rsidRDefault="00D0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B8" w:rsidRDefault="00D041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B8" w:rsidRDefault="00D041B8">
    <w:pPr>
      <w:pStyle w:val="a7"/>
    </w:pPr>
  </w:p>
  <w:p w:rsidR="00D041B8" w:rsidRDefault="00D041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B8" w:rsidRDefault="00D041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702"/>
    <w:multiLevelType w:val="hybridMultilevel"/>
    <w:tmpl w:val="3FB8C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1B32CC"/>
    <w:multiLevelType w:val="multilevel"/>
    <w:tmpl w:val="4F92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9509A"/>
    <w:multiLevelType w:val="hybridMultilevel"/>
    <w:tmpl w:val="B4780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6A01E1"/>
    <w:multiLevelType w:val="multilevel"/>
    <w:tmpl w:val="A39C1DE0"/>
    <w:lvl w:ilvl="0">
      <w:start w:val="1"/>
      <w:numFmt w:val="decimal"/>
      <w:lvlText w:val="%1."/>
      <w:lvlJc w:val="left"/>
      <w:pPr>
        <w:ind w:left="1452" w:hanging="885"/>
      </w:pPr>
    </w:lvl>
    <w:lvl w:ilvl="1">
      <w:start w:val="1"/>
      <w:numFmt w:val="decimal"/>
      <w:isLgl/>
      <w:lvlText w:val="%1.%2."/>
      <w:lvlJc w:val="left"/>
      <w:pPr>
        <w:ind w:left="1910" w:hanging="1200"/>
      </w:pPr>
    </w:lvl>
    <w:lvl w:ilvl="2">
      <w:start w:val="1"/>
      <w:numFmt w:val="decimal"/>
      <w:isLgl/>
      <w:lvlText w:val="%1.%2.%3."/>
      <w:lvlJc w:val="left"/>
      <w:pPr>
        <w:ind w:left="1767" w:hanging="1200"/>
      </w:pPr>
    </w:lvl>
    <w:lvl w:ilvl="3">
      <w:start w:val="1"/>
      <w:numFmt w:val="decimal"/>
      <w:isLgl/>
      <w:lvlText w:val="%1.%2.%3.%4."/>
      <w:lvlJc w:val="left"/>
      <w:pPr>
        <w:ind w:left="1767" w:hanging="1200"/>
      </w:pPr>
    </w:lvl>
    <w:lvl w:ilvl="4">
      <w:start w:val="1"/>
      <w:numFmt w:val="decimal"/>
      <w:isLgl/>
      <w:lvlText w:val="%1.%2.%3.%4.%5."/>
      <w:lvlJc w:val="left"/>
      <w:pPr>
        <w:ind w:left="1767" w:hanging="120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46D469A1"/>
    <w:multiLevelType w:val="hybridMultilevel"/>
    <w:tmpl w:val="2DEAC9A6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97D"/>
    <w:rsid w:val="00035091"/>
    <w:rsid w:val="00035622"/>
    <w:rsid w:val="00037908"/>
    <w:rsid w:val="000E0F62"/>
    <w:rsid w:val="00143DC4"/>
    <w:rsid w:val="001A51FA"/>
    <w:rsid w:val="0020697D"/>
    <w:rsid w:val="00210B98"/>
    <w:rsid w:val="00214EC4"/>
    <w:rsid w:val="003207EC"/>
    <w:rsid w:val="00341C18"/>
    <w:rsid w:val="00374EA4"/>
    <w:rsid w:val="00437474"/>
    <w:rsid w:val="00566FA5"/>
    <w:rsid w:val="005742A0"/>
    <w:rsid w:val="005C143E"/>
    <w:rsid w:val="005F1D35"/>
    <w:rsid w:val="005F1D6A"/>
    <w:rsid w:val="00675A68"/>
    <w:rsid w:val="006B2673"/>
    <w:rsid w:val="006B29EE"/>
    <w:rsid w:val="00745C5E"/>
    <w:rsid w:val="00843D18"/>
    <w:rsid w:val="00863897"/>
    <w:rsid w:val="00863F6C"/>
    <w:rsid w:val="008A08B5"/>
    <w:rsid w:val="00937620"/>
    <w:rsid w:val="009A63EF"/>
    <w:rsid w:val="00A108E1"/>
    <w:rsid w:val="00A320BF"/>
    <w:rsid w:val="00A5299A"/>
    <w:rsid w:val="00B71FC3"/>
    <w:rsid w:val="00B83ACB"/>
    <w:rsid w:val="00BD3477"/>
    <w:rsid w:val="00BF39FF"/>
    <w:rsid w:val="00C2077F"/>
    <w:rsid w:val="00C30754"/>
    <w:rsid w:val="00C67218"/>
    <w:rsid w:val="00C745EC"/>
    <w:rsid w:val="00D041B8"/>
    <w:rsid w:val="00D17ADB"/>
    <w:rsid w:val="00D6546A"/>
    <w:rsid w:val="00D70273"/>
    <w:rsid w:val="00DA6CA9"/>
    <w:rsid w:val="00DF1E6F"/>
    <w:rsid w:val="00E951D0"/>
    <w:rsid w:val="00EA0077"/>
    <w:rsid w:val="00EB394C"/>
    <w:rsid w:val="00ED26CA"/>
    <w:rsid w:val="00ED38E0"/>
    <w:rsid w:val="00F218BF"/>
    <w:rsid w:val="00F258A3"/>
    <w:rsid w:val="00F366BB"/>
    <w:rsid w:val="00FB2697"/>
    <w:rsid w:val="00FE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37908"/>
    <w:pPr>
      <w:spacing w:before="29" w:after="29"/>
    </w:pPr>
    <w:rPr>
      <w:rFonts w:ascii="Arial" w:hAnsi="Arial" w:cs="Arial"/>
      <w:color w:val="332E2D"/>
      <w:spacing w:val="2"/>
    </w:rPr>
  </w:style>
  <w:style w:type="paragraph" w:styleId="a6">
    <w:name w:val="List Paragraph"/>
    <w:basedOn w:val="a"/>
    <w:uiPriority w:val="34"/>
    <w:qFormat/>
    <w:rsid w:val="00037908"/>
    <w:pPr>
      <w:ind w:left="720"/>
      <w:contextualSpacing/>
    </w:pPr>
  </w:style>
  <w:style w:type="paragraph" w:customStyle="1" w:styleId="ConsPlusTitle">
    <w:name w:val="ConsPlusTitle"/>
    <w:rsid w:val="000379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79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90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379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footer"/>
    <w:basedOn w:val="a"/>
    <w:link w:val="aa"/>
    <w:uiPriority w:val="99"/>
    <w:unhideWhenUsed/>
    <w:rsid w:val="000350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509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3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46A2-0784-49AA-AB32-AF4DDF85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06KMN20</cp:lastModifiedBy>
  <cp:revision>8</cp:revision>
  <cp:lastPrinted>2021-04-08T08:21:00Z</cp:lastPrinted>
  <dcterms:created xsi:type="dcterms:W3CDTF">2019-12-12T13:39:00Z</dcterms:created>
  <dcterms:modified xsi:type="dcterms:W3CDTF">2021-04-08T08:52:00Z</dcterms:modified>
</cp:coreProperties>
</file>