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19E9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3A77693" wp14:editId="4A7C88FE">
            <wp:extent cx="466090" cy="569595"/>
            <wp:effectExtent l="0" t="0" r="0" b="1905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EB871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B57174" w14:textId="46009D5D" w:rsidR="003D62C4" w:rsidRPr="00F628EE" w:rsidRDefault="003D62C4" w:rsidP="00287C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ПУДОМЯГСКО</w:t>
      </w:r>
      <w:r w:rsidR="004A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 </w:t>
      </w:r>
      <w:r w:rsidRPr="00287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</w:t>
      </w:r>
      <w:r w:rsidR="004A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287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4A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287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7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6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ГАТЧИНСКОГО МУНИЦИПАЛЬНОГО РАЙОНА</w:t>
      </w:r>
    </w:p>
    <w:p w14:paraId="3FCE319A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14:paraId="6451BF34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211B10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14:paraId="2418013E" w14:textId="77777777" w:rsidR="003D62C4" w:rsidRPr="00287CE0" w:rsidRDefault="003D62C4" w:rsidP="00287CE0">
      <w:pPr>
        <w:widowControl w:val="0"/>
        <w:tabs>
          <w:tab w:val="left" w:pos="6714"/>
        </w:tabs>
        <w:suppressAutoHyphens/>
        <w:autoSpaceDE w:val="0"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F4657D" w14:textId="77777777" w:rsidR="003D62C4" w:rsidRPr="00287CE0" w:rsidRDefault="003D62C4" w:rsidP="00287CE0">
      <w:pPr>
        <w:widowControl w:val="0"/>
        <w:tabs>
          <w:tab w:val="left" w:pos="6714"/>
        </w:tabs>
        <w:suppressAutoHyphens/>
        <w:autoSpaceDE w:val="0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E64E92" w14:textId="6D69DCC4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1636A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11.12.2023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E6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6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6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 w:rsidR="0021636A">
        <w:rPr>
          <w:rFonts w:ascii="Times New Roman" w:eastAsia="Times New Roman" w:hAnsi="Times New Roman" w:cs="Times New Roman"/>
          <w:sz w:val="24"/>
          <w:szCs w:val="24"/>
          <w:lang w:eastAsia="ru-RU"/>
        </w:rPr>
        <w:t>837</w:t>
      </w:r>
    </w:p>
    <w:p w14:paraId="6F60E890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6DEFC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5615C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</w:t>
      </w:r>
    </w:p>
    <w:p w14:paraId="5F54CAFB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причинения вреда (ущерба) охраняемым законом </w:t>
      </w:r>
    </w:p>
    <w:p w14:paraId="6AE798CB" w14:textId="1D6F478A" w:rsidR="00D77C72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ценностям </w:t>
      </w:r>
      <w:r w:rsid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</w:t>
      </w:r>
      <w:r w:rsidR="00D7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7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</w:t>
      </w:r>
      <w:r w:rsid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7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 w:rsid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14:paraId="23E99F88" w14:textId="0E193383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Пудомягского сельского поселения на 202</w:t>
      </w:r>
      <w:r w:rsidR="004A38B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5499FB52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B6D9A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88D9B" w14:textId="0584C03B" w:rsidR="003D62C4" w:rsidRPr="00287CE0" w:rsidRDefault="003D62C4" w:rsidP="00444B3A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DF51F2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6 октября 2003</w:t>
      </w:r>
      <w:r w:rsidR="00390891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F51F2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390891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390891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390891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</w:t>
      </w:r>
      <w:r w:rsidR="00A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0891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депутатов Пудомягского сельского поселения от </w:t>
      </w:r>
      <w:r w:rsidR="00390891" w:rsidRPr="00F628E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6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="00390891" w:rsidRPr="00F628EE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F6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90891" w:rsidRPr="00F6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628EE" w:rsidRPr="00F628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90891" w:rsidRPr="00F6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44B3A"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муниципальном жилищном контроле на территории муниципального образования «Пудомягское сельское поселение» Гатчинского муниципального района Ленинградской области</w:t>
      </w:r>
      <w:r w:rsid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Пудомягского сельского поселения </w:t>
      </w:r>
    </w:p>
    <w:p w14:paraId="4D1D32EC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769BD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Е Т:</w:t>
      </w:r>
    </w:p>
    <w:p w14:paraId="0CE067FB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1C674" w14:textId="537B6D85" w:rsidR="003D62C4" w:rsidRPr="00287CE0" w:rsidRDefault="00444B3A" w:rsidP="00444B3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D62C4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муниципального жилищного контроля </w:t>
      </w:r>
      <w:r w:rsidR="003D62C4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Пудомягского сельского поселения на </w:t>
      </w:r>
      <w:r w:rsidR="004A38B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3D62C4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14:paraId="17270172" w14:textId="5FFEFBD9" w:rsidR="003D62C4" w:rsidRPr="00287CE0" w:rsidRDefault="00AB1018" w:rsidP="00287CE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62C4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обнародовать и разместить на официальном сайте администрации Пудомягского сельского поселения в сети Интернет.</w:t>
      </w:r>
    </w:p>
    <w:p w14:paraId="4E6F39D2" w14:textId="1A7C6CA2" w:rsidR="003D62C4" w:rsidRPr="00287CE0" w:rsidRDefault="00AB1018" w:rsidP="00287C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62C4"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77FDAE15" w14:textId="4304805A" w:rsidR="00AB1018" w:rsidRPr="00287CE0" w:rsidRDefault="00AB1018" w:rsidP="00287CE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с 1 января </w:t>
      </w:r>
      <w:r w:rsidR="004A38B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1C0A0B1A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8A7CE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A6EFE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0C1FE" w14:textId="77777777" w:rsidR="003D62C4" w:rsidRPr="00287CE0" w:rsidRDefault="003D62C4" w:rsidP="00287C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</w:t>
      </w:r>
    </w:p>
    <w:p w14:paraId="794EFE31" w14:textId="0CE549A2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                                                                        С.В. Якименко</w:t>
      </w:r>
    </w:p>
    <w:p w14:paraId="667AA498" w14:textId="77777777" w:rsidR="003D62C4" w:rsidRPr="00287CE0" w:rsidRDefault="003D62C4" w:rsidP="00287CE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37143" w14:textId="631456A2" w:rsidR="003D62C4" w:rsidRDefault="003D62C4" w:rsidP="00F628E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4FDCD" w14:textId="77777777" w:rsidR="00DD147C" w:rsidRDefault="00DD147C" w:rsidP="00F628E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41699" w14:textId="77777777" w:rsidR="00444B3A" w:rsidRDefault="00444B3A" w:rsidP="00F628E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06BC3" w14:textId="77777777" w:rsidR="00444B3A" w:rsidRDefault="00444B3A" w:rsidP="00F628E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440CA" w14:textId="77777777" w:rsidR="004A38BB" w:rsidRDefault="004A38BB" w:rsidP="00F628E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AC69F" w14:textId="51B82323" w:rsidR="00DD147C" w:rsidRDefault="00DD147C" w:rsidP="00F628E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147C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 Калашник</w:t>
      </w:r>
    </w:p>
    <w:p w14:paraId="0EFC1744" w14:textId="77777777" w:rsidR="00444B3A" w:rsidRPr="00DD147C" w:rsidRDefault="00444B3A" w:rsidP="00F628E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BA9020" w14:textId="77777777" w:rsidR="00444B3A" w:rsidRDefault="00444B3A" w:rsidP="00287CE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1CF993" w14:textId="78155714" w:rsidR="005805A2" w:rsidRPr="00287CE0" w:rsidRDefault="005805A2" w:rsidP="0021636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139F34FA" w14:textId="77777777" w:rsidR="005805A2" w:rsidRPr="00287CE0" w:rsidRDefault="005805A2" w:rsidP="0021636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14:paraId="5DC0139D" w14:textId="77777777" w:rsidR="005805A2" w:rsidRPr="00287CE0" w:rsidRDefault="005805A2" w:rsidP="0021636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Пудомягского сельского поселения</w:t>
      </w:r>
    </w:p>
    <w:p w14:paraId="2CBD621A" w14:textId="70612569" w:rsidR="005805A2" w:rsidRPr="00287CE0" w:rsidRDefault="005805A2" w:rsidP="002163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2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1636A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11.12.2023</w:t>
      </w:r>
      <w:r w:rsidRPr="00287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6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36A">
        <w:rPr>
          <w:rFonts w:ascii="Times New Roman" w:eastAsia="Times New Roman" w:hAnsi="Times New Roman" w:cs="Times New Roman"/>
          <w:sz w:val="24"/>
          <w:szCs w:val="24"/>
          <w:lang w:eastAsia="ru-RU"/>
        </w:rPr>
        <w:t>837</w:t>
      </w:r>
    </w:p>
    <w:p w14:paraId="78E7217A" w14:textId="77777777" w:rsidR="003D62C4" w:rsidRPr="00287CE0" w:rsidRDefault="003D62C4" w:rsidP="00287C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C4A04" w14:textId="77777777" w:rsidR="003D62C4" w:rsidRPr="00287CE0" w:rsidRDefault="003D62C4" w:rsidP="00287C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14:paraId="4AB06FAB" w14:textId="77777777" w:rsidR="003D62C4" w:rsidRPr="00287CE0" w:rsidRDefault="003D62C4" w:rsidP="00287C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</w:t>
      </w:r>
    </w:p>
    <w:p w14:paraId="63180E15" w14:textId="77777777" w:rsidR="00444B3A" w:rsidRDefault="003D62C4" w:rsidP="00287C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законом ценностям </w:t>
      </w:r>
      <w:r w:rsidR="00444B3A" w:rsidRPr="00444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муниципального жилищного контроля</w:t>
      </w:r>
    </w:p>
    <w:p w14:paraId="6800C583" w14:textId="2CE11F0F" w:rsidR="003D62C4" w:rsidRPr="00287CE0" w:rsidRDefault="003D62C4" w:rsidP="00287C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7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территории Пудомягского сельского поселения на </w:t>
      </w:r>
      <w:r w:rsidR="004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r w:rsidRPr="00287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14:paraId="2EDA496E" w14:textId="77777777" w:rsidR="00444B3A" w:rsidRPr="00444B3A" w:rsidRDefault="00444B3A" w:rsidP="00444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Общие положения</w:t>
      </w:r>
    </w:p>
    <w:p w14:paraId="073FCC0B" w14:textId="77777777" w:rsidR="00444B3A" w:rsidRPr="00444B3A" w:rsidRDefault="00444B3A" w:rsidP="00444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14:paraId="3583759F" w14:textId="46399271" w:rsidR="00444B3A" w:rsidRPr="00444B3A" w:rsidRDefault="00444B3A" w:rsidP="0044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Программа профилактики рисков причинения вреда (ущерба) охраняемым законом ценностям по муниципальному жилищному контролю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</w:t>
      </w:r>
      <w:r w:rsidRPr="00444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Программа профилактики)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 Пудомягского сельского поселения от 30 сентября 2021 года № 116 «Об утверждении положения о муниципальном жилищном контроле на территории муниципального образования «Пудомягское сельское поселение» Гатчинского муниципального района Ленинградской области»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организации проведения администрацией </w:t>
      </w:r>
      <w:r w:rsid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="005420A9"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администрация </w:t>
      </w:r>
      <w:r w:rsidR="005420A9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14:paraId="0F443460" w14:textId="77777777" w:rsidR="00444B3A" w:rsidRPr="00444B3A" w:rsidRDefault="00444B3A" w:rsidP="0044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14:paraId="4699F1A9" w14:textId="4DAE493F" w:rsidR="00444B3A" w:rsidRPr="00444B3A" w:rsidRDefault="00444B3A" w:rsidP="0044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Программа реализуется в 2024 году и содержит описание текущего состояния муниципального жилищного контроля на территории </w:t>
      </w:r>
      <w:r w:rsid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 плана мероприятий по профилактике нарушений на 2024 год и показатели оценки реализации Программы профилактики.</w:t>
      </w:r>
    </w:p>
    <w:p w14:paraId="1AD8AF5F" w14:textId="77777777" w:rsidR="00444B3A" w:rsidRPr="00444B3A" w:rsidRDefault="00444B3A" w:rsidP="00444B3A">
      <w:pPr>
        <w:tabs>
          <w:tab w:val="left" w:pos="0"/>
          <w:tab w:val="left" w:pos="3679"/>
          <w:tab w:val="right" w:pos="7995"/>
          <w:tab w:val="right" w:pos="102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14:paraId="05CC943A" w14:textId="77777777" w:rsidR="00444B3A" w:rsidRPr="00444B3A" w:rsidRDefault="00444B3A" w:rsidP="00444B3A">
      <w:pPr>
        <w:tabs>
          <w:tab w:val="left" w:pos="0"/>
          <w:tab w:val="left" w:pos="3679"/>
          <w:tab w:val="right" w:pos="7995"/>
          <w:tab w:val="right" w:pos="102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Раздел 1. Анализ и оценка текущего состояния подконтрольной сферы</w:t>
      </w:r>
    </w:p>
    <w:p w14:paraId="145F17D7" w14:textId="77777777" w:rsidR="00444B3A" w:rsidRPr="00444B3A" w:rsidRDefault="00444B3A" w:rsidP="00444B3A">
      <w:pPr>
        <w:tabs>
          <w:tab w:val="left" w:pos="0"/>
          <w:tab w:val="left" w:pos="3679"/>
          <w:tab w:val="right" w:pos="7995"/>
          <w:tab w:val="right" w:pos="102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</w:p>
    <w:p w14:paraId="1F225160" w14:textId="147C271B" w:rsidR="00444B3A" w:rsidRPr="00444B3A" w:rsidRDefault="00444B3A" w:rsidP="0044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1.1. В соответствии с Положением 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осуществления муниципального жилищного контроля на территории </w:t>
      </w:r>
      <w:r w:rsid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Пудомягского сельского поселения от 30.09.2021 № 116, 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осуществляющим муниципальный жилищный контроль на территории </w:t>
      </w:r>
      <w:r w:rsid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администрация </w:t>
      </w:r>
      <w:r w:rsid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Пудомягского сельского поселения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A0891E" w14:textId="205D5916" w:rsidR="00444B3A" w:rsidRDefault="00444B3A" w:rsidP="0044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продолжает действовать мораторий на осуществление контрольно-надзорных мероприятий при осуществлении</w:t>
      </w:r>
      <w:r w:rsidRPr="00444B3A">
        <w:rPr>
          <w:rFonts w:ascii="Times New Roman" w:eastAsia="Times New Roman" w:hAnsi="Times New Roman" w:cs="Times New Roman"/>
          <w:bCs/>
          <w:color w:val="22272F"/>
          <w:sz w:val="24"/>
          <w:szCs w:val="24"/>
          <w:shd w:val="clear" w:color="auto" w:fill="FFFFFF"/>
          <w:lang w:eastAsia="ru-RU"/>
        </w:rPr>
        <w:t xml:space="preserve"> муниципального контроля, введенный </w:t>
      </w:r>
      <w:r w:rsidRPr="00444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Правительства РФ от </w:t>
      </w:r>
      <w:r w:rsidRPr="00444B3A">
        <w:rPr>
          <w:rFonts w:ascii="Times New Roman" w:eastAsia="Times New Roman" w:hAnsi="Times New Roman" w:cs="Times New Roman"/>
          <w:bCs/>
          <w:color w:val="22272F"/>
          <w:sz w:val="24"/>
          <w:szCs w:val="24"/>
          <w:shd w:val="clear" w:color="auto" w:fill="FFFFFF"/>
          <w:lang w:eastAsia="ru-RU"/>
        </w:rPr>
        <w:t>10</w:t>
      </w:r>
      <w:r w:rsidR="005420A9" w:rsidRPr="005420A9">
        <w:rPr>
          <w:rFonts w:ascii="Times New Roman" w:eastAsia="Times New Roman" w:hAnsi="Times New Roman" w:cs="Times New Roman"/>
          <w:bCs/>
          <w:color w:val="22272F"/>
          <w:sz w:val="24"/>
          <w:szCs w:val="24"/>
          <w:shd w:val="clear" w:color="auto" w:fill="FFFFFF"/>
          <w:lang w:eastAsia="ru-RU"/>
        </w:rPr>
        <w:t>.03.</w:t>
      </w:r>
      <w:r w:rsidRPr="00444B3A">
        <w:rPr>
          <w:rFonts w:ascii="Times New Roman" w:eastAsia="Times New Roman" w:hAnsi="Times New Roman" w:cs="Times New Roman"/>
          <w:bCs/>
          <w:color w:val="22272F"/>
          <w:sz w:val="24"/>
          <w:szCs w:val="24"/>
          <w:shd w:val="clear" w:color="auto" w:fill="FFFFFF"/>
          <w:lang w:eastAsia="ru-RU"/>
        </w:rPr>
        <w:t xml:space="preserve">2022 № 336 «Об особенностях организации и осуществления государственного контроля (надзора), муниципального контроля» (далее – Постановление №336) и устанавливающий 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исключительные основания для организации и проведения внеплановых контрольных (надзорных) мероприятий, внеплановых проверок. </w:t>
      </w:r>
      <w:r w:rsidRPr="00444B3A">
        <w:rPr>
          <w:rFonts w:ascii="Times New Roman" w:eastAsia="Times New Roman" w:hAnsi="Times New Roman" w:cs="Times New Roman"/>
          <w:bCs/>
          <w:color w:val="22272F"/>
          <w:sz w:val="24"/>
          <w:szCs w:val="24"/>
          <w:shd w:val="clear" w:color="auto" w:fill="FFFFFF"/>
          <w:lang w:eastAsia="ru-RU"/>
        </w:rPr>
        <w:t xml:space="preserve">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мероприятия при осуществлении муниципального контроля являются 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14:paraId="73E94E24" w14:textId="6A7A26D6" w:rsidR="005420A9" w:rsidRPr="00444B3A" w:rsidRDefault="005420A9" w:rsidP="00542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в соответствии с решением Совета депутатов Пудомягского сельского поселения от 15.12.2022 № 175 «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полномочий по муниципальному жилищному контролю Гатчинскому муниципальному району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10F" w:rsidRPr="00ED0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с 01.01.2023 по 31.12.2023</w:t>
      </w:r>
      <w:r w:rsidR="00ED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10F" w:rsidRPr="00ED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по осуществлению муниципального жилищного контроля </w:t>
      </w:r>
      <w:r w:rsidR="00ED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переданы </w:t>
      </w:r>
      <w:r w:rsidR="00ED010F" w:rsidRPr="00ED01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Гатчинского муниципального района Ленинградской области.</w:t>
      </w:r>
    </w:p>
    <w:p w14:paraId="4D79DEA4" w14:textId="77777777" w:rsidR="00444B3A" w:rsidRPr="00444B3A" w:rsidRDefault="00444B3A" w:rsidP="0044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5F1956" w14:textId="77777777" w:rsidR="00444B3A" w:rsidRPr="00444B3A" w:rsidRDefault="00444B3A" w:rsidP="0044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Цели и задачи </w:t>
      </w:r>
      <w:r w:rsidRPr="00444B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Программы профилактики</w:t>
      </w:r>
    </w:p>
    <w:p w14:paraId="765BD753" w14:textId="77777777" w:rsidR="00444B3A" w:rsidRPr="00444B3A" w:rsidRDefault="00444B3A" w:rsidP="0044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C607840" w14:textId="77777777" w:rsidR="00444B3A" w:rsidRPr="00444B3A" w:rsidRDefault="00444B3A" w:rsidP="00444B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Программы профилактики являются:</w:t>
      </w:r>
    </w:p>
    <w:p w14:paraId="5BF1F4B5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4B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причинению вреда (ущерба) охраняемым законом ценностям;</w:t>
      </w:r>
    </w:p>
    <w:p w14:paraId="6C45AC34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7EC28AC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административной нагрузки на контролируемые лица;</w:t>
      </w:r>
    </w:p>
    <w:p w14:paraId="49E129F9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мотивации к добросовестному поведению контролируемых лиц;</w:t>
      </w:r>
    </w:p>
    <w:p w14:paraId="5E1406FA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уровня ущерба охраняемым законом ценностям.</w:t>
      </w:r>
    </w:p>
    <w:p w14:paraId="415C96A3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Программы профилактики являются:</w:t>
      </w:r>
    </w:p>
    <w:p w14:paraId="180BC1AF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системы профилактики нарушений рисков причинения вреда (ущерба) охраняемым законом ценностям, укрепление системы профилактики нарушений обязательных требований;</w:t>
      </w:r>
    </w:p>
    <w:p w14:paraId="16122195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14:paraId="509EFDC9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правосознания и правовой культуры юридических лиц, индивидуальных предпринимателей и граждан;</w:t>
      </w:r>
    </w:p>
    <w:p w14:paraId="7E7AEBBF" w14:textId="77777777" w:rsidR="00444B3A" w:rsidRPr="00444B3A" w:rsidRDefault="00444B3A" w:rsidP="0044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0881E854" w14:textId="015944B2" w:rsidR="00444B3A" w:rsidRPr="00444B3A" w:rsidRDefault="00444B3A" w:rsidP="00ED01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4B3A" w:rsidRPr="00444B3A" w:rsidSect="00ED010F">
          <w:headerReference w:type="default" r:id="rId8"/>
          <w:pgSz w:w="11906" w:h="16838"/>
          <w:pgMar w:top="567" w:right="851" w:bottom="567" w:left="1701" w:header="709" w:footer="709" w:gutter="0"/>
          <w:cols w:space="720"/>
        </w:sect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состояния подконтрольной среды и установление зависимости видов и интенсивности профилактических мероприятий в зависимости от установленных индикаторов риска нарушений обязательных требований.</w:t>
      </w:r>
    </w:p>
    <w:p w14:paraId="6DD7BDCE" w14:textId="77777777" w:rsidR="00444B3A" w:rsidRPr="00444B3A" w:rsidRDefault="00444B3A" w:rsidP="0044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3. Перечень профилактических мероприятий, сроки (периодичность) их проведения</w:t>
      </w:r>
    </w:p>
    <w:p w14:paraId="089979BB" w14:textId="77777777" w:rsidR="00444B3A" w:rsidRPr="00444B3A" w:rsidRDefault="00444B3A" w:rsidP="0044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4"/>
        <w:gridCol w:w="7338"/>
        <w:gridCol w:w="4111"/>
      </w:tblGrid>
      <w:tr w:rsidR="00444B3A" w:rsidRPr="00444B3A" w14:paraId="5081104E" w14:textId="77777777" w:rsidTr="00444B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B203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BD9C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DD13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CC62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реализацию;</w:t>
            </w:r>
          </w:p>
          <w:p w14:paraId="1358CB6F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должностные лица, ответственные за реализацию мероприятия, </w:t>
            </w:r>
          </w:p>
        </w:tc>
      </w:tr>
      <w:tr w:rsidR="00444B3A" w:rsidRPr="00444B3A" w14:paraId="605FCC99" w14:textId="77777777" w:rsidTr="00444B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55E8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6965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FF71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Постоянно.</w:t>
            </w:r>
          </w:p>
          <w:p w14:paraId="738261EA" w14:textId="0B50D62A" w:rsidR="00444B3A" w:rsidRPr="00444B3A" w:rsidRDefault="00444B3A" w:rsidP="00444B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размещения сведений, предусмотренных </w:t>
            </w:r>
            <w:hyperlink r:id="rId9" w:history="1">
              <w:r w:rsidRPr="00444B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частью 3 статьи 46</w:t>
              </w:r>
            </w:hyperlink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Закона № 248-ФЗ на официальном сайте </w:t>
            </w:r>
            <w:r w:rsidR="00ED010F" w:rsidRPr="00ED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Пудомягского сельского поселения</w:t>
            </w: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«Интернет»: </w:t>
            </w:r>
            <w:r w:rsidR="00ED010F" w:rsidRPr="00ED010F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http://www.adm-pudomyagi.ru/</w:t>
            </w: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6BF330B0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Размещенные сведения на указанном официальном сайте поддерживаются в актуальном состоянии.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A4B" w14:textId="24FDF49C" w:rsidR="00444B3A" w:rsidRPr="00444B3A" w:rsidRDefault="00ED010F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Пудомягского сельского поселения</w:t>
            </w:r>
            <w:r w:rsidR="00444B3A"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B3A" w:rsidRPr="00444B3A" w14:paraId="642F8447" w14:textId="77777777" w:rsidTr="00444B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055D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9D52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3923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обращениям контролируемых лиц или их представителей.</w:t>
            </w:r>
          </w:p>
          <w:p w14:paraId="4F03F890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следующим вопросам:</w:t>
            </w: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6638819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1) порядок проведения контрольных мероприятий;</w:t>
            </w:r>
          </w:p>
          <w:p w14:paraId="1369147B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2) периодичность проведения контрольных мероприятий;</w:t>
            </w:r>
          </w:p>
          <w:p w14:paraId="41436DA7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3) порядок принятия решений по итогам контрольных мероприятий;</w:t>
            </w:r>
          </w:p>
          <w:p w14:paraId="52D277A2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4) порядок обжалования решений контрольного органа.</w:t>
            </w:r>
          </w:p>
          <w:p w14:paraId="6F446521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контролируемых лиц осуществляется:</w:t>
            </w:r>
          </w:p>
          <w:p w14:paraId="2DE896AE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 и не должно превышать 10 минут.</w:t>
            </w:r>
          </w:p>
          <w:p w14:paraId="4EE95612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6897C79B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орган не предоставляет контролируемым лицам и их</w:t>
            </w:r>
          </w:p>
          <w:p w14:paraId="21D161B3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представителям в письменной форме информацию по вопросам устного консультирования.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 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      </w:r>
          </w:p>
          <w:p w14:paraId="7114C091" w14:textId="4A5A3303" w:rsidR="00ED010F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месте приема, а также об установленных для приема днях и часах размещается на официальном сайте администрации </w:t>
            </w:r>
            <w:r w:rsidR="005420A9">
              <w:rPr>
                <w:rFonts w:ascii="Times New Roman" w:eastAsia="Calibri" w:hAnsi="Times New Roman" w:cs="Times New Roman"/>
                <w:sz w:val="24"/>
                <w:szCs w:val="24"/>
              </w:rPr>
              <w:t>Пудомягского сельского поселения</w:t>
            </w: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сети «Интернет»: </w:t>
            </w:r>
            <w:hyperlink r:id="rId10" w:history="1">
              <w:r w:rsidR="00ED010F" w:rsidRPr="002B77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http://www.adm-pudomyagi.ru/</w:t>
              </w:r>
            </w:hyperlink>
            <w:r w:rsidR="00ED01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0E6E50" w14:textId="155F74A3" w:rsidR="00444B3A" w:rsidRPr="00444B3A" w:rsidRDefault="00ED010F" w:rsidP="00ED0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4B3A"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без взимания платы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086A" w14:textId="7AED87C2" w:rsidR="00444B3A" w:rsidRPr="00444B3A" w:rsidRDefault="00ED010F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Пудомягского сельского поселения</w:t>
            </w:r>
          </w:p>
        </w:tc>
      </w:tr>
      <w:tr w:rsidR="00444B3A" w:rsidRPr="00444B3A" w14:paraId="651B80D6" w14:textId="77777777" w:rsidTr="00444B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735C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428D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E28E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14:paraId="1111386E" w14:textId="73A693DA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форме, утвержденной приказом Минэкономразвития России от 31.03.2021 № 151 «О типовых формах документов, используемых контрольным (надзорным) органом» или в форме электронного документа и направляется в адрес контролируемого лица. </w:t>
            </w:r>
          </w:p>
          <w:p w14:paraId="5CAE9B71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14:paraId="318E22D5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В возражении контролируемым лицом указываются:</w:t>
            </w:r>
          </w:p>
          <w:p w14:paraId="34DB049F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а) наименование юридического лица, либо фамилия, имя, отчество (при наличии) индивидуального предпринимателя или гражданина, а также номер контактного телефона, адрес электронной почты и почтовый адрес, по которым должен быть отправлен ответ контролируемому лицу;</w:t>
            </w:r>
          </w:p>
          <w:p w14:paraId="514D06ED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б) дата и номер предостережения, направленного в адрес контролируемого лица;</w:t>
            </w:r>
          </w:p>
          <w:p w14:paraId="130F90A9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в)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      </w:r>
          </w:p>
          <w:p w14:paraId="572D5FB6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г) личная подпись и дата.</w:t>
            </w:r>
          </w:p>
          <w:p w14:paraId="02BDAB6D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14:paraId="41663410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14:paraId="08E81DE3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с соответствующей отметкой в журнале учета объявленных предостережений.</w:t>
            </w:r>
          </w:p>
          <w:p w14:paraId="4BCF504D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44B3A">
              <w:rPr>
                <w:rFonts w:ascii="Times New Roman" w:eastAsia="Calibri" w:hAnsi="Times New Roman" w:cs="Times New Roman"/>
                <w:sz w:val="24"/>
                <w:szCs w:val="24"/>
              </w:rPr>
              <w:t>Повторное направление возражения по тем же основаниям не допускается.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0206" w14:textId="08EC72AE" w:rsidR="00444B3A" w:rsidRPr="00444B3A" w:rsidRDefault="00ED010F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Пудомягского сельского поселения</w:t>
            </w:r>
          </w:p>
        </w:tc>
      </w:tr>
    </w:tbl>
    <w:p w14:paraId="6B2A77B8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FAFD9" w14:textId="77777777" w:rsidR="00444B3A" w:rsidRPr="00444B3A" w:rsidRDefault="00444B3A" w:rsidP="00444B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4B3A" w:rsidRPr="00444B3A">
          <w:pgSz w:w="16838" w:h="11906" w:orient="landscape"/>
          <w:pgMar w:top="1701" w:right="567" w:bottom="991" w:left="284" w:header="708" w:footer="708" w:gutter="0"/>
          <w:cols w:space="720"/>
        </w:sectPr>
      </w:pPr>
    </w:p>
    <w:p w14:paraId="414A0826" w14:textId="77777777" w:rsidR="00444B3A" w:rsidRPr="00444B3A" w:rsidRDefault="00444B3A" w:rsidP="00444B3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4. Показатели результативности и эффективности программы профилактики</w:t>
      </w:r>
    </w:p>
    <w:p w14:paraId="50277E5C" w14:textId="77777777" w:rsidR="00444B3A" w:rsidRPr="00444B3A" w:rsidRDefault="00444B3A" w:rsidP="00444B3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27601F" w14:textId="77777777" w:rsidR="00444B3A" w:rsidRPr="00444B3A" w:rsidRDefault="00444B3A" w:rsidP="0044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жилищного контроля.</w:t>
      </w:r>
    </w:p>
    <w:p w14:paraId="7F9F50C9" w14:textId="77777777" w:rsidR="00444B3A" w:rsidRPr="00444B3A" w:rsidRDefault="00444B3A" w:rsidP="0044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1DEB32D2" w14:textId="77777777" w:rsidR="00444B3A" w:rsidRPr="00444B3A" w:rsidRDefault="00444B3A" w:rsidP="00444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14:paraId="6309693F" w14:textId="77777777" w:rsidR="00444B3A" w:rsidRPr="00444B3A" w:rsidRDefault="00444B3A" w:rsidP="00444B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6"/>
          <w:szCs w:val="6"/>
          <w:lang w:eastAsia="ru-RU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791"/>
      </w:tblGrid>
      <w:tr w:rsidR="00444B3A" w:rsidRPr="00444B3A" w14:paraId="4A6A7D39" w14:textId="77777777" w:rsidTr="00444B3A">
        <w:trPr>
          <w:trHeight w:val="4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703F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2356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444B3A" w:rsidRPr="00444B3A" w14:paraId="309F20D3" w14:textId="77777777" w:rsidTr="00444B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CB85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A905" w14:textId="3A4BC32C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</w:t>
            </w: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</w:t>
            </w:r>
            <w:r w:rsidR="006C0E04">
              <w:rPr>
                <w:rFonts w:ascii="Times New Roman" w:eastAsia="Times New Roman" w:hAnsi="Times New Roman" w:cs="Times New Roman"/>
                <w:sz w:val="24"/>
                <w:szCs w:val="24"/>
              </w:rPr>
              <w:t>.07.</w:t>
            </w: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2021 №248-ФЗ «О государственном контроле (надзоре) и муниципальном контроле в Российской Федерации»</w:t>
            </w:r>
          </w:p>
        </w:tc>
      </w:tr>
      <w:tr w:rsidR="00444B3A" w:rsidRPr="00444B3A" w14:paraId="12E8BB3D" w14:textId="77777777" w:rsidTr="00444B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09CE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4CC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444B3A" w:rsidRPr="00444B3A" w14:paraId="4CE6EFFD" w14:textId="77777777" w:rsidTr="00444B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E53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1B3E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Обоснованность объявления подконтрольным субъектам предостережений о недопустимости нарушений обязательных требований </w:t>
            </w:r>
          </w:p>
        </w:tc>
      </w:tr>
    </w:tbl>
    <w:p w14:paraId="5291AE47" w14:textId="77777777" w:rsidR="00444B3A" w:rsidRPr="00444B3A" w:rsidRDefault="00444B3A" w:rsidP="00444B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6"/>
          <w:szCs w:val="6"/>
          <w:lang w:eastAsia="ru-RU"/>
        </w:rPr>
      </w:pPr>
    </w:p>
    <w:p w14:paraId="39D7ACD0" w14:textId="77777777" w:rsidR="00444B3A" w:rsidRPr="00444B3A" w:rsidRDefault="00444B3A" w:rsidP="00444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444B3A" w:rsidRPr="00444B3A" w14:paraId="3CC79574" w14:textId="77777777" w:rsidTr="00444B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8B4B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8D04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CB4F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444B3A" w:rsidRPr="00444B3A" w14:paraId="407CE547" w14:textId="77777777" w:rsidTr="00444B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5171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2EC6" w14:textId="53AB201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</w:t>
            </w:r>
            <w:r w:rsidR="006C0E04">
              <w:rPr>
                <w:rFonts w:ascii="Times New Roman" w:eastAsia="Times New Roman" w:hAnsi="Times New Roman" w:cs="Times New Roman"/>
                <w:sz w:val="24"/>
                <w:szCs w:val="24"/>
              </w:rPr>
              <w:t>.07.</w:t>
            </w: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6C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29CA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44B3A" w:rsidRPr="00444B3A" w14:paraId="5D3C3CD6" w14:textId="77777777" w:rsidTr="00444B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A5CB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1DC9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74F9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  <w:tr w:rsidR="00444B3A" w:rsidRPr="00444B3A" w14:paraId="092CC9C6" w14:textId="77777777" w:rsidTr="00444B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C969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C206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23D7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16455C2B" w14:textId="77777777" w:rsidR="00444B3A" w:rsidRPr="00444B3A" w:rsidRDefault="00444B3A" w:rsidP="00444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DED89AD" w14:textId="2D1B9A28" w:rsidR="00444B3A" w:rsidRPr="00444B3A" w:rsidRDefault="00444B3A" w:rsidP="00444B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эффективности и результативности программы используются следующие </w:t>
      </w:r>
      <w:r w:rsidR="006C0E04"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Pr="00444B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680"/>
        <w:gridCol w:w="2092"/>
      </w:tblGrid>
      <w:tr w:rsidR="00444B3A" w:rsidRPr="00444B3A" w14:paraId="39820BC4" w14:textId="77777777" w:rsidTr="00444B3A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AA8F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FB67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74E2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61-85%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F377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86-99%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159D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444B3A" w:rsidRPr="00444B3A" w14:paraId="5B1E4BA8" w14:textId="77777777" w:rsidTr="00444B3A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2EFA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FF52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9FBE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0347" w14:textId="77777777" w:rsidR="00444B3A" w:rsidRPr="00444B3A" w:rsidRDefault="00444B3A" w:rsidP="00444B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B108" w14:textId="77777777" w:rsidR="00444B3A" w:rsidRPr="00444B3A" w:rsidRDefault="00444B3A" w:rsidP="00444B3A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3A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Эффективный</w:t>
            </w:r>
          </w:p>
        </w:tc>
      </w:tr>
    </w:tbl>
    <w:p w14:paraId="7DB64364" w14:textId="77777777" w:rsidR="00444B3A" w:rsidRPr="00444B3A" w:rsidRDefault="00444B3A" w:rsidP="006C0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44B3A" w:rsidRPr="00444B3A" w:rsidSect="00C75C12">
      <w:headerReference w:type="default" r:id="rId11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CB05" w14:textId="77777777" w:rsidR="00C43C00" w:rsidRDefault="00C43C00" w:rsidP="0030237D">
      <w:pPr>
        <w:spacing w:after="0" w:line="240" w:lineRule="auto"/>
      </w:pPr>
      <w:r>
        <w:separator/>
      </w:r>
    </w:p>
  </w:endnote>
  <w:endnote w:type="continuationSeparator" w:id="0">
    <w:p w14:paraId="330EF37D" w14:textId="77777777" w:rsidR="00C43C00" w:rsidRDefault="00C43C00" w:rsidP="0030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6501" w14:textId="77777777" w:rsidR="00C43C00" w:rsidRDefault="00C43C00" w:rsidP="0030237D">
      <w:pPr>
        <w:spacing w:after="0" w:line="240" w:lineRule="auto"/>
      </w:pPr>
      <w:r>
        <w:separator/>
      </w:r>
    </w:p>
  </w:footnote>
  <w:footnote w:type="continuationSeparator" w:id="0">
    <w:p w14:paraId="2E916B01" w14:textId="77777777" w:rsidR="00C43C00" w:rsidRDefault="00C43C00" w:rsidP="0030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A5" w14:textId="6E3EA716" w:rsidR="006C0E04" w:rsidRPr="006C0E04" w:rsidRDefault="006C0E04" w:rsidP="006C0E04">
    <w:pPr>
      <w:pStyle w:val="a8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B2F9" w14:textId="77777777" w:rsidR="006C0E04" w:rsidRDefault="006C0E04">
    <w:pPr>
      <w:pStyle w:val="a8"/>
    </w:pPr>
  </w:p>
  <w:p w14:paraId="18E2ECF8" w14:textId="77777777" w:rsidR="00CB01F4" w:rsidRDefault="00CB01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F60"/>
    <w:multiLevelType w:val="hybridMultilevel"/>
    <w:tmpl w:val="9ABA6E4E"/>
    <w:lvl w:ilvl="0" w:tplc="08002FEE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52449"/>
    <w:multiLevelType w:val="hybridMultilevel"/>
    <w:tmpl w:val="C8982298"/>
    <w:lvl w:ilvl="0" w:tplc="489011E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7551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4351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D0"/>
    <w:rsid w:val="00005E02"/>
    <w:rsid w:val="00037C74"/>
    <w:rsid w:val="000B75B5"/>
    <w:rsid w:val="001206AE"/>
    <w:rsid w:val="00170888"/>
    <w:rsid w:val="0021636A"/>
    <w:rsid w:val="00286795"/>
    <w:rsid w:val="00287CE0"/>
    <w:rsid w:val="002B246D"/>
    <w:rsid w:val="0030237D"/>
    <w:rsid w:val="00354EFC"/>
    <w:rsid w:val="00366A80"/>
    <w:rsid w:val="0038546E"/>
    <w:rsid w:val="00390891"/>
    <w:rsid w:val="00394A5C"/>
    <w:rsid w:val="003D62C4"/>
    <w:rsid w:val="003E70BF"/>
    <w:rsid w:val="00444B3A"/>
    <w:rsid w:val="004A38BB"/>
    <w:rsid w:val="00507F7F"/>
    <w:rsid w:val="005420A9"/>
    <w:rsid w:val="005634F9"/>
    <w:rsid w:val="005805A2"/>
    <w:rsid w:val="005947CE"/>
    <w:rsid w:val="005E49B2"/>
    <w:rsid w:val="005F074F"/>
    <w:rsid w:val="006C0E04"/>
    <w:rsid w:val="00785EA5"/>
    <w:rsid w:val="007B3CA3"/>
    <w:rsid w:val="007D3C49"/>
    <w:rsid w:val="007E6073"/>
    <w:rsid w:val="00820D52"/>
    <w:rsid w:val="00861003"/>
    <w:rsid w:val="009101CD"/>
    <w:rsid w:val="009E284E"/>
    <w:rsid w:val="00A36561"/>
    <w:rsid w:val="00A95AE4"/>
    <w:rsid w:val="00AB1018"/>
    <w:rsid w:val="00AF5CBF"/>
    <w:rsid w:val="00B1427C"/>
    <w:rsid w:val="00B743D6"/>
    <w:rsid w:val="00BC5A9B"/>
    <w:rsid w:val="00BE0ACE"/>
    <w:rsid w:val="00BF1F0C"/>
    <w:rsid w:val="00C41C09"/>
    <w:rsid w:val="00C43C00"/>
    <w:rsid w:val="00C63B02"/>
    <w:rsid w:val="00C75C12"/>
    <w:rsid w:val="00C9166A"/>
    <w:rsid w:val="00CB01F4"/>
    <w:rsid w:val="00CD5B4C"/>
    <w:rsid w:val="00CE69A2"/>
    <w:rsid w:val="00D61586"/>
    <w:rsid w:val="00D77C72"/>
    <w:rsid w:val="00D81CB9"/>
    <w:rsid w:val="00DD147C"/>
    <w:rsid w:val="00DF15B2"/>
    <w:rsid w:val="00DF51F2"/>
    <w:rsid w:val="00E172EB"/>
    <w:rsid w:val="00E6164F"/>
    <w:rsid w:val="00ED010F"/>
    <w:rsid w:val="00F55492"/>
    <w:rsid w:val="00F628EE"/>
    <w:rsid w:val="00F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47F7"/>
  <w15:docId w15:val="{B7C7EF46-AD7F-44A3-BA5A-A3E66D89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3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6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3B02"/>
    <w:rPr>
      <w:color w:val="0000FF"/>
      <w:u w:val="single"/>
    </w:rPr>
  </w:style>
  <w:style w:type="paragraph" w:styleId="a5">
    <w:name w:val="No Spacing"/>
    <w:uiPriority w:val="1"/>
    <w:qFormat/>
    <w:rsid w:val="0030237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0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3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37D"/>
  </w:style>
  <w:style w:type="paragraph" w:styleId="aa">
    <w:name w:val="footer"/>
    <w:basedOn w:val="a"/>
    <w:link w:val="ab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37D"/>
  </w:style>
  <w:style w:type="character" w:customStyle="1" w:styleId="bumpedfont15">
    <w:name w:val="bumpedfont15"/>
    <w:basedOn w:val="a0"/>
    <w:rsid w:val="00A95AE4"/>
  </w:style>
  <w:style w:type="character" w:styleId="ac">
    <w:name w:val="Unresolved Mention"/>
    <w:basedOn w:val="a0"/>
    <w:uiPriority w:val="99"/>
    <w:semiHidden/>
    <w:unhideWhenUsed/>
    <w:rsid w:val="00ED0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adm-pudomya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KKV@ADM-PUD.LOC</cp:lastModifiedBy>
  <cp:revision>2</cp:revision>
  <dcterms:created xsi:type="dcterms:W3CDTF">2023-12-12T09:03:00Z</dcterms:created>
  <dcterms:modified xsi:type="dcterms:W3CDTF">2023-12-12T09:03:00Z</dcterms:modified>
</cp:coreProperties>
</file>