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75" w:rsidRPr="00C02F75" w:rsidRDefault="00C02F75" w:rsidP="00C02F75">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541020" cy="67056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020" cy="670560"/>
                    </a:xfrm>
                    <a:prstGeom prst="rect">
                      <a:avLst/>
                    </a:prstGeom>
                    <a:noFill/>
                    <a:ln>
                      <a:noFill/>
                    </a:ln>
                  </pic:spPr>
                </pic:pic>
              </a:graphicData>
            </a:graphic>
          </wp:inline>
        </w:drawing>
      </w:r>
    </w:p>
    <w:p w:rsidR="00C02F75" w:rsidRPr="00C02F75" w:rsidRDefault="00C02F75" w:rsidP="000F1EC2">
      <w:pPr>
        <w:tabs>
          <w:tab w:val="left" w:pos="5550"/>
          <w:tab w:val="left" w:pos="5760"/>
          <w:tab w:val="left" w:pos="6120"/>
        </w:tabs>
        <w:spacing w:after="0" w:line="360" w:lineRule="auto"/>
        <w:jc w:val="center"/>
        <w:outlineLvl w:val="0"/>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Администрация</w:t>
      </w:r>
    </w:p>
    <w:p w:rsidR="00C02F75" w:rsidRPr="00C02F75" w:rsidRDefault="00C02F75" w:rsidP="000F1EC2">
      <w:pPr>
        <w:spacing w:after="0" w:line="36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Муниципального образования</w:t>
      </w:r>
    </w:p>
    <w:p w:rsidR="00C02F75" w:rsidRPr="00C02F75" w:rsidRDefault="00C02F75" w:rsidP="000F1EC2">
      <w:pPr>
        <w:spacing w:after="0" w:line="36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«Пудомягское сельское поселение»</w:t>
      </w:r>
    </w:p>
    <w:p w:rsidR="00C02F75" w:rsidRPr="00C02F75" w:rsidRDefault="00C02F75" w:rsidP="000F1EC2">
      <w:pPr>
        <w:spacing w:after="0" w:line="36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Гатчинского муниципального района</w:t>
      </w:r>
    </w:p>
    <w:p w:rsidR="00C02F75" w:rsidRDefault="00C02F75" w:rsidP="000F1EC2">
      <w:pPr>
        <w:spacing w:after="0" w:line="360" w:lineRule="auto"/>
        <w:jc w:val="center"/>
        <w:rPr>
          <w:rFonts w:ascii="Times New Roman" w:hAnsi="Times New Roman"/>
          <w:b/>
          <w:color w:val="000000"/>
          <w:spacing w:val="1"/>
          <w:w w:val="106"/>
          <w:sz w:val="28"/>
          <w:szCs w:val="28"/>
        </w:rPr>
      </w:pPr>
      <w:r w:rsidRPr="00C02F75">
        <w:rPr>
          <w:rFonts w:ascii="Times New Roman" w:hAnsi="Times New Roman"/>
          <w:b/>
          <w:color w:val="000000"/>
          <w:spacing w:val="1"/>
          <w:w w:val="106"/>
          <w:sz w:val="28"/>
          <w:szCs w:val="28"/>
        </w:rPr>
        <w:t>Ленинградской области</w:t>
      </w:r>
    </w:p>
    <w:p w:rsidR="00C02F75" w:rsidRPr="00C02F75" w:rsidRDefault="00C02F75" w:rsidP="00C02F75">
      <w:pPr>
        <w:spacing w:after="0" w:line="240" w:lineRule="auto"/>
        <w:jc w:val="center"/>
        <w:rPr>
          <w:rFonts w:ascii="Times New Roman" w:hAnsi="Times New Roman"/>
          <w:sz w:val="28"/>
          <w:szCs w:val="28"/>
        </w:rPr>
      </w:pPr>
    </w:p>
    <w:p w:rsidR="00C02F75" w:rsidRPr="00C02F75" w:rsidRDefault="00C02F75" w:rsidP="00C02F75">
      <w:pPr>
        <w:spacing w:after="0" w:line="240" w:lineRule="auto"/>
        <w:jc w:val="center"/>
        <w:rPr>
          <w:rFonts w:ascii="Times New Roman" w:hAnsi="Times New Roman"/>
          <w:sz w:val="12"/>
          <w:szCs w:val="24"/>
        </w:rPr>
      </w:pPr>
    </w:p>
    <w:p w:rsidR="00C02F75" w:rsidRPr="00C02F75" w:rsidRDefault="00C02F75" w:rsidP="00C02F75">
      <w:pPr>
        <w:spacing w:after="0" w:line="240" w:lineRule="auto"/>
        <w:jc w:val="center"/>
        <w:rPr>
          <w:rFonts w:ascii="Times New Roman" w:hAnsi="Times New Roman"/>
          <w:b/>
          <w:sz w:val="28"/>
          <w:szCs w:val="28"/>
        </w:rPr>
      </w:pPr>
      <w:r w:rsidRPr="00C02F75">
        <w:rPr>
          <w:rFonts w:ascii="Times New Roman" w:hAnsi="Times New Roman"/>
          <w:b/>
          <w:sz w:val="28"/>
          <w:szCs w:val="28"/>
        </w:rPr>
        <w:t>ПОСТАНОВЛЕНИЕ</w:t>
      </w:r>
    </w:p>
    <w:p w:rsidR="00067490" w:rsidRDefault="00067490" w:rsidP="00C02F75">
      <w:pPr>
        <w:autoSpaceDE w:val="0"/>
        <w:autoSpaceDN w:val="0"/>
        <w:adjustRightInd w:val="0"/>
        <w:spacing w:after="0" w:line="240" w:lineRule="auto"/>
        <w:jc w:val="center"/>
        <w:rPr>
          <w:rFonts w:ascii="Times New Roman" w:hAnsi="Times New Roman"/>
          <w:sz w:val="28"/>
          <w:szCs w:val="28"/>
        </w:rPr>
      </w:pPr>
    </w:p>
    <w:p w:rsidR="00067490" w:rsidRPr="00733AE6" w:rsidRDefault="0025684E" w:rsidP="000674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067490" w:rsidRPr="00733AE6">
        <w:rPr>
          <w:rFonts w:ascii="Times New Roman" w:hAnsi="Times New Roman"/>
          <w:sz w:val="24"/>
          <w:szCs w:val="24"/>
        </w:rPr>
        <w:t>т</w:t>
      </w:r>
      <w:r>
        <w:rPr>
          <w:rFonts w:ascii="Times New Roman" w:hAnsi="Times New Roman"/>
          <w:sz w:val="24"/>
          <w:szCs w:val="24"/>
        </w:rPr>
        <w:t xml:space="preserve"> </w:t>
      </w:r>
      <w:r w:rsidR="00862FF2">
        <w:rPr>
          <w:rFonts w:ascii="Times New Roman" w:hAnsi="Times New Roman"/>
          <w:sz w:val="24"/>
          <w:szCs w:val="24"/>
        </w:rPr>
        <w:t>20.02.</w:t>
      </w:r>
      <w:r w:rsidR="008929C0">
        <w:rPr>
          <w:rFonts w:ascii="Times New Roman" w:hAnsi="Times New Roman"/>
          <w:sz w:val="24"/>
          <w:szCs w:val="24"/>
        </w:rPr>
        <w:t>2</w:t>
      </w:r>
      <w:r w:rsidR="00A10560" w:rsidRPr="00733AE6">
        <w:rPr>
          <w:rFonts w:ascii="Times New Roman" w:hAnsi="Times New Roman"/>
          <w:sz w:val="24"/>
          <w:szCs w:val="24"/>
        </w:rPr>
        <w:t>0</w:t>
      </w:r>
      <w:r w:rsidR="00FF6F36">
        <w:rPr>
          <w:rFonts w:ascii="Times New Roman" w:hAnsi="Times New Roman"/>
          <w:sz w:val="24"/>
          <w:szCs w:val="24"/>
        </w:rPr>
        <w:t>2</w:t>
      </w:r>
      <w:r w:rsidR="008929C0">
        <w:rPr>
          <w:rFonts w:ascii="Times New Roman" w:hAnsi="Times New Roman"/>
          <w:sz w:val="24"/>
          <w:szCs w:val="24"/>
        </w:rPr>
        <w:t>3</w:t>
      </w:r>
      <w:r w:rsidR="00067490" w:rsidRPr="00733AE6">
        <w:rPr>
          <w:rFonts w:ascii="Times New Roman" w:hAnsi="Times New Roman"/>
          <w:sz w:val="24"/>
          <w:szCs w:val="24"/>
        </w:rPr>
        <w:t xml:space="preserve">г.         </w:t>
      </w:r>
      <w:r w:rsidR="008929C0">
        <w:rPr>
          <w:rFonts w:ascii="Times New Roman" w:hAnsi="Times New Roman"/>
          <w:sz w:val="24"/>
          <w:szCs w:val="24"/>
        </w:rPr>
        <w:tab/>
      </w:r>
      <w:r w:rsidR="008929C0">
        <w:rPr>
          <w:rFonts w:ascii="Times New Roman" w:hAnsi="Times New Roman"/>
          <w:sz w:val="24"/>
          <w:szCs w:val="24"/>
        </w:rPr>
        <w:tab/>
      </w:r>
      <w:r w:rsidR="008929C0">
        <w:rPr>
          <w:rFonts w:ascii="Times New Roman" w:hAnsi="Times New Roman"/>
          <w:sz w:val="24"/>
          <w:szCs w:val="24"/>
        </w:rPr>
        <w:tab/>
      </w:r>
      <w:r w:rsidR="008929C0">
        <w:rPr>
          <w:rFonts w:ascii="Times New Roman" w:hAnsi="Times New Roman"/>
          <w:sz w:val="24"/>
          <w:szCs w:val="24"/>
        </w:rPr>
        <w:tab/>
      </w:r>
      <w:r>
        <w:rPr>
          <w:rFonts w:ascii="Times New Roman" w:hAnsi="Times New Roman"/>
          <w:sz w:val="24"/>
          <w:szCs w:val="24"/>
        </w:rPr>
        <w:t xml:space="preserve">                                                 </w:t>
      </w:r>
      <w:r w:rsidR="008929C0">
        <w:rPr>
          <w:rFonts w:ascii="Times New Roman" w:hAnsi="Times New Roman"/>
          <w:sz w:val="24"/>
          <w:szCs w:val="24"/>
        </w:rPr>
        <w:tab/>
      </w:r>
      <w:r w:rsidR="00C02F75" w:rsidRPr="00733AE6">
        <w:rPr>
          <w:rFonts w:ascii="Times New Roman" w:hAnsi="Times New Roman"/>
          <w:sz w:val="24"/>
          <w:szCs w:val="24"/>
        </w:rPr>
        <w:t>N</w:t>
      </w:r>
      <w:r>
        <w:rPr>
          <w:rFonts w:ascii="Times New Roman" w:hAnsi="Times New Roman"/>
          <w:sz w:val="24"/>
          <w:szCs w:val="24"/>
        </w:rPr>
        <w:t xml:space="preserve"> </w:t>
      </w:r>
      <w:r w:rsidR="00862FF2">
        <w:rPr>
          <w:rFonts w:ascii="Times New Roman" w:hAnsi="Times New Roman"/>
          <w:sz w:val="24"/>
          <w:szCs w:val="24"/>
        </w:rPr>
        <w:t>92</w:t>
      </w:r>
    </w:p>
    <w:p w:rsidR="00067490" w:rsidRDefault="00067490" w:rsidP="00067490">
      <w:pPr>
        <w:spacing w:after="0" w:line="240" w:lineRule="auto"/>
        <w:jc w:val="center"/>
        <w:rPr>
          <w:rFonts w:ascii="Times New Roman" w:hAnsi="Times New Roman"/>
          <w:sz w:val="28"/>
          <w:szCs w:val="28"/>
        </w:rPr>
      </w:pPr>
    </w:p>
    <w:tbl>
      <w:tblPr>
        <w:tblStyle w:val="a5"/>
        <w:tblW w:w="0" w:type="auto"/>
        <w:tblLook w:val="04A0"/>
      </w:tblPr>
      <w:tblGrid>
        <w:gridCol w:w="4785"/>
        <w:gridCol w:w="4785"/>
      </w:tblGrid>
      <w:tr w:rsidR="0016204B" w:rsidTr="00206675">
        <w:trPr>
          <w:trHeight w:val="1646"/>
        </w:trPr>
        <w:tc>
          <w:tcPr>
            <w:tcW w:w="4785" w:type="dxa"/>
            <w:tcBorders>
              <w:top w:val="nil"/>
              <w:left w:val="nil"/>
              <w:bottom w:val="nil"/>
              <w:right w:val="nil"/>
            </w:tcBorders>
          </w:tcPr>
          <w:p w:rsidR="00636CEE" w:rsidRPr="00FB294D" w:rsidRDefault="00884D17" w:rsidP="008929C0">
            <w:pPr>
              <w:autoSpaceDE w:val="0"/>
              <w:autoSpaceDN w:val="0"/>
              <w:adjustRightInd w:val="0"/>
              <w:jc w:val="both"/>
              <w:outlineLvl w:val="0"/>
              <w:rPr>
                <w:rFonts w:ascii="Times New Roman" w:hAnsi="Times New Roman"/>
                <w:sz w:val="24"/>
                <w:szCs w:val="24"/>
              </w:rPr>
            </w:pPr>
            <w:r w:rsidRPr="00FB294D">
              <w:rPr>
                <w:rFonts w:ascii="Times New Roman" w:hAnsi="Times New Roman"/>
                <w:bCs/>
                <w:sz w:val="24"/>
                <w:szCs w:val="24"/>
              </w:rPr>
              <w:t>О мерах по реализации в 202</w:t>
            </w:r>
            <w:r w:rsidR="008929C0">
              <w:rPr>
                <w:rFonts w:ascii="Times New Roman" w:hAnsi="Times New Roman"/>
                <w:bCs/>
                <w:sz w:val="24"/>
                <w:szCs w:val="24"/>
              </w:rPr>
              <w:t>3</w:t>
            </w:r>
            <w:r w:rsidRPr="00FB294D">
              <w:rPr>
                <w:rFonts w:ascii="Times New Roman" w:hAnsi="Times New Roman"/>
                <w:bCs/>
                <w:sz w:val="24"/>
                <w:szCs w:val="24"/>
              </w:rPr>
              <w:t xml:space="preserve"> году </w:t>
            </w:r>
            <w:r w:rsidR="00956E2C">
              <w:rPr>
                <w:rFonts w:ascii="Times New Roman" w:hAnsi="Times New Roman"/>
                <w:bCs/>
                <w:sz w:val="24"/>
                <w:szCs w:val="24"/>
              </w:rPr>
              <w:t xml:space="preserve">исполнение </w:t>
            </w:r>
            <w:r w:rsidRPr="00FB294D">
              <w:rPr>
                <w:rFonts w:ascii="Times New Roman" w:hAnsi="Times New Roman"/>
                <w:bCs/>
                <w:sz w:val="24"/>
                <w:szCs w:val="24"/>
              </w:rPr>
              <w:t>решения совета депутатов от 1</w:t>
            </w:r>
            <w:r w:rsidR="008929C0">
              <w:rPr>
                <w:rFonts w:ascii="Times New Roman" w:hAnsi="Times New Roman"/>
                <w:bCs/>
                <w:sz w:val="24"/>
                <w:szCs w:val="24"/>
              </w:rPr>
              <w:t>5.</w:t>
            </w:r>
            <w:r w:rsidRPr="00FB294D">
              <w:rPr>
                <w:rFonts w:ascii="Times New Roman" w:hAnsi="Times New Roman"/>
                <w:bCs/>
                <w:sz w:val="24"/>
                <w:szCs w:val="24"/>
              </w:rPr>
              <w:t>12.20</w:t>
            </w:r>
            <w:r w:rsidR="00FF6F36">
              <w:rPr>
                <w:rFonts w:ascii="Times New Roman" w:hAnsi="Times New Roman"/>
                <w:bCs/>
                <w:sz w:val="24"/>
                <w:szCs w:val="24"/>
              </w:rPr>
              <w:t>2</w:t>
            </w:r>
            <w:r w:rsidR="008929C0">
              <w:rPr>
                <w:rFonts w:ascii="Times New Roman" w:hAnsi="Times New Roman"/>
                <w:bCs/>
                <w:sz w:val="24"/>
                <w:szCs w:val="24"/>
              </w:rPr>
              <w:t>2</w:t>
            </w:r>
            <w:r w:rsidRPr="00FB294D">
              <w:rPr>
                <w:rFonts w:ascii="Times New Roman" w:hAnsi="Times New Roman"/>
                <w:bCs/>
                <w:sz w:val="24"/>
                <w:szCs w:val="24"/>
              </w:rPr>
              <w:t xml:space="preserve"> года №</w:t>
            </w:r>
            <w:r w:rsidR="003D0CD0">
              <w:rPr>
                <w:rFonts w:ascii="Times New Roman" w:hAnsi="Times New Roman"/>
                <w:bCs/>
                <w:sz w:val="24"/>
                <w:szCs w:val="24"/>
              </w:rPr>
              <w:t xml:space="preserve"> 1</w:t>
            </w:r>
            <w:r w:rsidR="008929C0">
              <w:rPr>
                <w:rFonts w:ascii="Times New Roman" w:hAnsi="Times New Roman"/>
                <w:bCs/>
                <w:sz w:val="24"/>
                <w:szCs w:val="24"/>
              </w:rPr>
              <w:t>79</w:t>
            </w:r>
            <w:r w:rsidRPr="00FB294D">
              <w:rPr>
                <w:rFonts w:ascii="Times New Roman" w:hAnsi="Times New Roman"/>
                <w:bCs/>
                <w:sz w:val="24"/>
                <w:szCs w:val="24"/>
              </w:rPr>
              <w:t xml:space="preserve">«О бюджете </w:t>
            </w:r>
            <w:r w:rsidRPr="00FB294D">
              <w:rPr>
                <w:rFonts w:ascii="Times New Roman" w:hAnsi="Times New Roman"/>
                <w:sz w:val="24"/>
                <w:szCs w:val="24"/>
              </w:rPr>
              <w:t>муниципального образования «Пудомягское сельское поселение» Гатчинского муниципального района Ленинградской области на 202</w:t>
            </w:r>
            <w:r w:rsidR="008929C0">
              <w:rPr>
                <w:rFonts w:ascii="Times New Roman" w:hAnsi="Times New Roman"/>
                <w:sz w:val="24"/>
                <w:szCs w:val="24"/>
              </w:rPr>
              <w:t>3</w:t>
            </w:r>
            <w:r w:rsidRPr="00FB294D">
              <w:rPr>
                <w:rFonts w:ascii="Times New Roman" w:hAnsi="Times New Roman"/>
                <w:sz w:val="24"/>
                <w:szCs w:val="24"/>
              </w:rPr>
              <w:t xml:space="preserve"> г. и плановый период 202</w:t>
            </w:r>
            <w:r w:rsidR="008929C0">
              <w:rPr>
                <w:rFonts w:ascii="Times New Roman" w:hAnsi="Times New Roman"/>
                <w:sz w:val="24"/>
                <w:szCs w:val="24"/>
              </w:rPr>
              <w:t>4</w:t>
            </w:r>
            <w:r w:rsidRPr="00FB294D">
              <w:rPr>
                <w:rFonts w:ascii="Times New Roman" w:hAnsi="Times New Roman"/>
                <w:sz w:val="24"/>
                <w:szCs w:val="24"/>
              </w:rPr>
              <w:t>-202</w:t>
            </w:r>
            <w:r w:rsidR="008929C0">
              <w:rPr>
                <w:rFonts w:ascii="Times New Roman" w:hAnsi="Times New Roman"/>
                <w:sz w:val="24"/>
                <w:szCs w:val="24"/>
              </w:rPr>
              <w:t>5 годов</w:t>
            </w:r>
            <w:r w:rsidRPr="00FB294D">
              <w:rPr>
                <w:rFonts w:ascii="Times New Roman" w:hAnsi="Times New Roman"/>
                <w:sz w:val="24"/>
                <w:szCs w:val="24"/>
              </w:rPr>
              <w:t>.</w:t>
            </w:r>
          </w:p>
        </w:tc>
        <w:tc>
          <w:tcPr>
            <w:tcW w:w="4786" w:type="dxa"/>
            <w:tcBorders>
              <w:top w:val="nil"/>
              <w:left w:val="nil"/>
              <w:bottom w:val="nil"/>
              <w:right w:val="nil"/>
            </w:tcBorders>
          </w:tcPr>
          <w:p w:rsidR="0016204B" w:rsidRDefault="0016204B" w:rsidP="00067490">
            <w:pPr>
              <w:jc w:val="center"/>
              <w:rPr>
                <w:rFonts w:ascii="Times New Roman" w:hAnsi="Times New Roman"/>
                <w:sz w:val="28"/>
                <w:szCs w:val="28"/>
              </w:rPr>
            </w:pPr>
          </w:p>
        </w:tc>
      </w:tr>
    </w:tbl>
    <w:p w:rsidR="00525129" w:rsidRDefault="00525129" w:rsidP="00206675">
      <w:pPr>
        <w:spacing w:after="0" w:line="360" w:lineRule="exact"/>
        <w:ind w:firstLine="720"/>
        <w:jc w:val="center"/>
        <w:rPr>
          <w:rFonts w:ascii="Times New Roman" w:hAnsi="Times New Roman"/>
          <w:b/>
          <w:sz w:val="24"/>
          <w:szCs w:val="24"/>
        </w:rPr>
      </w:pPr>
    </w:p>
    <w:p w:rsidR="00884D17" w:rsidRPr="000F1EC2" w:rsidRDefault="00A91C10" w:rsidP="000F1EC2">
      <w:pPr>
        <w:spacing w:before="120" w:after="120" w:line="240" w:lineRule="auto"/>
        <w:ind w:firstLine="709"/>
        <w:jc w:val="both"/>
        <w:rPr>
          <w:rFonts w:ascii="Times New Roman" w:hAnsi="Times New Roman"/>
          <w:b/>
          <w:sz w:val="26"/>
          <w:szCs w:val="26"/>
        </w:rPr>
      </w:pPr>
      <w:r w:rsidRPr="008929C0">
        <w:rPr>
          <w:rFonts w:ascii="Times New Roman" w:hAnsi="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«Пудомягское сельское поселение» Гатчинского муниципального района Ленинградской области</w:t>
      </w:r>
      <w:r w:rsidR="003D0CD0" w:rsidRPr="008929C0">
        <w:rPr>
          <w:rFonts w:ascii="Times New Roman" w:hAnsi="Times New Roman"/>
          <w:sz w:val="26"/>
          <w:szCs w:val="26"/>
        </w:rPr>
        <w:t xml:space="preserve"> (утверждено  решением</w:t>
      </w:r>
      <w:r w:rsidRPr="008929C0">
        <w:rPr>
          <w:rFonts w:ascii="Times New Roman" w:hAnsi="Times New Roman"/>
          <w:sz w:val="26"/>
          <w:szCs w:val="26"/>
        </w:rPr>
        <w:t xml:space="preserve"> совета депутатов </w:t>
      </w:r>
      <w:r w:rsidRPr="008929C0">
        <w:rPr>
          <w:rFonts w:ascii="Times New Roman" w:hAnsi="Times New Roman"/>
          <w:bCs/>
          <w:color w:val="141414"/>
          <w:sz w:val="26"/>
          <w:szCs w:val="26"/>
          <w:shd w:val="clear" w:color="auto" w:fill="FAFAFA"/>
        </w:rPr>
        <w:t>от 30.05.2013 № 238</w:t>
      </w:r>
      <w:r w:rsidR="001A4155" w:rsidRPr="008929C0">
        <w:rPr>
          <w:rFonts w:ascii="Times New Roman" w:hAnsi="Times New Roman"/>
          <w:bCs/>
          <w:color w:val="141414"/>
          <w:sz w:val="26"/>
          <w:szCs w:val="26"/>
          <w:shd w:val="clear" w:color="auto" w:fill="FAFAFA"/>
        </w:rPr>
        <w:t>с изменениями</w:t>
      </w:r>
      <w:r w:rsidR="001A4155" w:rsidRPr="008929C0">
        <w:rPr>
          <w:rFonts w:ascii="Times New Roman" w:hAnsi="Times New Roman"/>
          <w:color w:val="141414"/>
          <w:sz w:val="26"/>
          <w:szCs w:val="26"/>
          <w:shd w:val="clear" w:color="auto" w:fill="FAFAFA"/>
        </w:rPr>
        <w:t>)</w:t>
      </w:r>
      <w:r w:rsidRPr="008929C0">
        <w:rPr>
          <w:rFonts w:ascii="Times New Roman" w:hAnsi="Times New Roman"/>
          <w:sz w:val="26"/>
          <w:szCs w:val="26"/>
        </w:rPr>
        <w:t>, и в</w:t>
      </w:r>
      <w:r w:rsidR="00884D17" w:rsidRPr="008929C0">
        <w:rPr>
          <w:rFonts w:ascii="Times New Roman" w:hAnsi="Times New Roman"/>
          <w:bCs/>
          <w:sz w:val="26"/>
          <w:szCs w:val="26"/>
        </w:rPr>
        <w:t xml:space="preserve"> целях реализации в 202</w:t>
      </w:r>
      <w:r w:rsidR="008929C0" w:rsidRPr="008929C0">
        <w:rPr>
          <w:rFonts w:ascii="Times New Roman" w:hAnsi="Times New Roman"/>
          <w:bCs/>
          <w:sz w:val="26"/>
          <w:szCs w:val="26"/>
        </w:rPr>
        <w:t>3</w:t>
      </w:r>
      <w:r w:rsidR="00884D17" w:rsidRPr="008929C0">
        <w:rPr>
          <w:rFonts w:ascii="Times New Roman" w:hAnsi="Times New Roman"/>
          <w:bCs/>
          <w:sz w:val="26"/>
          <w:szCs w:val="26"/>
        </w:rPr>
        <w:t xml:space="preserve"> году решения </w:t>
      </w:r>
      <w:r w:rsidR="00525129" w:rsidRPr="008929C0">
        <w:rPr>
          <w:rFonts w:ascii="Times New Roman" w:hAnsi="Times New Roman"/>
          <w:sz w:val="26"/>
          <w:szCs w:val="26"/>
        </w:rPr>
        <w:t>Совета депутатов муниципального образования «Пудомягское сельское поселение</w:t>
      </w:r>
      <w:r w:rsidR="00525129" w:rsidRPr="008929C0">
        <w:rPr>
          <w:rFonts w:ascii="Times New Roman" w:hAnsi="Times New Roman"/>
          <w:i/>
          <w:sz w:val="26"/>
          <w:szCs w:val="26"/>
        </w:rPr>
        <w:t xml:space="preserve">» </w:t>
      </w:r>
      <w:r w:rsidR="00525129" w:rsidRPr="008929C0">
        <w:rPr>
          <w:rFonts w:ascii="Times New Roman" w:hAnsi="Times New Roman"/>
          <w:sz w:val="26"/>
          <w:szCs w:val="26"/>
        </w:rPr>
        <w:t>Гатчинского муниципального района Ленинградской области от 1</w:t>
      </w:r>
      <w:r w:rsidR="008929C0" w:rsidRPr="008929C0">
        <w:rPr>
          <w:rFonts w:ascii="Times New Roman" w:hAnsi="Times New Roman"/>
          <w:sz w:val="26"/>
          <w:szCs w:val="26"/>
        </w:rPr>
        <w:t>5</w:t>
      </w:r>
      <w:r w:rsidR="00525129" w:rsidRPr="008929C0">
        <w:rPr>
          <w:rFonts w:ascii="Times New Roman" w:hAnsi="Times New Roman"/>
          <w:sz w:val="26"/>
          <w:szCs w:val="26"/>
        </w:rPr>
        <w:t>.12.20</w:t>
      </w:r>
      <w:r w:rsidRPr="008929C0">
        <w:rPr>
          <w:rFonts w:ascii="Times New Roman" w:hAnsi="Times New Roman"/>
          <w:sz w:val="26"/>
          <w:szCs w:val="26"/>
        </w:rPr>
        <w:t>2</w:t>
      </w:r>
      <w:r w:rsidR="008929C0" w:rsidRPr="008929C0">
        <w:rPr>
          <w:rFonts w:ascii="Times New Roman" w:hAnsi="Times New Roman"/>
          <w:sz w:val="26"/>
          <w:szCs w:val="26"/>
        </w:rPr>
        <w:t>2</w:t>
      </w:r>
      <w:r w:rsidR="00525129" w:rsidRPr="008929C0">
        <w:rPr>
          <w:rFonts w:ascii="Times New Roman" w:hAnsi="Times New Roman"/>
          <w:sz w:val="26"/>
          <w:szCs w:val="26"/>
        </w:rPr>
        <w:t xml:space="preserve"> г. № </w:t>
      </w:r>
      <w:r w:rsidR="003D0CD0" w:rsidRPr="008929C0">
        <w:rPr>
          <w:rFonts w:ascii="Times New Roman" w:hAnsi="Times New Roman"/>
          <w:sz w:val="26"/>
          <w:szCs w:val="26"/>
        </w:rPr>
        <w:t>1</w:t>
      </w:r>
      <w:r w:rsidR="008929C0" w:rsidRPr="008929C0">
        <w:rPr>
          <w:rFonts w:ascii="Times New Roman" w:hAnsi="Times New Roman"/>
          <w:sz w:val="26"/>
          <w:szCs w:val="26"/>
        </w:rPr>
        <w:t>79</w:t>
      </w:r>
      <w:r w:rsidR="00525129" w:rsidRPr="008929C0">
        <w:rPr>
          <w:rFonts w:ascii="Times New Roman" w:hAnsi="Times New Roman"/>
          <w:sz w:val="26"/>
          <w:szCs w:val="26"/>
        </w:rPr>
        <w:t>«О  бюджете муниципального образования «Пудомягское сельское поселение» Гатчинского муниципального района Ленинградской области на 202</w:t>
      </w:r>
      <w:r w:rsidR="008929C0" w:rsidRPr="008929C0">
        <w:rPr>
          <w:rFonts w:ascii="Times New Roman" w:hAnsi="Times New Roman"/>
          <w:sz w:val="26"/>
          <w:szCs w:val="26"/>
        </w:rPr>
        <w:t>3</w:t>
      </w:r>
      <w:r w:rsidR="00525129" w:rsidRPr="008929C0">
        <w:rPr>
          <w:rFonts w:ascii="Times New Roman" w:hAnsi="Times New Roman"/>
          <w:sz w:val="26"/>
          <w:szCs w:val="26"/>
        </w:rPr>
        <w:t xml:space="preserve"> г. и плановый период 202</w:t>
      </w:r>
      <w:r w:rsidR="008929C0" w:rsidRPr="008929C0">
        <w:rPr>
          <w:rFonts w:ascii="Times New Roman" w:hAnsi="Times New Roman"/>
          <w:sz w:val="26"/>
          <w:szCs w:val="26"/>
        </w:rPr>
        <w:t>4</w:t>
      </w:r>
      <w:r w:rsidR="00525129" w:rsidRPr="008929C0">
        <w:rPr>
          <w:rFonts w:ascii="Times New Roman" w:hAnsi="Times New Roman"/>
          <w:sz w:val="26"/>
          <w:szCs w:val="26"/>
        </w:rPr>
        <w:t>-202</w:t>
      </w:r>
      <w:r w:rsidR="008929C0" w:rsidRPr="008929C0">
        <w:rPr>
          <w:rFonts w:ascii="Times New Roman" w:hAnsi="Times New Roman"/>
          <w:sz w:val="26"/>
          <w:szCs w:val="26"/>
        </w:rPr>
        <w:t>5 годов</w:t>
      </w:r>
      <w:r w:rsidR="00525129" w:rsidRPr="008929C0">
        <w:rPr>
          <w:rFonts w:ascii="Times New Roman" w:hAnsi="Times New Roman"/>
          <w:sz w:val="26"/>
          <w:szCs w:val="26"/>
        </w:rPr>
        <w:t>», Администрация Пудомягского сельского поселения</w:t>
      </w:r>
      <w:r w:rsidR="008929C0" w:rsidRPr="008929C0">
        <w:rPr>
          <w:rFonts w:ascii="Times New Roman" w:hAnsi="Times New Roman"/>
          <w:sz w:val="26"/>
          <w:szCs w:val="26"/>
        </w:rPr>
        <w:t>»</w:t>
      </w:r>
    </w:p>
    <w:p w:rsidR="00122CCA" w:rsidRPr="0090319A" w:rsidRDefault="00422C8D" w:rsidP="0090319A">
      <w:pPr>
        <w:spacing w:before="120" w:after="120"/>
        <w:ind w:firstLine="709"/>
        <w:jc w:val="center"/>
        <w:rPr>
          <w:rFonts w:ascii="Times New Roman" w:hAnsi="Times New Roman"/>
          <w:b/>
          <w:sz w:val="26"/>
          <w:szCs w:val="26"/>
        </w:rPr>
      </w:pPr>
      <w:r w:rsidRPr="0090319A">
        <w:rPr>
          <w:rFonts w:ascii="Times New Roman" w:hAnsi="Times New Roman"/>
          <w:b/>
          <w:sz w:val="26"/>
          <w:szCs w:val="26"/>
        </w:rPr>
        <w:t>ПОСТАНОВЛЯЕТ:</w:t>
      </w:r>
    </w:p>
    <w:p w:rsidR="00CD48BB" w:rsidRPr="007F00FD" w:rsidRDefault="00884D17"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Принять к исполнению бюджет муниципального образования «Пудомягское сельское поселение» Гатчинского муниципального района Ленинградской области на 202</w:t>
      </w:r>
      <w:r w:rsidR="008929C0" w:rsidRPr="007F00FD">
        <w:rPr>
          <w:rFonts w:ascii="Times New Roman" w:hAnsi="Times New Roman"/>
          <w:sz w:val="26"/>
          <w:szCs w:val="26"/>
        </w:rPr>
        <w:t>3</w:t>
      </w:r>
      <w:r w:rsidRPr="007F00FD">
        <w:rPr>
          <w:rFonts w:ascii="Times New Roman" w:hAnsi="Times New Roman"/>
          <w:sz w:val="26"/>
          <w:szCs w:val="26"/>
        </w:rPr>
        <w:t xml:space="preserve"> г. и плановый период 202</w:t>
      </w:r>
      <w:r w:rsidR="008929C0" w:rsidRPr="007F00FD">
        <w:rPr>
          <w:rFonts w:ascii="Times New Roman" w:hAnsi="Times New Roman"/>
          <w:sz w:val="26"/>
          <w:szCs w:val="26"/>
        </w:rPr>
        <w:t>4</w:t>
      </w:r>
      <w:r w:rsidRPr="007F00FD">
        <w:rPr>
          <w:rFonts w:ascii="Times New Roman" w:hAnsi="Times New Roman"/>
          <w:sz w:val="26"/>
          <w:szCs w:val="26"/>
        </w:rPr>
        <w:t>-202</w:t>
      </w:r>
      <w:r w:rsidR="008929C0" w:rsidRPr="007F00FD">
        <w:rPr>
          <w:rFonts w:ascii="Times New Roman" w:hAnsi="Times New Roman"/>
          <w:sz w:val="26"/>
          <w:szCs w:val="26"/>
        </w:rPr>
        <w:t>5 годов</w:t>
      </w:r>
      <w:r w:rsidR="00CD48BB" w:rsidRPr="007F00FD">
        <w:rPr>
          <w:rFonts w:ascii="Times New Roman" w:hAnsi="Times New Roman"/>
          <w:bCs/>
          <w:sz w:val="26"/>
          <w:szCs w:val="26"/>
        </w:rPr>
        <w:t>»</w:t>
      </w:r>
      <w:r w:rsidR="00844430" w:rsidRPr="007F00FD">
        <w:rPr>
          <w:rFonts w:ascii="Times New Roman" w:hAnsi="Times New Roman"/>
          <w:bCs/>
          <w:sz w:val="26"/>
          <w:szCs w:val="26"/>
        </w:rPr>
        <w:t>.</w:t>
      </w:r>
    </w:p>
    <w:p w:rsidR="00884D17" w:rsidRPr="007F00FD" w:rsidRDefault="00884D17"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Принять меры по обеспечению поступления администрируемых налоговых и неналоговых доходов местного бюджета, по сокращению задолженности по их уплате, а также осуществлению мероприятий, препятствующих ее возникновению.</w:t>
      </w:r>
    </w:p>
    <w:p w:rsidR="00273D42" w:rsidRPr="007F00FD" w:rsidRDefault="00884D17"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 xml:space="preserve">В случае изменения полномочий органов местного самоуправления </w:t>
      </w:r>
      <w:r w:rsidR="00844430" w:rsidRPr="007F00FD">
        <w:rPr>
          <w:rFonts w:ascii="Times New Roman" w:hAnsi="Times New Roman"/>
          <w:bCs/>
          <w:sz w:val="26"/>
          <w:szCs w:val="26"/>
        </w:rPr>
        <w:t>Пудомягского сельского поселения</w:t>
      </w:r>
      <w:r w:rsidRPr="007F00FD">
        <w:rPr>
          <w:rFonts w:ascii="Times New Roman" w:hAnsi="Times New Roman"/>
          <w:sz w:val="26"/>
          <w:szCs w:val="26"/>
        </w:rPr>
        <w:t xml:space="preserve">и(или) состава администрируемых ими доходов местного бюджета представлять информацию об изменениях в течение двух дней </w:t>
      </w:r>
      <w:r w:rsidRPr="007F00FD">
        <w:rPr>
          <w:rFonts w:ascii="Times New Roman" w:hAnsi="Times New Roman"/>
          <w:sz w:val="26"/>
          <w:szCs w:val="26"/>
        </w:rPr>
        <w:lastRenderedPageBreak/>
        <w:t>со дня вступления в силу законодательных и иных нормативных правовых актов, в соответствии с которыми изменяются полномочия и(или) состав администрируемых доходов</w:t>
      </w:r>
      <w:r w:rsidR="005F2EBB" w:rsidRPr="007F00FD">
        <w:rPr>
          <w:rFonts w:ascii="Times New Roman" w:hAnsi="Times New Roman"/>
          <w:sz w:val="26"/>
          <w:szCs w:val="26"/>
        </w:rPr>
        <w:t xml:space="preserve">  в Управление Федерального казначейства по Ленинградской области, в комитет финансов Гатчинского муниципального района Ленинградской области.</w:t>
      </w:r>
    </w:p>
    <w:p w:rsidR="00884D17" w:rsidRPr="007F00FD" w:rsidRDefault="00884D17"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Обеспечить оперативное осуществление подведомственными администраторами доходов мероприятий по:</w:t>
      </w:r>
    </w:p>
    <w:p w:rsidR="00884D17" w:rsidRPr="007F00FD" w:rsidRDefault="00884D17" w:rsidP="000F1EC2">
      <w:pPr>
        <w:autoSpaceDE w:val="0"/>
        <w:autoSpaceDN w:val="0"/>
        <w:adjustRightInd w:val="0"/>
        <w:spacing w:before="120" w:after="120" w:line="240" w:lineRule="auto"/>
        <w:ind w:firstLine="709"/>
        <w:jc w:val="both"/>
        <w:rPr>
          <w:rFonts w:ascii="Times New Roman" w:hAnsi="Times New Roman"/>
          <w:sz w:val="26"/>
          <w:szCs w:val="26"/>
        </w:rPr>
      </w:pPr>
      <w:r w:rsidRPr="007F00FD">
        <w:rPr>
          <w:rFonts w:ascii="Times New Roman" w:hAnsi="Times New Roman"/>
          <w:sz w:val="26"/>
          <w:szCs w:val="26"/>
        </w:rPr>
        <w:t>уточнению платежей, относимых Управлением Федерального казначейства по Ленинградской области на невыясненные поступления;</w:t>
      </w:r>
    </w:p>
    <w:p w:rsidR="00884D17" w:rsidRPr="007F00FD" w:rsidRDefault="00884D17" w:rsidP="000F1EC2">
      <w:pPr>
        <w:autoSpaceDE w:val="0"/>
        <w:autoSpaceDN w:val="0"/>
        <w:adjustRightInd w:val="0"/>
        <w:spacing w:before="120" w:after="120" w:line="240" w:lineRule="auto"/>
        <w:ind w:firstLine="709"/>
        <w:jc w:val="both"/>
        <w:rPr>
          <w:rFonts w:ascii="Times New Roman" w:hAnsi="Times New Roman"/>
          <w:sz w:val="26"/>
          <w:szCs w:val="26"/>
        </w:rPr>
      </w:pPr>
      <w:r w:rsidRPr="007F00FD">
        <w:rPr>
          <w:rFonts w:ascii="Times New Roman" w:hAnsi="Times New Roman"/>
          <w:sz w:val="26"/>
          <w:szCs w:val="26"/>
        </w:rPr>
        <w:t>взысканию задолженности по платежам в местный бюджет, пеней и штрафов;</w:t>
      </w:r>
    </w:p>
    <w:p w:rsidR="00884D17" w:rsidRPr="007F00FD" w:rsidRDefault="00884D17" w:rsidP="000F1EC2">
      <w:pPr>
        <w:autoSpaceDE w:val="0"/>
        <w:autoSpaceDN w:val="0"/>
        <w:adjustRightInd w:val="0"/>
        <w:spacing w:before="120" w:after="120" w:line="240" w:lineRule="auto"/>
        <w:ind w:firstLine="709"/>
        <w:jc w:val="both"/>
        <w:rPr>
          <w:rFonts w:ascii="Times New Roman" w:hAnsi="Times New Roman"/>
          <w:sz w:val="26"/>
          <w:szCs w:val="26"/>
        </w:rPr>
      </w:pPr>
      <w:r w:rsidRPr="007F00FD">
        <w:rPr>
          <w:rFonts w:ascii="Times New Roman" w:hAnsi="Times New Roman"/>
          <w:sz w:val="26"/>
          <w:szCs w:val="26"/>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rsidR="00884D17" w:rsidRPr="008717F4" w:rsidRDefault="00884D17" w:rsidP="000F1EC2">
      <w:pPr>
        <w:autoSpaceDE w:val="0"/>
        <w:autoSpaceDN w:val="0"/>
        <w:adjustRightInd w:val="0"/>
        <w:spacing w:before="120" w:after="120" w:line="240" w:lineRule="auto"/>
        <w:ind w:firstLine="709"/>
        <w:jc w:val="both"/>
        <w:rPr>
          <w:rFonts w:ascii="Times New Roman" w:hAnsi="Times New Roman"/>
          <w:sz w:val="26"/>
          <w:szCs w:val="26"/>
        </w:rPr>
      </w:pPr>
      <w:r w:rsidRPr="008717F4">
        <w:rPr>
          <w:rFonts w:ascii="Times New Roman" w:hAnsi="Times New Roman"/>
          <w:sz w:val="26"/>
          <w:szCs w:val="26"/>
        </w:rPr>
        <w:t xml:space="preserve">проведению работы с плательщиками по доведению информации, необходимой для заполнения расчетных и платежных документов на перечисление в местный </w:t>
      </w:r>
      <w:r w:rsidR="00064CEA" w:rsidRPr="008717F4">
        <w:rPr>
          <w:rFonts w:ascii="Times New Roman" w:hAnsi="Times New Roman"/>
          <w:sz w:val="26"/>
          <w:szCs w:val="26"/>
        </w:rPr>
        <w:t>бюджет соответствующих платежей</w:t>
      </w:r>
      <w:r w:rsidRPr="008717F4">
        <w:rPr>
          <w:rFonts w:ascii="Times New Roman" w:hAnsi="Times New Roman"/>
          <w:sz w:val="26"/>
          <w:szCs w:val="26"/>
        </w:rPr>
        <w:t>.</w:t>
      </w:r>
    </w:p>
    <w:p w:rsidR="00884D17" w:rsidRPr="008717F4" w:rsidRDefault="00884D17"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8717F4">
        <w:rPr>
          <w:rFonts w:ascii="Times New Roman" w:hAnsi="Times New Roman"/>
          <w:sz w:val="26"/>
          <w:szCs w:val="26"/>
        </w:rPr>
        <w:t xml:space="preserve">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федерального,  областного бюджета и из бюджета </w:t>
      </w:r>
      <w:r w:rsidR="000C6C3A" w:rsidRPr="008717F4">
        <w:rPr>
          <w:rFonts w:ascii="Times New Roman" w:hAnsi="Times New Roman"/>
          <w:bCs/>
          <w:sz w:val="26"/>
          <w:szCs w:val="26"/>
        </w:rPr>
        <w:t xml:space="preserve">Гатчинского </w:t>
      </w:r>
      <w:r w:rsidRPr="008717F4">
        <w:rPr>
          <w:rFonts w:ascii="Times New Roman" w:hAnsi="Times New Roman"/>
          <w:sz w:val="26"/>
          <w:szCs w:val="26"/>
        </w:rPr>
        <w:t>муниципального района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бюджета.</w:t>
      </w:r>
    </w:p>
    <w:p w:rsidR="00884D17" w:rsidRPr="008717F4" w:rsidRDefault="006F24ED"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8717F4">
        <w:rPr>
          <w:rFonts w:ascii="Times New Roman" w:hAnsi="Times New Roman"/>
          <w:sz w:val="26"/>
          <w:szCs w:val="26"/>
        </w:rPr>
        <w:t>Организовать работу по заключению соглашений о предоставлении межбюджетных субсидий из федерального бюджета и (или) областного бюджета Ленинградской области в государственной интегрированной информационной системе управления общественными финансами «Электронный бюджет» в сроки, установленные Правительством Ленинградской области.</w:t>
      </w:r>
    </w:p>
    <w:p w:rsidR="006F24ED" w:rsidRPr="008717F4" w:rsidRDefault="006F24ED"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8717F4">
        <w:rPr>
          <w:rFonts w:ascii="Times New Roman" w:hAnsi="Times New Roman"/>
          <w:sz w:val="26"/>
          <w:szCs w:val="26"/>
        </w:rPr>
        <w:t xml:space="preserve">Организовать работу по заключению соглашений о предоставлении межбюджетных субсидий из областного бюджета Ленинградской области в системе </w:t>
      </w:r>
      <w:r w:rsidR="008717F4">
        <w:rPr>
          <w:rFonts w:ascii="Times New Roman" w:hAnsi="Times New Roman"/>
          <w:sz w:val="26"/>
          <w:szCs w:val="26"/>
        </w:rPr>
        <w:t>«АЦК-Планирование</w:t>
      </w:r>
      <w:r w:rsidRPr="008717F4">
        <w:rPr>
          <w:rFonts w:ascii="Times New Roman" w:hAnsi="Times New Roman"/>
          <w:sz w:val="26"/>
          <w:szCs w:val="26"/>
        </w:rPr>
        <w:t>» в сроки, установленные Правительством Ленинградской области</w:t>
      </w:r>
    </w:p>
    <w:p w:rsidR="00884D17" w:rsidRPr="008717F4" w:rsidRDefault="00FC5DA8"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8717F4">
        <w:rPr>
          <w:rFonts w:ascii="Times New Roman" w:hAnsi="Times New Roman"/>
          <w:sz w:val="26"/>
          <w:szCs w:val="26"/>
        </w:rPr>
        <w:t>В рамках заключенных соглашений о предоставлении межбюджетных субсидий из федерального бюджета и (или) областного бюджета Ленинградской области, из бюджета Гатчинского муниципального района, в бюджет Пудомягского сельского поселения обеспечить</w:t>
      </w:r>
      <w:r w:rsidR="00884D17" w:rsidRPr="008717F4">
        <w:rPr>
          <w:rFonts w:ascii="Times New Roman" w:hAnsi="Times New Roman"/>
          <w:sz w:val="26"/>
          <w:szCs w:val="26"/>
        </w:rPr>
        <w:t>:</w:t>
      </w:r>
    </w:p>
    <w:p w:rsidR="008717F4" w:rsidRPr="008717F4" w:rsidRDefault="008717F4" w:rsidP="000F1EC2">
      <w:pPr>
        <w:pStyle w:val="aa"/>
        <w:autoSpaceDE w:val="0"/>
        <w:autoSpaceDN w:val="0"/>
        <w:adjustRightInd w:val="0"/>
        <w:spacing w:before="120" w:after="120" w:line="240" w:lineRule="auto"/>
        <w:ind w:left="0" w:firstLine="709"/>
        <w:jc w:val="both"/>
        <w:rPr>
          <w:rFonts w:ascii="Times New Roman" w:hAnsi="Times New Roman"/>
          <w:sz w:val="26"/>
          <w:szCs w:val="26"/>
        </w:rPr>
      </w:pPr>
      <w:r w:rsidRPr="008717F4">
        <w:rPr>
          <w:rFonts w:ascii="Times New Roman" w:hAnsi="Times New Roman"/>
          <w:sz w:val="26"/>
          <w:szCs w:val="26"/>
        </w:rPr>
        <w:t>выполнение целевых показателей результативности использования субсидий, указанных в заключенном соглашении;</w:t>
      </w:r>
    </w:p>
    <w:p w:rsidR="00FC5DA8" w:rsidRPr="008717F4" w:rsidRDefault="00FC5DA8" w:rsidP="000F1EC2">
      <w:pPr>
        <w:widowControl w:val="0"/>
        <w:tabs>
          <w:tab w:val="left" w:pos="851"/>
        </w:tabs>
        <w:autoSpaceDE w:val="0"/>
        <w:autoSpaceDN w:val="0"/>
        <w:adjustRightInd w:val="0"/>
        <w:spacing w:before="120" w:after="120" w:line="240" w:lineRule="auto"/>
        <w:ind w:firstLine="709"/>
        <w:jc w:val="both"/>
        <w:rPr>
          <w:rFonts w:ascii="Times New Roman" w:hAnsi="Times New Roman"/>
          <w:sz w:val="26"/>
          <w:szCs w:val="26"/>
        </w:rPr>
      </w:pPr>
      <w:r w:rsidRPr="008717F4">
        <w:rPr>
          <w:rFonts w:ascii="Times New Roman" w:hAnsi="Times New Roman"/>
          <w:sz w:val="26"/>
          <w:szCs w:val="26"/>
        </w:rPr>
        <w:t>представление главному распорядителю бюджетных средств областного бюджета Ленинградской области отчетов о расходах местного бюджета, источником финансового обеспечения которых, является субсидия из федерального бюджета и (или) областного бюджета Ленинградской области, и отчетов о достижении значений целевых показателей результативности использования субсидий;</w:t>
      </w:r>
    </w:p>
    <w:p w:rsidR="00FC5DA8" w:rsidRPr="008717F4" w:rsidRDefault="00FC5DA8" w:rsidP="000F1EC2">
      <w:pPr>
        <w:widowControl w:val="0"/>
        <w:tabs>
          <w:tab w:val="left" w:pos="851"/>
        </w:tabs>
        <w:autoSpaceDE w:val="0"/>
        <w:autoSpaceDN w:val="0"/>
        <w:adjustRightInd w:val="0"/>
        <w:spacing w:before="120" w:after="120" w:line="240" w:lineRule="auto"/>
        <w:ind w:firstLine="709"/>
        <w:jc w:val="both"/>
        <w:rPr>
          <w:rFonts w:ascii="Times New Roman" w:hAnsi="Times New Roman"/>
          <w:sz w:val="26"/>
          <w:szCs w:val="26"/>
        </w:rPr>
      </w:pPr>
      <w:r w:rsidRPr="008717F4">
        <w:rPr>
          <w:rFonts w:ascii="Times New Roman" w:hAnsi="Times New Roman"/>
          <w:sz w:val="26"/>
          <w:szCs w:val="26"/>
        </w:rPr>
        <w:t xml:space="preserve">по субсидиям, предусмотренным на софинансирование капитальных вложений в объекты муниципальной собственности постоянное видеонаблюдение </w:t>
      </w:r>
      <w:r w:rsidRPr="008717F4">
        <w:rPr>
          <w:rFonts w:ascii="Times New Roman" w:hAnsi="Times New Roman"/>
          <w:sz w:val="26"/>
          <w:szCs w:val="26"/>
        </w:rPr>
        <w:lastRenderedPageBreak/>
        <w:t>в информационно-коммуникационной сети «Интернет» за площадными объектами, по которым предусмотрено выполнение строительно-монтажных работ, с соблюдением требований к качеству и надежности видеотрансляции (суммарная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rsidR="00FC5DA8" w:rsidRPr="008717F4" w:rsidRDefault="00FC5DA8" w:rsidP="000F1EC2">
      <w:pPr>
        <w:widowControl w:val="0"/>
        <w:tabs>
          <w:tab w:val="left" w:pos="851"/>
        </w:tabs>
        <w:autoSpaceDE w:val="0"/>
        <w:autoSpaceDN w:val="0"/>
        <w:adjustRightInd w:val="0"/>
        <w:spacing w:before="120" w:after="120" w:line="240" w:lineRule="auto"/>
        <w:ind w:firstLine="709"/>
        <w:jc w:val="both"/>
        <w:rPr>
          <w:rFonts w:ascii="Times New Roman" w:hAnsi="Times New Roman"/>
          <w:sz w:val="26"/>
          <w:szCs w:val="26"/>
        </w:rPr>
      </w:pPr>
      <w:r w:rsidRPr="008717F4">
        <w:rPr>
          <w:rFonts w:ascii="Times New Roman" w:hAnsi="Times New Roman"/>
          <w:sz w:val="26"/>
          <w:szCs w:val="26"/>
        </w:rPr>
        <w:t>заключение муниципальных контрактов на поставку товаров, выполнение работ, оказание услуг, источником финансового обеспечения которых, является субсидия из областного бюджета, не позднее 1 июля 2023 года;</w:t>
      </w:r>
    </w:p>
    <w:p w:rsidR="00C1430F" w:rsidRDefault="00C1430F"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Не допускать принятия бюджетных обязательств на 202</w:t>
      </w:r>
      <w:r w:rsidR="00FC5DA8" w:rsidRPr="007F00FD">
        <w:rPr>
          <w:rFonts w:ascii="Times New Roman" w:hAnsi="Times New Roman"/>
          <w:sz w:val="26"/>
          <w:szCs w:val="26"/>
        </w:rPr>
        <w:t>3</w:t>
      </w:r>
      <w:r w:rsidRPr="007F00FD">
        <w:rPr>
          <w:rFonts w:ascii="Times New Roman" w:hAnsi="Times New Roman"/>
          <w:sz w:val="26"/>
          <w:szCs w:val="26"/>
        </w:rPr>
        <w:t xml:space="preserve"> год, возникающих из  муниципальных контрактов и иных договоров на выполнение работ, оказание услуг (их этапов) продолжительностью более одного месяца, если муниципальный контракт и иные договора не заключены в установленном порядке до 1 декабря 202</w:t>
      </w:r>
      <w:r w:rsidR="00FC5DA8" w:rsidRPr="007F00FD">
        <w:rPr>
          <w:rFonts w:ascii="Times New Roman" w:hAnsi="Times New Roman"/>
          <w:sz w:val="26"/>
          <w:szCs w:val="26"/>
        </w:rPr>
        <w:t>3</w:t>
      </w:r>
      <w:r w:rsidRPr="007F00FD">
        <w:rPr>
          <w:rFonts w:ascii="Times New Roman" w:hAnsi="Times New Roman"/>
          <w:sz w:val="26"/>
          <w:szCs w:val="26"/>
        </w:rPr>
        <w:t xml:space="preserve"> года. </w:t>
      </w:r>
    </w:p>
    <w:p w:rsidR="00FC5DA8" w:rsidRPr="007F00FD" w:rsidRDefault="00FC5DA8" w:rsidP="000F1EC2">
      <w:pPr>
        <w:pStyle w:val="aa"/>
        <w:numPr>
          <w:ilvl w:val="0"/>
          <w:numId w:val="7"/>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 xml:space="preserve">Осуществлять приведение муниципальных программ Пудомягского сельского поселения </w:t>
      </w:r>
      <w:proofErr w:type="gramStart"/>
      <w:r w:rsidRPr="007F00FD">
        <w:rPr>
          <w:rFonts w:ascii="Times New Roman" w:hAnsi="Times New Roman"/>
          <w:sz w:val="26"/>
          <w:szCs w:val="26"/>
        </w:rPr>
        <w:t>в соответстви</w:t>
      </w:r>
      <w:r w:rsidR="007F00FD">
        <w:rPr>
          <w:rFonts w:ascii="Times New Roman" w:hAnsi="Times New Roman"/>
          <w:sz w:val="26"/>
          <w:szCs w:val="26"/>
        </w:rPr>
        <w:t>и</w:t>
      </w:r>
      <w:r w:rsidRPr="007F00FD">
        <w:rPr>
          <w:rFonts w:ascii="Times New Roman" w:hAnsi="Times New Roman"/>
          <w:sz w:val="26"/>
          <w:szCs w:val="26"/>
        </w:rPr>
        <w:t xml:space="preserve"> с решением совета депутатов о бюджете с учетом изменений в порядке</w:t>
      </w:r>
      <w:proofErr w:type="gramEnd"/>
      <w:r w:rsidRPr="007F00FD">
        <w:rPr>
          <w:rFonts w:ascii="Times New Roman" w:hAnsi="Times New Roman"/>
          <w:sz w:val="26"/>
          <w:szCs w:val="26"/>
        </w:rPr>
        <w:t xml:space="preserve"> и в сроки, установленные постановлением администрации от </w:t>
      </w:r>
      <w:r w:rsidR="00AE720C" w:rsidRPr="007F00FD">
        <w:rPr>
          <w:rFonts w:ascii="Times New Roman" w:hAnsi="Times New Roman"/>
          <w:sz w:val="26"/>
          <w:szCs w:val="26"/>
        </w:rPr>
        <w:t>02.12</w:t>
      </w:r>
      <w:r w:rsidRPr="007F00FD">
        <w:rPr>
          <w:rFonts w:ascii="Times New Roman" w:hAnsi="Times New Roman"/>
          <w:sz w:val="26"/>
          <w:szCs w:val="26"/>
        </w:rPr>
        <w:t>.20</w:t>
      </w:r>
      <w:r w:rsidR="00AE720C" w:rsidRPr="007F00FD">
        <w:rPr>
          <w:rFonts w:ascii="Times New Roman" w:hAnsi="Times New Roman"/>
          <w:sz w:val="26"/>
          <w:szCs w:val="26"/>
        </w:rPr>
        <w:t>21</w:t>
      </w:r>
      <w:r w:rsidRPr="007F00FD">
        <w:rPr>
          <w:rFonts w:ascii="Times New Roman" w:hAnsi="Times New Roman"/>
          <w:sz w:val="26"/>
          <w:szCs w:val="26"/>
        </w:rPr>
        <w:t xml:space="preserve"> № </w:t>
      </w:r>
      <w:r w:rsidR="00AE720C" w:rsidRPr="007F00FD">
        <w:rPr>
          <w:rFonts w:ascii="Times New Roman" w:hAnsi="Times New Roman"/>
          <w:sz w:val="26"/>
          <w:szCs w:val="26"/>
        </w:rPr>
        <w:t>736</w:t>
      </w:r>
      <w:r w:rsidRPr="007F00FD">
        <w:rPr>
          <w:rFonts w:ascii="Times New Roman" w:hAnsi="Times New Roman"/>
          <w:sz w:val="26"/>
          <w:szCs w:val="26"/>
        </w:rPr>
        <w:t xml:space="preserve"> «</w:t>
      </w:r>
      <w:r w:rsidRPr="007F00FD">
        <w:rPr>
          <w:rFonts w:ascii="Times New Roman" w:hAnsi="Times New Roman"/>
          <w:bCs/>
          <w:sz w:val="26"/>
          <w:szCs w:val="26"/>
        </w:rPr>
        <w:t xml:space="preserve">Об утверждении </w:t>
      </w:r>
      <w:r w:rsidRPr="007F00FD">
        <w:rPr>
          <w:rFonts w:ascii="Times New Roman" w:hAnsi="Times New Roman"/>
          <w:sz w:val="26"/>
          <w:szCs w:val="26"/>
        </w:rPr>
        <w:t xml:space="preserve">порядка </w:t>
      </w:r>
      <w:r w:rsidR="002B5397" w:rsidRPr="007F00FD">
        <w:rPr>
          <w:rFonts w:ascii="Times New Roman" w:hAnsi="Times New Roman"/>
          <w:sz w:val="26"/>
          <w:szCs w:val="26"/>
        </w:rPr>
        <w:t>разработки, реализации и оценки эффективности  муниципальных программ муниципального образования «Пудомягское сельское поселение»   Гатчинского муниципального района Ленинградской области.</w:t>
      </w:r>
    </w:p>
    <w:p w:rsidR="00FC5DA8" w:rsidRPr="007F00FD" w:rsidRDefault="00FC5DA8"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 xml:space="preserve">Ежеквартально до 15-го числа месяца, следующего за отчетным кварталом (за год до 1 февраля), представлять в </w:t>
      </w:r>
      <w:r w:rsidR="002B5397" w:rsidRPr="007F00FD">
        <w:rPr>
          <w:rFonts w:ascii="Times New Roman" w:hAnsi="Times New Roman"/>
          <w:sz w:val="26"/>
          <w:szCs w:val="26"/>
        </w:rPr>
        <w:t>главе администрации</w:t>
      </w:r>
      <w:r w:rsidRPr="007F00FD">
        <w:rPr>
          <w:rFonts w:ascii="Times New Roman" w:hAnsi="Times New Roman"/>
          <w:sz w:val="26"/>
          <w:szCs w:val="26"/>
        </w:rPr>
        <w:t xml:space="preserve"> аналитические записки по исполнению бюджетных ассигнований бюджета Гатчинского муниципального района, предусмотренных на реализацию муниципальных программ </w:t>
      </w:r>
      <w:r w:rsidR="002B5397" w:rsidRPr="007F00FD">
        <w:rPr>
          <w:rFonts w:ascii="Times New Roman" w:hAnsi="Times New Roman"/>
          <w:sz w:val="26"/>
          <w:szCs w:val="26"/>
        </w:rPr>
        <w:t>Пудомягского сельского поселения</w:t>
      </w:r>
      <w:r w:rsidRPr="007F00FD">
        <w:rPr>
          <w:rFonts w:ascii="Times New Roman" w:hAnsi="Times New Roman"/>
          <w:sz w:val="26"/>
          <w:szCs w:val="26"/>
        </w:rPr>
        <w:t xml:space="preserve"> (в разрезе проектов, мероприятий, направленных на достижение целей проектов, комплексных процессных мероприятий и направлений расходов) и непрограммной части.</w:t>
      </w:r>
    </w:p>
    <w:p w:rsidR="00FC5DA8" w:rsidRPr="007F00FD" w:rsidRDefault="00FC5DA8"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Не ус</w:t>
      </w:r>
      <w:r w:rsidRPr="007F00FD">
        <w:rPr>
          <w:rFonts w:ascii="Times New Roman" w:eastAsia="Calibri" w:hAnsi="Times New Roman"/>
          <w:sz w:val="26"/>
          <w:szCs w:val="26"/>
        </w:rPr>
        <w:t xml:space="preserve">танавливать и не исполнять расходные обязательства, не связанные с решением вопросов, отнесенных </w:t>
      </w:r>
      <w:hyperlink r:id="rId9" w:history="1">
        <w:r w:rsidRPr="007F00FD">
          <w:rPr>
            <w:rStyle w:val="ac"/>
            <w:rFonts w:ascii="Times New Roman" w:eastAsia="Calibri" w:hAnsi="Times New Roman"/>
            <w:sz w:val="26"/>
            <w:szCs w:val="26"/>
          </w:rPr>
          <w:t>Конституцией</w:t>
        </w:r>
      </w:hyperlink>
      <w:r w:rsidRPr="007F00FD">
        <w:rPr>
          <w:rFonts w:ascii="Times New Roman" w:eastAsia="Calibri" w:hAnsi="Times New Roman"/>
          <w:sz w:val="26"/>
          <w:szCs w:val="26"/>
        </w:rPr>
        <w:t xml:space="preserve"> Российской Федерации, федеральными законами, законами субъектов Российской Федерации к полномочиям </w:t>
      </w:r>
      <w:r w:rsidR="002B5397" w:rsidRPr="007F00FD">
        <w:rPr>
          <w:rFonts w:ascii="Times New Roman" w:eastAsia="Calibri" w:hAnsi="Times New Roman"/>
          <w:sz w:val="26"/>
          <w:szCs w:val="26"/>
        </w:rPr>
        <w:t>сельского поселения</w:t>
      </w:r>
      <w:r w:rsidRPr="007F00FD">
        <w:rPr>
          <w:rFonts w:ascii="Times New Roman" w:eastAsia="Calibri" w:hAnsi="Times New Roman"/>
          <w:sz w:val="26"/>
          <w:szCs w:val="26"/>
        </w:rPr>
        <w:t>.</w:t>
      </w:r>
    </w:p>
    <w:p w:rsidR="00FC5DA8" w:rsidRPr="007F00FD" w:rsidRDefault="00FC5DA8"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 xml:space="preserve">Не осуществлять до 1 сентября 2023 года закупки муниципальными казенными учреждениями товаров, работ, услуг за счет экономии средств местного бюджета Гатчинского муниципального района, образовавшейся по результатам процедур осуществления закупок для муниципальных нужд (за исключением расходов дорожного фонда </w:t>
      </w:r>
      <w:r w:rsidR="002B5397" w:rsidRPr="007F00FD">
        <w:rPr>
          <w:rFonts w:ascii="Times New Roman" w:hAnsi="Times New Roman"/>
          <w:sz w:val="26"/>
          <w:szCs w:val="26"/>
        </w:rPr>
        <w:t>Пудомягского сельского поселения</w:t>
      </w:r>
      <w:r w:rsidRPr="007F00FD">
        <w:rPr>
          <w:rFonts w:ascii="Times New Roman" w:hAnsi="Times New Roman"/>
          <w:sz w:val="26"/>
          <w:szCs w:val="26"/>
        </w:rPr>
        <w:t xml:space="preserve"> и расходов, направленных на исполнение расхо</w:t>
      </w:r>
      <w:r w:rsidR="002B5397" w:rsidRPr="007F00FD">
        <w:rPr>
          <w:rFonts w:ascii="Times New Roman" w:hAnsi="Times New Roman"/>
          <w:sz w:val="26"/>
          <w:szCs w:val="26"/>
        </w:rPr>
        <w:t>дных обязательств Пудомягского сельского поселения</w:t>
      </w:r>
      <w:r w:rsidRPr="007F00FD">
        <w:rPr>
          <w:rFonts w:ascii="Times New Roman" w:hAnsi="Times New Roman"/>
          <w:sz w:val="26"/>
          <w:szCs w:val="26"/>
        </w:rPr>
        <w:t xml:space="preserve">, предусмотренных соглашениями с комитетами Ленинградской области). </w:t>
      </w:r>
    </w:p>
    <w:p w:rsidR="002B5397" w:rsidRPr="007F00FD" w:rsidRDefault="002B5397"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Предложения по использованию экономии средств направлять после 1 августа 2023 с приложением обоснований бюджетных ассигнований и расчетов. Решение по использованию экономии, либо по ее блокировке принимает глава администрации Пудомягского сельского поселения.</w:t>
      </w:r>
    </w:p>
    <w:p w:rsidR="002B5397" w:rsidRPr="007F00FD" w:rsidRDefault="002B5397"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 xml:space="preserve">Контрактному управляющему ежеквартально осуществлять мониторинг закупок для муниципальных нужд с ежеквартальным до 10-го числа </w:t>
      </w:r>
      <w:r w:rsidRPr="007F00FD">
        <w:rPr>
          <w:rFonts w:ascii="Times New Roman" w:hAnsi="Times New Roman"/>
          <w:sz w:val="26"/>
          <w:szCs w:val="26"/>
        </w:rPr>
        <w:lastRenderedPageBreak/>
        <w:t>месяца, следующего за отчетным кварталом, предоставлением информацию об экономии бюджетных средств по результатам проведенных закупок для муниципальных нужд.</w:t>
      </w:r>
    </w:p>
    <w:p w:rsidR="00262235" w:rsidRPr="007F00FD" w:rsidRDefault="00262235"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Обеспечить в целях выполнения требований законодательства о размещении информации в информационных системах:</w:t>
      </w:r>
    </w:p>
    <w:p w:rsidR="00262235" w:rsidRPr="007F00FD" w:rsidRDefault="00262235" w:rsidP="000F1EC2">
      <w:pPr>
        <w:pStyle w:val="ConsPlusNormal"/>
        <w:tabs>
          <w:tab w:val="left" w:pos="851"/>
          <w:tab w:val="left" w:pos="1134"/>
        </w:tabs>
        <w:spacing w:before="120" w:after="120"/>
        <w:ind w:firstLine="709"/>
        <w:jc w:val="both"/>
        <w:rPr>
          <w:rFonts w:ascii="Times New Roman" w:hAnsi="Times New Roman" w:cs="Times New Roman"/>
          <w:sz w:val="26"/>
          <w:szCs w:val="26"/>
        </w:rPr>
      </w:pPr>
      <w:r w:rsidRPr="007F00FD">
        <w:rPr>
          <w:rFonts w:ascii="Times New Roman" w:hAnsi="Times New Roman" w:cs="Times New Roman"/>
          <w:sz w:val="26"/>
          <w:szCs w:val="26"/>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p>
    <w:p w:rsidR="00262235" w:rsidRPr="007F00FD" w:rsidRDefault="00262235" w:rsidP="000F1EC2">
      <w:pPr>
        <w:pStyle w:val="ConsPlusNormal"/>
        <w:tabs>
          <w:tab w:val="left" w:pos="851"/>
          <w:tab w:val="left" w:pos="1134"/>
        </w:tabs>
        <w:spacing w:before="120" w:after="120"/>
        <w:ind w:firstLine="709"/>
        <w:jc w:val="both"/>
        <w:rPr>
          <w:rFonts w:ascii="Times New Roman" w:hAnsi="Times New Roman" w:cs="Times New Roman"/>
          <w:sz w:val="26"/>
          <w:szCs w:val="26"/>
        </w:rPr>
      </w:pPr>
      <w:r w:rsidRPr="007F00FD">
        <w:rPr>
          <w:rFonts w:ascii="Times New Roman" w:hAnsi="Times New Roman" w:cs="Times New Roman"/>
          <w:sz w:val="26"/>
          <w:szCs w:val="26"/>
        </w:rPr>
        <w:t>своевременное осуществление мероприятий по передаче в Государственную информационную систему о государственных и муниципальных платежах информации, необходимой для уплаты денежных средств за муниципальные услуги;</w:t>
      </w:r>
    </w:p>
    <w:p w:rsidR="00262235" w:rsidRPr="007F00FD" w:rsidRDefault="00262235" w:rsidP="000F1EC2">
      <w:pPr>
        <w:pStyle w:val="ConsPlusNormal"/>
        <w:tabs>
          <w:tab w:val="left" w:pos="851"/>
          <w:tab w:val="left" w:pos="1134"/>
        </w:tabs>
        <w:spacing w:before="120" w:after="120"/>
        <w:ind w:firstLine="709"/>
        <w:jc w:val="both"/>
        <w:rPr>
          <w:rFonts w:ascii="Times New Roman" w:hAnsi="Times New Roman" w:cs="Times New Roman"/>
          <w:sz w:val="26"/>
          <w:szCs w:val="26"/>
        </w:rPr>
      </w:pPr>
      <w:r w:rsidRPr="007F00FD">
        <w:rPr>
          <w:rFonts w:ascii="Times New Roman" w:hAnsi="Times New Roman" w:cs="Times New Roman"/>
          <w:sz w:val="26"/>
          <w:szCs w:val="26"/>
        </w:rPr>
        <w:t xml:space="preserve">размещение информации подведомственными муниципальными учреждениями на официальном сайте </w:t>
      </w:r>
      <w:r w:rsidRPr="007F00FD">
        <w:rPr>
          <w:rFonts w:ascii="Times New Roman" w:hAnsi="Times New Roman" w:cs="Times New Roman"/>
          <w:sz w:val="26"/>
          <w:szCs w:val="26"/>
          <w:lang w:val="en-US"/>
        </w:rPr>
        <w:t>www</w:t>
      </w:r>
      <w:r w:rsidRPr="007F00FD">
        <w:rPr>
          <w:rFonts w:ascii="Times New Roman" w:hAnsi="Times New Roman" w:cs="Times New Roman"/>
          <w:sz w:val="26"/>
          <w:szCs w:val="26"/>
        </w:rPr>
        <w:t>.</w:t>
      </w:r>
      <w:r w:rsidRPr="007F00FD">
        <w:rPr>
          <w:rFonts w:ascii="Times New Roman" w:hAnsi="Times New Roman" w:cs="Times New Roman"/>
          <w:sz w:val="26"/>
          <w:szCs w:val="26"/>
          <w:lang w:val="en-US"/>
        </w:rPr>
        <w:t>bus</w:t>
      </w:r>
      <w:r w:rsidRPr="007F00FD">
        <w:rPr>
          <w:rFonts w:ascii="Times New Roman" w:hAnsi="Times New Roman" w:cs="Times New Roman"/>
          <w:sz w:val="26"/>
          <w:szCs w:val="26"/>
        </w:rPr>
        <w:t>.</w:t>
      </w:r>
      <w:proofErr w:type="spellStart"/>
      <w:r w:rsidRPr="007F00FD">
        <w:rPr>
          <w:rFonts w:ascii="Times New Roman" w:hAnsi="Times New Roman" w:cs="Times New Roman"/>
          <w:sz w:val="26"/>
          <w:szCs w:val="26"/>
          <w:lang w:val="en-US"/>
        </w:rPr>
        <w:t>gov</w:t>
      </w:r>
      <w:proofErr w:type="spellEnd"/>
      <w:r w:rsidRPr="007F00FD">
        <w:rPr>
          <w:rFonts w:ascii="Times New Roman" w:hAnsi="Times New Roman" w:cs="Times New Roman"/>
          <w:sz w:val="26"/>
          <w:szCs w:val="26"/>
        </w:rPr>
        <w:t>.</w:t>
      </w:r>
      <w:proofErr w:type="spellStart"/>
      <w:r w:rsidRPr="007F00FD">
        <w:rPr>
          <w:rFonts w:ascii="Times New Roman" w:hAnsi="Times New Roman" w:cs="Times New Roman"/>
          <w:sz w:val="26"/>
          <w:szCs w:val="26"/>
          <w:lang w:val="en-US"/>
        </w:rPr>
        <w:t>ru</w:t>
      </w:r>
      <w:proofErr w:type="spellEnd"/>
      <w:r w:rsidRPr="007F00FD">
        <w:rPr>
          <w:rFonts w:ascii="Times New Roman" w:hAnsi="Times New Roman" w:cs="Times New Roman"/>
          <w:sz w:val="26"/>
          <w:szCs w:val="26"/>
        </w:rPr>
        <w:t xml:space="preserve"> в сети «Интернет»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государственными (муниципальными) учреждениями, ее размещения на официальном сайте в сети «Интернет» и ведения указанного сайта».</w:t>
      </w:r>
    </w:p>
    <w:p w:rsidR="00262235" w:rsidRPr="007F00FD" w:rsidRDefault="00262235" w:rsidP="000F1EC2">
      <w:pPr>
        <w:pStyle w:val="ConsPlusNormal"/>
        <w:numPr>
          <w:ilvl w:val="0"/>
          <w:numId w:val="16"/>
        </w:numPr>
        <w:tabs>
          <w:tab w:val="left" w:pos="851"/>
          <w:tab w:val="left" w:pos="1134"/>
        </w:tabs>
        <w:spacing w:before="120" w:after="120"/>
        <w:ind w:left="0" w:firstLine="709"/>
        <w:jc w:val="both"/>
        <w:rPr>
          <w:rFonts w:ascii="Times New Roman" w:hAnsi="Times New Roman" w:cs="Times New Roman"/>
          <w:sz w:val="26"/>
          <w:szCs w:val="26"/>
        </w:rPr>
      </w:pPr>
      <w:r w:rsidRPr="007F00FD">
        <w:rPr>
          <w:rFonts w:ascii="Times New Roman" w:hAnsi="Times New Roman" w:cs="Times New Roman"/>
          <w:sz w:val="26"/>
          <w:szCs w:val="26"/>
        </w:rPr>
        <w:t>Включить в контракты на выполнение строительно-монтажных работ условие по обеспечению постоянного видеонаблюдения в сети «Интернет» за площадными объектами, включенными в адресную инвестиционную программу Ленинградской области, с соблюдением требований к качеству и надежности видеотрансляции (суммарная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rsidR="00262235" w:rsidRPr="007F00FD" w:rsidRDefault="00262235" w:rsidP="000F1EC2">
      <w:pPr>
        <w:pStyle w:val="ConsPlusNormal"/>
        <w:numPr>
          <w:ilvl w:val="0"/>
          <w:numId w:val="16"/>
        </w:numPr>
        <w:tabs>
          <w:tab w:val="left" w:pos="851"/>
          <w:tab w:val="left" w:pos="1134"/>
        </w:tabs>
        <w:spacing w:before="120" w:after="120"/>
        <w:ind w:left="0" w:firstLine="709"/>
        <w:jc w:val="both"/>
        <w:rPr>
          <w:rFonts w:ascii="Times New Roman" w:hAnsi="Times New Roman" w:cs="Times New Roman"/>
          <w:sz w:val="26"/>
          <w:szCs w:val="26"/>
        </w:rPr>
      </w:pPr>
      <w:r w:rsidRPr="007F00FD">
        <w:rPr>
          <w:rFonts w:ascii="Times New Roman" w:hAnsi="Times New Roman" w:cs="Times New Roman"/>
          <w:sz w:val="26"/>
          <w:szCs w:val="26"/>
        </w:rPr>
        <w:t>При осуществлении закупок в рамках реализации федеральных проектов, входящих в состав национальных проектов (программ), определенным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обеспечить детализацию по кодам целевых статей расходов классификации расходов бюджета показателей плана финансово-хозяйственной деятельности на очередной финансовый год и на плановый период; объема финансового обеспечения, предусмотренного для осуществления закупок, в планах-графиках закупок; при формировании информации об источнике финансирования контракта для включения в реестр контрактов, заключенных заказчиками.</w:t>
      </w:r>
    </w:p>
    <w:p w:rsidR="00262235" w:rsidRPr="007F00FD" w:rsidRDefault="00262235" w:rsidP="000F1EC2">
      <w:pPr>
        <w:pStyle w:val="ConsPlusNormal"/>
        <w:numPr>
          <w:ilvl w:val="0"/>
          <w:numId w:val="16"/>
        </w:numPr>
        <w:tabs>
          <w:tab w:val="left" w:pos="851"/>
          <w:tab w:val="left" w:pos="1134"/>
        </w:tabs>
        <w:spacing w:before="120" w:after="120"/>
        <w:ind w:left="0" w:firstLine="709"/>
        <w:jc w:val="both"/>
        <w:rPr>
          <w:rFonts w:ascii="Times New Roman" w:hAnsi="Times New Roman" w:cs="Times New Roman"/>
          <w:sz w:val="26"/>
          <w:szCs w:val="26"/>
        </w:rPr>
      </w:pPr>
      <w:r w:rsidRPr="007F00FD">
        <w:rPr>
          <w:rFonts w:ascii="Times New Roman" w:hAnsi="Times New Roman" w:cs="Times New Roman"/>
          <w:sz w:val="26"/>
          <w:szCs w:val="26"/>
        </w:rPr>
        <w:t>Формирование информации о кодах классификации расходов бюджетов осуществляется в соответствии с нормативными правовыми актами Российской Федерации, регулирующими бюджетные правоотношения, с учетом пункта 16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 июля 2019 года № 113н.</w:t>
      </w:r>
    </w:p>
    <w:p w:rsidR="00262235" w:rsidRPr="007F00FD" w:rsidRDefault="00262235" w:rsidP="000F1EC2">
      <w:pPr>
        <w:pStyle w:val="ConsPlusNormal"/>
        <w:numPr>
          <w:ilvl w:val="0"/>
          <w:numId w:val="16"/>
        </w:numPr>
        <w:tabs>
          <w:tab w:val="left" w:pos="851"/>
          <w:tab w:val="left" w:pos="1134"/>
        </w:tabs>
        <w:spacing w:before="120" w:after="120"/>
        <w:ind w:left="0" w:firstLine="709"/>
        <w:jc w:val="both"/>
        <w:rPr>
          <w:rFonts w:ascii="Times New Roman" w:hAnsi="Times New Roman" w:cs="Times New Roman"/>
          <w:sz w:val="26"/>
          <w:szCs w:val="26"/>
        </w:rPr>
      </w:pPr>
      <w:r w:rsidRPr="007F00FD">
        <w:rPr>
          <w:rFonts w:ascii="Times New Roman" w:hAnsi="Times New Roman" w:cs="Times New Roman"/>
          <w:sz w:val="26"/>
          <w:szCs w:val="26"/>
        </w:rPr>
        <w:lastRenderedPageBreak/>
        <w:t>Осуществлять перечисление межбюджетных трансфертов в бюджет Гатчинского муниципального района из бюджета Пудомягского сельского поселения в соответствии с утвержденными решениями совета депутатов порядками предоставления межбюджетных трансфертов бюджетам и условиями заключенных соглашений.</w:t>
      </w:r>
    </w:p>
    <w:p w:rsidR="00262235" w:rsidRPr="007F00FD" w:rsidRDefault="00262235" w:rsidP="000F1EC2">
      <w:pPr>
        <w:numPr>
          <w:ilvl w:val="0"/>
          <w:numId w:val="16"/>
        </w:numPr>
        <w:tabs>
          <w:tab w:val="left" w:pos="0"/>
          <w:tab w:val="left" w:pos="1134"/>
        </w:tabs>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Экономия бюджетных средств по результатам проведения закупки товаров, работ, услуг для обеспечения муниципальных нужд Гатчинского муниципального района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 также экономия, сложившаяся в результате не проведения в течение отчетного года конкурсных процедур, по которой нет предложений по использованию, не подлежит дальнейшему перераспределению и направляется на уменьшение дефицита бюджета Пудомягского сельского поселения.</w:t>
      </w:r>
    </w:p>
    <w:p w:rsidR="006544AE" w:rsidRPr="007F00FD" w:rsidRDefault="006544AE"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7F00FD">
        <w:rPr>
          <w:rFonts w:ascii="Times New Roman" w:hAnsi="Times New Roman"/>
          <w:sz w:val="26"/>
          <w:szCs w:val="26"/>
        </w:rPr>
        <w:t>Предложения по использованию экономии средств направлять после 1 августа 202</w:t>
      </w:r>
      <w:r w:rsidR="003D0CD0" w:rsidRPr="007F00FD">
        <w:rPr>
          <w:rFonts w:ascii="Times New Roman" w:hAnsi="Times New Roman"/>
          <w:sz w:val="26"/>
          <w:szCs w:val="26"/>
        </w:rPr>
        <w:t>2</w:t>
      </w:r>
      <w:r w:rsidRPr="007F00FD">
        <w:rPr>
          <w:rFonts w:ascii="Times New Roman" w:hAnsi="Times New Roman"/>
          <w:sz w:val="26"/>
          <w:szCs w:val="26"/>
        </w:rPr>
        <w:t xml:space="preserve"> с приложением обоснований бюджетных ассигнований и расчетов. Решение по использованию экономии, либо по ее блокировке принимает глава администрации</w:t>
      </w:r>
      <w:r w:rsidR="0090319A" w:rsidRPr="007F00FD">
        <w:rPr>
          <w:rFonts w:ascii="Times New Roman" w:hAnsi="Times New Roman"/>
          <w:sz w:val="26"/>
          <w:szCs w:val="26"/>
        </w:rPr>
        <w:t xml:space="preserve"> Пудомягского сельского поселения</w:t>
      </w:r>
      <w:r w:rsidRPr="007F00FD">
        <w:rPr>
          <w:rFonts w:ascii="Times New Roman" w:hAnsi="Times New Roman"/>
          <w:sz w:val="26"/>
          <w:szCs w:val="26"/>
        </w:rPr>
        <w:t>.</w:t>
      </w:r>
    </w:p>
    <w:p w:rsidR="00471E03" w:rsidRPr="006F24ED" w:rsidRDefault="00471E03"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6F24ED">
        <w:rPr>
          <w:rFonts w:ascii="Times New Roman" w:hAnsi="Times New Roman"/>
          <w:sz w:val="26"/>
          <w:szCs w:val="26"/>
        </w:rPr>
        <w:t>Установить, что заключение и оплата получателями бюджетных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r w:rsidR="0090319A" w:rsidRPr="006F24ED">
        <w:rPr>
          <w:rFonts w:ascii="Times New Roman" w:hAnsi="Times New Roman"/>
          <w:sz w:val="26"/>
          <w:szCs w:val="26"/>
        </w:rPr>
        <w:t xml:space="preserve"> Пудомягского сельского поселения</w:t>
      </w:r>
      <w:r w:rsidRPr="006F24ED">
        <w:rPr>
          <w:rFonts w:ascii="Times New Roman" w:hAnsi="Times New Roman"/>
          <w:sz w:val="26"/>
          <w:szCs w:val="26"/>
        </w:rPr>
        <w:t>.</w:t>
      </w:r>
    </w:p>
    <w:p w:rsidR="00471E03" w:rsidRPr="006F24ED" w:rsidRDefault="00536FD0" w:rsidP="000F1EC2">
      <w:pPr>
        <w:pStyle w:val="ConsPlusNormal"/>
        <w:spacing w:before="120" w:after="120"/>
        <w:ind w:firstLine="709"/>
        <w:jc w:val="both"/>
        <w:rPr>
          <w:rFonts w:ascii="Times New Roman" w:hAnsi="Times New Roman" w:cs="Times New Roman"/>
          <w:sz w:val="26"/>
          <w:szCs w:val="26"/>
        </w:rPr>
      </w:pPr>
      <w:r w:rsidRPr="006F24ED">
        <w:rPr>
          <w:rFonts w:ascii="Times New Roman" w:hAnsi="Times New Roman" w:cs="Times New Roman"/>
          <w:sz w:val="26"/>
          <w:szCs w:val="26"/>
        </w:rPr>
        <w:t>Не подлежат оплате обязательства, вытекающие из муниципальных контрактов и иных договоров, принятые получателями бюджетных средств сверх утвержденных бюджетных ассигнований и (или) лимитов бюджетных обязательств</w:t>
      </w:r>
      <w:r w:rsidR="00471E03" w:rsidRPr="006F24ED">
        <w:rPr>
          <w:rFonts w:ascii="Times New Roman" w:hAnsi="Times New Roman" w:cs="Times New Roman"/>
          <w:sz w:val="26"/>
          <w:szCs w:val="26"/>
        </w:rPr>
        <w:t>.</w:t>
      </w:r>
    </w:p>
    <w:p w:rsidR="00536FD0" w:rsidRDefault="00536FD0" w:rsidP="000F1EC2">
      <w:pPr>
        <w:pStyle w:val="aa"/>
        <w:numPr>
          <w:ilvl w:val="0"/>
          <w:numId w:val="16"/>
        </w:numPr>
        <w:tabs>
          <w:tab w:val="left" w:pos="0"/>
          <w:tab w:val="left" w:pos="1134"/>
        </w:tabs>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При заключении договоров (муниципальных контрактов) на выполнение работ по объектам капитального строительства, включенным в адресную инвестиционную программу Ленинградской области руководствоваться постановлением правительства Ленинградской области от 22 декабря 2022 года № 946 «О мерах по реализации в 2023 году областного закона «Об областном бюджете Ленинградской области на 2023 год и на плановый период 2024 и 2025 годов».</w:t>
      </w:r>
    </w:p>
    <w:p w:rsidR="00175577" w:rsidRDefault="00175577" w:rsidP="000F1EC2">
      <w:pPr>
        <w:pStyle w:val="aa"/>
        <w:numPr>
          <w:ilvl w:val="0"/>
          <w:numId w:val="16"/>
        </w:numPr>
        <w:tabs>
          <w:tab w:val="left" w:pos="0"/>
          <w:tab w:val="left" w:pos="1134"/>
        </w:tabs>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При заключении договоров (муниципальных контрактов)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водоотведения, на подачу тепловой энергии получатели бюджетных средств бюджета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
    <w:p w:rsidR="00471E03" w:rsidRPr="00064606" w:rsidRDefault="00471E03" w:rsidP="000F1EC2">
      <w:pPr>
        <w:pStyle w:val="aa"/>
        <w:numPr>
          <w:ilvl w:val="0"/>
          <w:numId w:val="16"/>
        </w:numPr>
        <w:tabs>
          <w:tab w:val="left" w:pos="0"/>
          <w:tab w:val="left" w:pos="1134"/>
        </w:tabs>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 xml:space="preserve">По иным заключаемым договорам (муниципальным контрактам) о поставке товаров, выполнении работ, оказании услуг получатели бюджетных средств местного бюджета вправе предусматривать авансовые платежи в следующем размере и порядке, если иное не установлено действующим законодательством, но не более лимитов бюджетных обязательств на </w:t>
      </w:r>
      <w:r w:rsidRPr="00064606">
        <w:rPr>
          <w:rFonts w:ascii="Times New Roman" w:hAnsi="Times New Roman"/>
          <w:sz w:val="26"/>
          <w:szCs w:val="26"/>
        </w:rPr>
        <w:lastRenderedPageBreak/>
        <w:t>соответствующий финансовый год, доведенных в установленном порядке на соответствующие цели:</w:t>
      </w:r>
    </w:p>
    <w:p w:rsidR="00175577" w:rsidRPr="006F24ED" w:rsidRDefault="00536FD0" w:rsidP="000F1EC2">
      <w:pPr>
        <w:pStyle w:val="aa"/>
        <w:tabs>
          <w:tab w:val="left" w:pos="0"/>
          <w:tab w:val="left" w:pos="1134"/>
        </w:tabs>
        <w:spacing w:before="120" w:after="120" w:line="240" w:lineRule="auto"/>
        <w:ind w:left="0" w:firstLine="709"/>
        <w:jc w:val="both"/>
        <w:rPr>
          <w:rFonts w:ascii="Times New Roman" w:hAnsi="Times New Roman"/>
          <w:sz w:val="26"/>
          <w:szCs w:val="26"/>
        </w:rPr>
      </w:pPr>
      <w:r w:rsidRPr="006F24ED">
        <w:rPr>
          <w:rFonts w:ascii="Times New Roman" w:eastAsia="Calibri" w:hAnsi="Times New Roman"/>
          <w:sz w:val="26"/>
          <w:szCs w:val="26"/>
        </w:rPr>
        <w:t>а)</w:t>
      </w:r>
      <w:r w:rsidR="00175577" w:rsidRPr="006F24ED">
        <w:rPr>
          <w:rFonts w:ascii="Times New Roman" w:eastAsia="Calibri" w:hAnsi="Times New Roman"/>
          <w:sz w:val="26"/>
          <w:szCs w:val="26"/>
        </w:rPr>
        <w:t>до 100 процентов суммы договора (муниципального контракта) – по договорам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 приобретении авиа- и железнодорожных билетов, гостиничных услуг по месту командировки,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о приобретении средств индивидуальной защиты и дезинфекционных средств</w:t>
      </w:r>
      <w:r w:rsidR="00175577" w:rsidRPr="006F24ED">
        <w:rPr>
          <w:rFonts w:ascii="Times New Roman" w:hAnsi="Times New Roman"/>
          <w:sz w:val="26"/>
          <w:szCs w:val="26"/>
        </w:rPr>
        <w:t>, связанных с реализацией санитарно-противоэпидемических мероприятий по предотвращению распространения новой коронавирусной инфекции (</w:t>
      </w:r>
      <w:r w:rsidR="00175577" w:rsidRPr="006F24ED">
        <w:rPr>
          <w:rFonts w:ascii="Times New Roman" w:hAnsi="Times New Roman"/>
          <w:sz w:val="26"/>
          <w:szCs w:val="26"/>
          <w:lang w:val="en-US"/>
        </w:rPr>
        <w:t>COVID</w:t>
      </w:r>
      <w:r w:rsidR="00175577" w:rsidRPr="006F24ED">
        <w:rPr>
          <w:rFonts w:ascii="Times New Roman" w:hAnsi="Times New Roman"/>
          <w:sz w:val="26"/>
          <w:szCs w:val="26"/>
        </w:rPr>
        <w:t xml:space="preserve">-19) на территории </w:t>
      </w:r>
      <w:r w:rsidR="0090319A" w:rsidRPr="006F24ED">
        <w:rPr>
          <w:rFonts w:ascii="Times New Roman" w:hAnsi="Times New Roman"/>
          <w:sz w:val="26"/>
          <w:szCs w:val="26"/>
        </w:rPr>
        <w:t>Пудомягского сельского поселения</w:t>
      </w:r>
      <w:r w:rsidR="00175577" w:rsidRPr="006F24ED">
        <w:rPr>
          <w:rFonts w:ascii="Times New Roman" w:hAnsi="Times New Roman"/>
          <w:sz w:val="26"/>
          <w:szCs w:val="26"/>
        </w:rPr>
        <w:t>.</w:t>
      </w:r>
    </w:p>
    <w:p w:rsidR="00536FD0" w:rsidRPr="006F24ED" w:rsidRDefault="00536FD0" w:rsidP="000F1EC2">
      <w:pPr>
        <w:tabs>
          <w:tab w:val="left" w:pos="0"/>
          <w:tab w:val="left" w:pos="1134"/>
        </w:tabs>
        <w:spacing w:before="120" w:after="120" w:line="240" w:lineRule="auto"/>
        <w:ind w:firstLine="709"/>
        <w:jc w:val="both"/>
        <w:rPr>
          <w:rFonts w:ascii="Times New Roman" w:hAnsi="Times New Roman"/>
          <w:sz w:val="26"/>
          <w:szCs w:val="26"/>
        </w:rPr>
      </w:pPr>
      <w:r w:rsidRPr="006F24ED">
        <w:rPr>
          <w:rFonts w:ascii="Times New Roman" w:hAnsi="Times New Roman"/>
          <w:sz w:val="26"/>
          <w:szCs w:val="26"/>
        </w:rPr>
        <w:t>б)в пределах месячного объема поставки товаров (оказания услуг) по договорам (муниципальным контрактам) на поставку продуктов питания и (или) на оказание услуг по организации горячего питания при наличии включения в договор (муниципальный контракт) условия об авансировании и установления графика авансовых платежей, предусматривающего распределение предельного месячного объема авансирования с учетом периода действия договора (муниципального контракта);</w:t>
      </w:r>
    </w:p>
    <w:p w:rsidR="00B96E3F" w:rsidRPr="006F24ED" w:rsidRDefault="00536FD0" w:rsidP="000F1EC2">
      <w:pPr>
        <w:tabs>
          <w:tab w:val="left" w:pos="0"/>
          <w:tab w:val="left" w:pos="1134"/>
        </w:tabs>
        <w:spacing w:before="120" w:after="120" w:line="240" w:lineRule="auto"/>
        <w:ind w:firstLine="709"/>
        <w:jc w:val="both"/>
        <w:rPr>
          <w:rFonts w:ascii="Times New Roman" w:hAnsi="Times New Roman"/>
          <w:sz w:val="26"/>
          <w:szCs w:val="26"/>
        </w:rPr>
      </w:pPr>
      <w:r w:rsidRPr="006F24ED">
        <w:rPr>
          <w:rFonts w:ascii="Times New Roman" w:hAnsi="Times New Roman"/>
          <w:sz w:val="26"/>
          <w:szCs w:val="26"/>
        </w:rPr>
        <w:t xml:space="preserve">в) </w:t>
      </w:r>
      <w:r w:rsidR="00B96E3F" w:rsidRPr="006F24ED">
        <w:rPr>
          <w:rFonts w:ascii="Times New Roman" w:hAnsi="Times New Roman"/>
          <w:sz w:val="26"/>
          <w:szCs w:val="26"/>
        </w:rPr>
        <w:t xml:space="preserve">до 30 процентов суммы договора (муниципального контракта) – по иным договорам (муниципальным контрактам) о поставке товаров, выполнении работ, оказании услуг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работ, оказанных услуг, подтвержденных в соответствии с установленным порядком санкционирования оплаты денежных обязательств получателей средств </w:t>
      </w:r>
      <w:r w:rsidR="00E1374C" w:rsidRPr="006F24ED">
        <w:rPr>
          <w:rFonts w:ascii="Times New Roman" w:hAnsi="Times New Roman"/>
          <w:sz w:val="26"/>
          <w:szCs w:val="26"/>
        </w:rPr>
        <w:t xml:space="preserve">местного </w:t>
      </w:r>
      <w:r w:rsidR="00B96E3F" w:rsidRPr="006F24ED">
        <w:rPr>
          <w:rFonts w:ascii="Times New Roman" w:hAnsi="Times New Roman"/>
          <w:sz w:val="26"/>
          <w:szCs w:val="26"/>
        </w:rPr>
        <w:t>бюджета,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6346DB" w:rsidRPr="006F24ED" w:rsidRDefault="006346DB" w:rsidP="000F1EC2">
      <w:pPr>
        <w:tabs>
          <w:tab w:val="left" w:pos="0"/>
          <w:tab w:val="left" w:pos="1134"/>
        </w:tabs>
        <w:spacing w:before="120" w:after="120" w:line="240" w:lineRule="auto"/>
        <w:ind w:firstLine="709"/>
        <w:jc w:val="both"/>
        <w:rPr>
          <w:rFonts w:ascii="Times New Roman" w:hAnsi="Times New Roman"/>
          <w:sz w:val="26"/>
          <w:szCs w:val="26"/>
        </w:rPr>
      </w:pPr>
      <w:r w:rsidRPr="006F24ED">
        <w:rPr>
          <w:rFonts w:ascii="Times New Roman" w:hAnsi="Times New Roman"/>
          <w:sz w:val="26"/>
          <w:szCs w:val="26"/>
        </w:rPr>
        <w:t>при заключении договоров (муниципальных контрактов), предусматривающих отдельные этапы их исполнения и оплаты, не включаются условия о выплате авансового платежа на последнем этапе исполнения договора (муниципального контракта), если иное не установлено действующим законодательством;</w:t>
      </w:r>
    </w:p>
    <w:p w:rsidR="00E1374C" w:rsidRPr="006F24ED" w:rsidRDefault="00E1374C" w:rsidP="000F1EC2">
      <w:pPr>
        <w:tabs>
          <w:tab w:val="left" w:pos="0"/>
          <w:tab w:val="left" w:pos="1134"/>
        </w:tabs>
        <w:spacing w:before="120" w:after="120" w:line="240" w:lineRule="auto"/>
        <w:ind w:firstLine="709"/>
        <w:jc w:val="both"/>
        <w:rPr>
          <w:rFonts w:ascii="Times New Roman" w:hAnsi="Times New Roman"/>
          <w:sz w:val="26"/>
          <w:szCs w:val="26"/>
        </w:rPr>
      </w:pPr>
      <w:r w:rsidRPr="006F24ED">
        <w:rPr>
          <w:rFonts w:ascii="Times New Roman" w:hAnsi="Times New Roman"/>
          <w:sz w:val="26"/>
          <w:szCs w:val="26"/>
        </w:rPr>
        <w:t xml:space="preserve">г) до 50 процентов суммы договора (муниципального контракта) – по договорам (муниципальным контрактам) о поставке товаров, выполнении работ, об оказании услуг по объектам капитального строительства, включенным в адресную инвестиционную программу Ленинградской области, при условии обеспечения </w:t>
      </w:r>
      <w:r w:rsidRPr="006F24ED">
        <w:rPr>
          <w:rFonts w:ascii="Times New Roman" w:hAnsi="Times New Roman"/>
          <w:sz w:val="26"/>
          <w:szCs w:val="26"/>
        </w:rPr>
        <w:lastRenderedPageBreak/>
        <w:t>исполнения договора (муниципального контракта) в соответствии с действующим законодательством;</w:t>
      </w:r>
    </w:p>
    <w:p w:rsidR="00E1374C" w:rsidRPr="006F24ED" w:rsidRDefault="00E1374C" w:rsidP="000F1EC2">
      <w:pPr>
        <w:tabs>
          <w:tab w:val="left" w:pos="0"/>
        </w:tabs>
        <w:spacing w:before="120" w:after="120" w:line="240" w:lineRule="auto"/>
        <w:ind w:firstLine="709"/>
        <w:jc w:val="both"/>
        <w:rPr>
          <w:rFonts w:ascii="Times New Roman" w:hAnsi="Times New Roman"/>
          <w:sz w:val="26"/>
          <w:szCs w:val="26"/>
        </w:rPr>
      </w:pPr>
      <w:r w:rsidRPr="006F24ED">
        <w:rPr>
          <w:rFonts w:ascii="Times New Roman" w:hAnsi="Times New Roman"/>
          <w:sz w:val="26"/>
          <w:szCs w:val="26"/>
        </w:rPr>
        <w:t>д) до 70 процентов стоимости тепловой и электрической энергии (мощности) по договорам электроснабжения (купли-продажи (поставки) тепловой и электрической энергии (мощности)).</w:t>
      </w:r>
    </w:p>
    <w:p w:rsidR="00E1374C" w:rsidRDefault="00E1374C" w:rsidP="000F1EC2">
      <w:pPr>
        <w:pStyle w:val="aa"/>
        <w:numPr>
          <w:ilvl w:val="0"/>
          <w:numId w:val="16"/>
        </w:numPr>
        <w:tabs>
          <w:tab w:val="left" w:pos="851"/>
        </w:tabs>
        <w:autoSpaceDE w:val="0"/>
        <w:autoSpaceDN w:val="0"/>
        <w:adjustRightInd w:val="0"/>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Установить, что условия авансирования, предусмотренные пунктами 2</w:t>
      </w:r>
      <w:r w:rsidR="00064606" w:rsidRPr="00064606">
        <w:rPr>
          <w:rFonts w:ascii="Times New Roman" w:hAnsi="Times New Roman"/>
          <w:sz w:val="26"/>
          <w:szCs w:val="26"/>
        </w:rPr>
        <w:t>5</w:t>
      </w:r>
      <w:r w:rsidRPr="00064606">
        <w:rPr>
          <w:rFonts w:ascii="Times New Roman" w:hAnsi="Times New Roman"/>
          <w:sz w:val="26"/>
          <w:szCs w:val="26"/>
        </w:rPr>
        <w:t xml:space="preserve"> и 2</w:t>
      </w:r>
      <w:r w:rsidR="00064606" w:rsidRPr="00064606">
        <w:rPr>
          <w:rFonts w:ascii="Times New Roman" w:hAnsi="Times New Roman"/>
          <w:sz w:val="26"/>
          <w:szCs w:val="26"/>
        </w:rPr>
        <w:t>6</w:t>
      </w:r>
      <w:r w:rsidRPr="00064606">
        <w:rPr>
          <w:rFonts w:ascii="Times New Roman" w:hAnsi="Times New Roman"/>
          <w:sz w:val="26"/>
          <w:szCs w:val="26"/>
        </w:rPr>
        <w:t xml:space="preserve"> настоящего постановления, распространяются на муниципальные учреждения Пудомягского сельского поселения в части расходов, осуществляемых за счет средств местного бюджета.</w:t>
      </w:r>
    </w:p>
    <w:p w:rsidR="00E1374C" w:rsidRPr="00064606" w:rsidRDefault="00E1374C" w:rsidP="000F1EC2">
      <w:pPr>
        <w:pStyle w:val="aa"/>
        <w:numPr>
          <w:ilvl w:val="0"/>
          <w:numId w:val="16"/>
        </w:numPr>
        <w:tabs>
          <w:tab w:val="left" w:pos="851"/>
        </w:tabs>
        <w:autoSpaceDE w:val="0"/>
        <w:autoSpaceDN w:val="0"/>
        <w:adjustRightInd w:val="0"/>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 xml:space="preserve"> Главным распорядителям и получателям средств бюджета Пудомягского сельского поселения</w:t>
      </w:r>
    </w:p>
    <w:p w:rsidR="00E1374C" w:rsidRPr="006F24ED" w:rsidRDefault="00064606" w:rsidP="000F1EC2">
      <w:pPr>
        <w:pStyle w:val="ab"/>
        <w:tabs>
          <w:tab w:val="left" w:pos="1418"/>
        </w:tabs>
        <w:spacing w:before="120" w:beforeAutospacing="0" w:after="120" w:afterAutospacing="0"/>
        <w:ind w:firstLine="709"/>
        <w:jc w:val="both"/>
        <w:rPr>
          <w:sz w:val="26"/>
          <w:szCs w:val="26"/>
        </w:rPr>
      </w:pPr>
      <w:r>
        <w:rPr>
          <w:sz w:val="26"/>
          <w:szCs w:val="26"/>
        </w:rPr>
        <w:t xml:space="preserve">28.1 </w:t>
      </w:r>
      <w:r w:rsidR="00E1374C" w:rsidRPr="006F24ED">
        <w:rPr>
          <w:sz w:val="26"/>
          <w:szCs w:val="26"/>
        </w:rPr>
        <w:t xml:space="preserve">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Ленинградской области к полномочиям сельского поселения.</w:t>
      </w:r>
    </w:p>
    <w:p w:rsidR="00E1374C" w:rsidRPr="006F24ED" w:rsidRDefault="00064606" w:rsidP="000F1EC2">
      <w:pPr>
        <w:pStyle w:val="ab"/>
        <w:tabs>
          <w:tab w:val="left" w:pos="1418"/>
        </w:tabs>
        <w:spacing w:before="120" w:beforeAutospacing="0" w:after="120" w:afterAutospacing="0"/>
        <w:ind w:firstLine="709"/>
        <w:jc w:val="both"/>
        <w:rPr>
          <w:sz w:val="26"/>
          <w:szCs w:val="26"/>
        </w:rPr>
      </w:pPr>
      <w:r>
        <w:rPr>
          <w:sz w:val="26"/>
          <w:szCs w:val="26"/>
        </w:rPr>
        <w:t>28.2</w:t>
      </w:r>
      <w:r w:rsidR="00E1374C" w:rsidRPr="006F24ED">
        <w:rPr>
          <w:sz w:val="26"/>
          <w:szCs w:val="26"/>
        </w:rPr>
        <w:t xml:space="preserve"> обеспечить формирование информации для включения в перечень источников доходов Российской Федерации в части, относящейся к местным бюджетам, а также формирование и ведение реестра источников доходов местных бюджетов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нормативными правовыми актами представительных органов местного самоуправления муниципальных образований;</w:t>
      </w:r>
    </w:p>
    <w:p w:rsidR="00E1374C" w:rsidRPr="006F24ED" w:rsidRDefault="00064606" w:rsidP="000F1EC2">
      <w:pPr>
        <w:pStyle w:val="ab"/>
        <w:tabs>
          <w:tab w:val="left" w:pos="1418"/>
        </w:tabs>
        <w:spacing w:before="120" w:beforeAutospacing="0" w:after="120" w:afterAutospacing="0"/>
        <w:ind w:firstLine="709"/>
        <w:jc w:val="both"/>
        <w:rPr>
          <w:sz w:val="26"/>
          <w:szCs w:val="26"/>
        </w:rPr>
      </w:pPr>
      <w:r>
        <w:rPr>
          <w:sz w:val="26"/>
          <w:szCs w:val="26"/>
        </w:rPr>
        <w:t>28.3</w:t>
      </w:r>
      <w:r w:rsidR="00E1374C" w:rsidRPr="006F24ED">
        <w:rPr>
          <w:sz w:val="26"/>
          <w:szCs w:val="26"/>
        </w:rPr>
        <w:t xml:space="preserve"> направлять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w:t>
      </w:r>
      <w:r w:rsidR="009A5DE5" w:rsidRPr="006F24ED">
        <w:rPr>
          <w:sz w:val="26"/>
          <w:szCs w:val="26"/>
        </w:rPr>
        <w:t>етов.</w:t>
      </w:r>
    </w:p>
    <w:p w:rsidR="00884D17" w:rsidRDefault="00884D17"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Настоящее постановление вступает в силу с момента подписания и распространяется на правоотношения, возникшие с 1 января 202</w:t>
      </w:r>
      <w:r w:rsidR="009D5601" w:rsidRPr="00064606">
        <w:rPr>
          <w:rFonts w:ascii="Times New Roman" w:hAnsi="Times New Roman"/>
          <w:sz w:val="26"/>
          <w:szCs w:val="26"/>
        </w:rPr>
        <w:t>3</w:t>
      </w:r>
      <w:r w:rsidRPr="00064606">
        <w:rPr>
          <w:rFonts w:ascii="Times New Roman" w:hAnsi="Times New Roman"/>
          <w:sz w:val="26"/>
          <w:szCs w:val="26"/>
        </w:rPr>
        <w:t xml:space="preserve"> года. </w:t>
      </w:r>
    </w:p>
    <w:p w:rsidR="00884D17" w:rsidRDefault="00884D17"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064606">
        <w:rPr>
          <w:rFonts w:ascii="Times New Roman" w:hAnsi="Times New Roman"/>
          <w:sz w:val="26"/>
          <w:szCs w:val="26"/>
        </w:rPr>
        <w:t xml:space="preserve"> Настоящее постановление р</w:t>
      </w:r>
      <w:r w:rsidR="00471E03" w:rsidRPr="00064606">
        <w:rPr>
          <w:rFonts w:ascii="Times New Roman" w:hAnsi="Times New Roman"/>
          <w:sz w:val="26"/>
          <w:szCs w:val="26"/>
        </w:rPr>
        <w:t>азместить на официальном сайте а</w:t>
      </w:r>
      <w:r w:rsidRPr="00064606">
        <w:rPr>
          <w:rFonts w:ascii="Times New Roman" w:hAnsi="Times New Roman"/>
          <w:sz w:val="26"/>
          <w:szCs w:val="26"/>
        </w:rPr>
        <w:t xml:space="preserve">дминистрации </w:t>
      </w:r>
      <w:r w:rsidR="00471E03" w:rsidRPr="00064606">
        <w:rPr>
          <w:rFonts w:ascii="Times New Roman" w:hAnsi="Times New Roman"/>
          <w:sz w:val="26"/>
          <w:szCs w:val="26"/>
        </w:rPr>
        <w:t>Пудомягского сельского поселения</w:t>
      </w:r>
      <w:r w:rsidRPr="00064606">
        <w:rPr>
          <w:rFonts w:ascii="Times New Roman" w:hAnsi="Times New Roman"/>
          <w:sz w:val="26"/>
          <w:szCs w:val="26"/>
        </w:rPr>
        <w:t>.</w:t>
      </w:r>
    </w:p>
    <w:p w:rsidR="00884D17" w:rsidRPr="000F1EC2" w:rsidRDefault="00884D17" w:rsidP="000F1EC2">
      <w:pPr>
        <w:pStyle w:val="aa"/>
        <w:numPr>
          <w:ilvl w:val="0"/>
          <w:numId w:val="16"/>
        </w:numPr>
        <w:autoSpaceDE w:val="0"/>
        <w:autoSpaceDN w:val="0"/>
        <w:adjustRightInd w:val="0"/>
        <w:spacing w:before="120" w:after="120" w:line="240" w:lineRule="auto"/>
        <w:ind w:left="0" w:firstLine="709"/>
        <w:jc w:val="both"/>
        <w:rPr>
          <w:rFonts w:ascii="Times New Roman" w:hAnsi="Times New Roman"/>
          <w:sz w:val="26"/>
          <w:szCs w:val="26"/>
        </w:rPr>
      </w:pPr>
      <w:r w:rsidRPr="000F1EC2">
        <w:rPr>
          <w:rFonts w:ascii="Times New Roman" w:hAnsi="Times New Roman"/>
          <w:sz w:val="26"/>
          <w:szCs w:val="26"/>
        </w:rPr>
        <w:t xml:space="preserve"> Контроль за исполнением постановления </w:t>
      </w:r>
      <w:r w:rsidR="009D5601" w:rsidRPr="000F1EC2">
        <w:rPr>
          <w:rFonts w:ascii="Times New Roman" w:hAnsi="Times New Roman"/>
          <w:sz w:val="26"/>
          <w:szCs w:val="26"/>
        </w:rPr>
        <w:t>оставляю за собой.</w:t>
      </w:r>
    </w:p>
    <w:p w:rsidR="00525129" w:rsidRPr="007F00FD" w:rsidRDefault="00525129" w:rsidP="007F00FD">
      <w:pPr>
        <w:spacing w:before="120" w:after="120" w:line="240" w:lineRule="auto"/>
        <w:ind w:firstLine="709"/>
        <w:jc w:val="both"/>
        <w:rPr>
          <w:rFonts w:ascii="Times New Roman" w:hAnsi="Times New Roman"/>
          <w:sz w:val="26"/>
          <w:szCs w:val="26"/>
        </w:rPr>
      </w:pPr>
    </w:p>
    <w:p w:rsidR="00525129" w:rsidRPr="007F00FD" w:rsidRDefault="00525129" w:rsidP="00FC35E7">
      <w:pPr>
        <w:spacing w:after="0" w:line="240" w:lineRule="auto"/>
        <w:ind w:firstLine="709"/>
        <w:rPr>
          <w:rFonts w:ascii="Times New Roman" w:hAnsi="Times New Roman"/>
          <w:sz w:val="26"/>
          <w:szCs w:val="26"/>
        </w:rPr>
      </w:pPr>
      <w:r w:rsidRPr="007F00FD">
        <w:rPr>
          <w:rFonts w:ascii="Times New Roman" w:hAnsi="Times New Roman"/>
          <w:sz w:val="26"/>
          <w:szCs w:val="26"/>
        </w:rPr>
        <w:t>Глава администрации</w:t>
      </w:r>
    </w:p>
    <w:p w:rsidR="00525129" w:rsidRPr="007F00FD" w:rsidRDefault="00525129" w:rsidP="00FC35E7">
      <w:pPr>
        <w:spacing w:after="0" w:line="240" w:lineRule="auto"/>
        <w:ind w:firstLine="709"/>
        <w:rPr>
          <w:rFonts w:ascii="Times New Roman" w:hAnsi="Times New Roman"/>
          <w:sz w:val="26"/>
          <w:szCs w:val="26"/>
        </w:rPr>
      </w:pPr>
      <w:r w:rsidRPr="007F00FD">
        <w:rPr>
          <w:rFonts w:ascii="Times New Roman" w:hAnsi="Times New Roman"/>
          <w:sz w:val="26"/>
          <w:szCs w:val="26"/>
        </w:rPr>
        <w:t xml:space="preserve">Пудомягского сельского поселения                                       </w:t>
      </w:r>
      <w:r w:rsidR="0022561D" w:rsidRPr="007F00FD">
        <w:rPr>
          <w:rFonts w:ascii="Times New Roman" w:hAnsi="Times New Roman"/>
          <w:sz w:val="26"/>
          <w:szCs w:val="26"/>
        </w:rPr>
        <w:t xml:space="preserve">С.В. </w:t>
      </w:r>
      <w:r w:rsidRPr="007F00FD">
        <w:rPr>
          <w:rFonts w:ascii="Times New Roman" w:hAnsi="Times New Roman"/>
          <w:sz w:val="26"/>
          <w:szCs w:val="26"/>
        </w:rPr>
        <w:t xml:space="preserve"> Якименко </w:t>
      </w:r>
    </w:p>
    <w:p w:rsidR="00525129" w:rsidRPr="007F00FD" w:rsidRDefault="00525129" w:rsidP="007F00FD">
      <w:pPr>
        <w:spacing w:before="120" w:after="120" w:line="240" w:lineRule="auto"/>
        <w:ind w:firstLine="709"/>
        <w:jc w:val="both"/>
        <w:rPr>
          <w:rFonts w:ascii="Times New Roman" w:hAnsi="Times New Roman"/>
          <w:sz w:val="26"/>
          <w:szCs w:val="26"/>
        </w:rPr>
      </w:pPr>
    </w:p>
    <w:p w:rsidR="00525129" w:rsidRPr="007F00FD" w:rsidRDefault="00525129" w:rsidP="007F00FD">
      <w:pPr>
        <w:spacing w:before="120" w:after="120" w:line="240" w:lineRule="auto"/>
        <w:ind w:firstLine="709"/>
        <w:jc w:val="both"/>
        <w:rPr>
          <w:rFonts w:ascii="Times New Roman" w:hAnsi="Times New Roman"/>
          <w:sz w:val="26"/>
          <w:szCs w:val="26"/>
        </w:rPr>
      </w:pPr>
    </w:p>
    <w:p w:rsidR="00485570" w:rsidRPr="007F00FD" w:rsidRDefault="00485570" w:rsidP="007F00FD">
      <w:pPr>
        <w:spacing w:before="120" w:after="120" w:line="240" w:lineRule="auto"/>
        <w:ind w:firstLine="709"/>
        <w:jc w:val="both"/>
        <w:rPr>
          <w:rFonts w:ascii="Times New Roman" w:hAnsi="Times New Roman"/>
          <w:sz w:val="26"/>
          <w:szCs w:val="26"/>
        </w:rPr>
      </w:pPr>
    </w:p>
    <w:p w:rsidR="00DB2A1B" w:rsidRDefault="00067490" w:rsidP="007F00FD">
      <w:pPr>
        <w:spacing w:before="120" w:after="120" w:line="240" w:lineRule="auto"/>
        <w:ind w:firstLine="709"/>
        <w:jc w:val="both"/>
        <w:rPr>
          <w:rFonts w:ascii="Times New Roman" w:hAnsi="Times New Roman"/>
          <w:sz w:val="26"/>
          <w:szCs w:val="26"/>
        </w:rPr>
      </w:pPr>
      <w:r w:rsidRPr="007F00FD">
        <w:rPr>
          <w:rFonts w:ascii="Times New Roman" w:hAnsi="Times New Roman"/>
          <w:sz w:val="26"/>
          <w:szCs w:val="26"/>
        </w:rPr>
        <w:tab/>
      </w:r>
    </w:p>
    <w:p w:rsidR="000F1EC2" w:rsidRDefault="000F1EC2" w:rsidP="007F00FD">
      <w:pPr>
        <w:spacing w:before="120" w:after="120" w:line="240" w:lineRule="auto"/>
        <w:ind w:firstLine="709"/>
        <w:jc w:val="both"/>
        <w:rPr>
          <w:rFonts w:ascii="Times New Roman" w:hAnsi="Times New Roman"/>
          <w:sz w:val="26"/>
          <w:szCs w:val="26"/>
        </w:rPr>
      </w:pPr>
    </w:p>
    <w:p w:rsidR="000F1EC2" w:rsidRDefault="000F1EC2" w:rsidP="007F00FD">
      <w:pPr>
        <w:spacing w:before="120" w:after="120" w:line="240" w:lineRule="auto"/>
        <w:ind w:firstLine="709"/>
        <w:jc w:val="both"/>
        <w:rPr>
          <w:rFonts w:ascii="Times New Roman" w:hAnsi="Times New Roman"/>
          <w:sz w:val="26"/>
          <w:szCs w:val="26"/>
        </w:rPr>
      </w:pPr>
    </w:p>
    <w:p w:rsidR="000F1EC2" w:rsidRDefault="000F1EC2" w:rsidP="000F1EC2">
      <w:pPr>
        <w:spacing w:before="120" w:after="120" w:line="240" w:lineRule="auto"/>
        <w:ind w:firstLine="709"/>
        <w:jc w:val="both"/>
        <w:rPr>
          <w:rFonts w:ascii="Times New Roman" w:hAnsi="Times New Roman"/>
        </w:rPr>
      </w:pPr>
    </w:p>
    <w:p w:rsidR="000F1EC2" w:rsidRPr="000F1EC2" w:rsidRDefault="000F1EC2" w:rsidP="000F1EC2">
      <w:pPr>
        <w:spacing w:before="120" w:after="120" w:line="240" w:lineRule="auto"/>
        <w:ind w:firstLine="709"/>
        <w:jc w:val="both"/>
        <w:rPr>
          <w:rFonts w:ascii="Times New Roman" w:hAnsi="Times New Roman"/>
        </w:rPr>
      </w:pPr>
      <w:r w:rsidRPr="000F1EC2">
        <w:rPr>
          <w:rFonts w:ascii="Times New Roman" w:hAnsi="Times New Roman"/>
        </w:rPr>
        <w:t>Исполнитель</w:t>
      </w:r>
      <w:r>
        <w:rPr>
          <w:rFonts w:ascii="Times New Roman" w:hAnsi="Times New Roman"/>
        </w:rPr>
        <w:t xml:space="preserve">: </w:t>
      </w:r>
      <w:r w:rsidRPr="000F1EC2">
        <w:rPr>
          <w:rFonts w:ascii="Times New Roman" w:hAnsi="Times New Roman"/>
        </w:rPr>
        <w:t>Мороз О.Р.</w:t>
      </w:r>
    </w:p>
    <w:sectPr w:rsidR="000F1EC2" w:rsidRPr="000F1EC2" w:rsidSect="000F1EC2">
      <w:pgSz w:w="11906" w:h="16838" w:code="9"/>
      <w:pgMar w:top="851" w:right="851" w:bottom="851" w:left="1701" w:header="709" w:footer="709"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7F4" w:rsidRDefault="008717F4">
      <w:pPr>
        <w:spacing w:after="0" w:line="240" w:lineRule="auto"/>
      </w:pPr>
      <w:r>
        <w:separator/>
      </w:r>
    </w:p>
  </w:endnote>
  <w:endnote w:type="continuationSeparator" w:id="1">
    <w:p w:rsidR="008717F4" w:rsidRDefault="0087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7F4" w:rsidRDefault="008717F4">
      <w:pPr>
        <w:spacing w:after="0" w:line="240" w:lineRule="auto"/>
      </w:pPr>
      <w:r>
        <w:separator/>
      </w:r>
    </w:p>
  </w:footnote>
  <w:footnote w:type="continuationSeparator" w:id="1">
    <w:p w:rsidR="008717F4" w:rsidRDefault="00871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BEF"/>
    <w:multiLevelType w:val="multilevel"/>
    <w:tmpl w:val="26EC9ABC"/>
    <w:lvl w:ilvl="0">
      <w:start w:val="1"/>
      <w:numFmt w:val="decimal"/>
      <w:lvlText w:val="%1."/>
      <w:lvlJc w:val="left"/>
      <w:pPr>
        <w:ind w:left="1070" w:hanging="360"/>
      </w:pPr>
    </w:lvl>
    <w:lvl w:ilvl="1">
      <w:start w:val="1"/>
      <w:numFmt w:val="decimal"/>
      <w:isLgl/>
      <w:lvlText w:val="%1.%2."/>
      <w:lvlJc w:val="left"/>
      <w:pPr>
        <w:ind w:left="1855"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1">
    <w:nsid w:val="0C6F20EF"/>
    <w:multiLevelType w:val="hybridMultilevel"/>
    <w:tmpl w:val="597A0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273FF9"/>
    <w:multiLevelType w:val="hybridMultilevel"/>
    <w:tmpl w:val="9C247DC8"/>
    <w:lvl w:ilvl="0" w:tplc="232CA33E">
      <w:start w:val="1"/>
      <w:numFmt w:val="decimal"/>
      <w:lvlText w:val="%1."/>
      <w:lvlJc w:val="left"/>
      <w:pPr>
        <w:ind w:left="2049" w:hanging="1056"/>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AC40269"/>
    <w:multiLevelType w:val="hybridMultilevel"/>
    <w:tmpl w:val="6840FF1C"/>
    <w:lvl w:ilvl="0" w:tplc="A40624B4">
      <w:start w:val="2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8520A07"/>
    <w:multiLevelType w:val="hybridMultilevel"/>
    <w:tmpl w:val="72C8F6DC"/>
    <w:lvl w:ilvl="0" w:tplc="D12E88AA">
      <w:start w:val="6"/>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2B18756C"/>
    <w:multiLevelType w:val="hybridMultilevel"/>
    <w:tmpl w:val="C5CA8912"/>
    <w:lvl w:ilvl="0" w:tplc="0419000F">
      <w:start w:val="11"/>
      <w:numFmt w:val="decimal"/>
      <w:lvlText w:val="%1."/>
      <w:lvlJc w:val="left"/>
      <w:pPr>
        <w:ind w:left="644"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62600BF"/>
    <w:multiLevelType w:val="hybridMultilevel"/>
    <w:tmpl w:val="756ADC92"/>
    <w:lvl w:ilvl="0" w:tplc="232CA33E">
      <w:start w:val="1"/>
      <w:numFmt w:val="decimal"/>
      <w:lvlText w:val="%1."/>
      <w:lvlJc w:val="left"/>
      <w:pPr>
        <w:ind w:left="2136" w:hanging="105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66C0109"/>
    <w:multiLevelType w:val="hybridMultilevel"/>
    <w:tmpl w:val="AFA832A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410D51B5"/>
    <w:multiLevelType w:val="multilevel"/>
    <w:tmpl w:val="C0F64222"/>
    <w:lvl w:ilvl="0">
      <w:start w:val="1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318385F"/>
    <w:multiLevelType w:val="hybridMultilevel"/>
    <w:tmpl w:val="5394C51C"/>
    <w:lvl w:ilvl="0" w:tplc="45A8BF3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145E21"/>
    <w:multiLevelType w:val="hybridMultilevel"/>
    <w:tmpl w:val="C56AFF3E"/>
    <w:lvl w:ilvl="0" w:tplc="232CA33E">
      <w:start w:val="1"/>
      <w:numFmt w:val="decimal"/>
      <w:lvlText w:val="%1."/>
      <w:lvlJc w:val="left"/>
      <w:pPr>
        <w:ind w:left="2305" w:hanging="10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435DFB"/>
    <w:multiLevelType w:val="hybridMultilevel"/>
    <w:tmpl w:val="3B5EF4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8462E5E"/>
    <w:multiLevelType w:val="hybridMultilevel"/>
    <w:tmpl w:val="FF04E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7754816"/>
    <w:multiLevelType w:val="hybridMultilevel"/>
    <w:tmpl w:val="F46EB34C"/>
    <w:lvl w:ilvl="0" w:tplc="04190017">
      <w:start w:val="1"/>
      <w:numFmt w:val="lowerLetter"/>
      <w:lvlText w:val="%1)"/>
      <w:lvlJc w:val="left"/>
      <w:pPr>
        <w:ind w:left="1070"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4">
    <w:nsid w:val="6A6C787A"/>
    <w:multiLevelType w:val="hybridMultilevel"/>
    <w:tmpl w:val="A86CCBF4"/>
    <w:lvl w:ilvl="0" w:tplc="57CC865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B84C7F"/>
    <w:multiLevelType w:val="hybridMultilevel"/>
    <w:tmpl w:val="8FAC6582"/>
    <w:lvl w:ilvl="0" w:tplc="B0403AFE">
      <w:start w:val="1"/>
      <w:numFmt w:val="decimal"/>
      <w:lvlText w:val="%1."/>
      <w:lvlJc w:val="left"/>
      <w:pPr>
        <w:ind w:left="170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4"/>
  </w:num>
  <w:num w:numId="3">
    <w:abstractNumId w:val="14"/>
  </w:num>
  <w:num w:numId="4">
    <w:abstractNumId w:val="15"/>
  </w:num>
  <w:num w:numId="5">
    <w:abstractNumId w:val="9"/>
  </w:num>
  <w:num w:numId="6">
    <w:abstractNumId w:val="11"/>
  </w:num>
  <w:num w:numId="7">
    <w:abstractNumId w:val="2"/>
  </w:num>
  <w:num w:numId="8">
    <w:abstractNumId w:val="6"/>
  </w:num>
  <w:num w:numId="9">
    <w:abstractNumId w:val="10"/>
  </w:num>
  <w:num w:numId="10">
    <w:abstractNumId w:val="13"/>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1061"/>
    <w:rsid w:val="00012C8A"/>
    <w:rsid w:val="000255CD"/>
    <w:rsid w:val="000331BA"/>
    <w:rsid w:val="00035303"/>
    <w:rsid w:val="00035B15"/>
    <w:rsid w:val="00046F8A"/>
    <w:rsid w:val="00064606"/>
    <w:rsid w:val="00064B16"/>
    <w:rsid w:val="00064CEA"/>
    <w:rsid w:val="00067490"/>
    <w:rsid w:val="00084F73"/>
    <w:rsid w:val="00087876"/>
    <w:rsid w:val="000A0541"/>
    <w:rsid w:val="000A5546"/>
    <w:rsid w:val="000A62FD"/>
    <w:rsid w:val="000A72A9"/>
    <w:rsid w:val="000C6C3A"/>
    <w:rsid w:val="000E2340"/>
    <w:rsid w:val="000E78F2"/>
    <w:rsid w:val="000F1EC2"/>
    <w:rsid w:val="000F56C9"/>
    <w:rsid w:val="000F5A91"/>
    <w:rsid w:val="000F5DFE"/>
    <w:rsid w:val="00105970"/>
    <w:rsid w:val="0011449B"/>
    <w:rsid w:val="00122CCA"/>
    <w:rsid w:val="0012406A"/>
    <w:rsid w:val="0014590D"/>
    <w:rsid w:val="001461D5"/>
    <w:rsid w:val="001515DE"/>
    <w:rsid w:val="00157E35"/>
    <w:rsid w:val="0016204B"/>
    <w:rsid w:val="00171422"/>
    <w:rsid w:val="00175577"/>
    <w:rsid w:val="00175B29"/>
    <w:rsid w:val="00181638"/>
    <w:rsid w:val="00182C06"/>
    <w:rsid w:val="00195DE3"/>
    <w:rsid w:val="001A4155"/>
    <w:rsid w:val="001B02BB"/>
    <w:rsid w:val="001B29D2"/>
    <w:rsid w:val="001B66E1"/>
    <w:rsid w:val="001B7025"/>
    <w:rsid w:val="001C61F8"/>
    <w:rsid w:val="001D0D2F"/>
    <w:rsid w:val="001E0E19"/>
    <w:rsid w:val="001E1A15"/>
    <w:rsid w:val="001F1E69"/>
    <w:rsid w:val="001F57F1"/>
    <w:rsid w:val="00206675"/>
    <w:rsid w:val="002068DC"/>
    <w:rsid w:val="0022005F"/>
    <w:rsid w:val="0022386F"/>
    <w:rsid w:val="0022561D"/>
    <w:rsid w:val="00232E50"/>
    <w:rsid w:val="00242A69"/>
    <w:rsid w:val="002438D4"/>
    <w:rsid w:val="002473C5"/>
    <w:rsid w:val="0025684E"/>
    <w:rsid w:val="00262235"/>
    <w:rsid w:val="00273D42"/>
    <w:rsid w:val="002826A5"/>
    <w:rsid w:val="00283F70"/>
    <w:rsid w:val="00284488"/>
    <w:rsid w:val="0028793D"/>
    <w:rsid w:val="00294441"/>
    <w:rsid w:val="002A5CA6"/>
    <w:rsid w:val="002B111C"/>
    <w:rsid w:val="002B5397"/>
    <w:rsid w:val="002C0625"/>
    <w:rsid w:val="002C65B7"/>
    <w:rsid w:val="002D19D8"/>
    <w:rsid w:val="002D418C"/>
    <w:rsid w:val="002D5F07"/>
    <w:rsid w:val="002E422A"/>
    <w:rsid w:val="002F1739"/>
    <w:rsid w:val="002F67A4"/>
    <w:rsid w:val="003352A0"/>
    <w:rsid w:val="00341473"/>
    <w:rsid w:val="00351345"/>
    <w:rsid w:val="00353403"/>
    <w:rsid w:val="00360F64"/>
    <w:rsid w:val="0037688C"/>
    <w:rsid w:val="00396F3E"/>
    <w:rsid w:val="003A5A69"/>
    <w:rsid w:val="003B434C"/>
    <w:rsid w:val="003B6BF5"/>
    <w:rsid w:val="003C1931"/>
    <w:rsid w:val="003D0CD0"/>
    <w:rsid w:val="003F03DA"/>
    <w:rsid w:val="004040E3"/>
    <w:rsid w:val="00422C8D"/>
    <w:rsid w:val="00423CA4"/>
    <w:rsid w:val="00427920"/>
    <w:rsid w:val="004307DA"/>
    <w:rsid w:val="0043535D"/>
    <w:rsid w:val="00460F6B"/>
    <w:rsid w:val="00466999"/>
    <w:rsid w:val="00471E03"/>
    <w:rsid w:val="00485570"/>
    <w:rsid w:val="0049043D"/>
    <w:rsid w:val="004A354A"/>
    <w:rsid w:val="004B3D78"/>
    <w:rsid w:val="004B4FE7"/>
    <w:rsid w:val="004E2360"/>
    <w:rsid w:val="004F12E4"/>
    <w:rsid w:val="00504375"/>
    <w:rsid w:val="005051FF"/>
    <w:rsid w:val="00521A80"/>
    <w:rsid w:val="0052256F"/>
    <w:rsid w:val="005227C4"/>
    <w:rsid w:val="00524DC8"/>
    <w:rsid w:val="00525129"/>
    <w:rsid w:val="00527ED9"/>
    <w:rsid w:val="00533264"/>
    <w:rsid w:val="00534216"/>
    <w:rsid w:val="005342D1"/>
    <w:rsid w:val="00536FD0"/>
    <w:rsid w:val="00542EE3"/>
    <w:rsid w:val="0056750A"/>
    <w:rsid w:val="00570A02"/>
    <w:rsid w:val="005839E5"/>
    <w:rsid w:val="00584EC4"/>
    <w:rsid w:val="00586054"/>
    <w:rsid w:val="005A10B5"/>
    <w:rsid w:val="005A16C6"/>
    <w:rsid w:val="005B3AF0"/>
    <w:rsid w:val="005B7423"/>
    <w:rsid w:val="005C0E64"/>
    <w:rsid w:val="005E02E6"/>
    <w:rsid w:val="005F2EBB"/>
    <w:rsid w:val="006000EF"/>
    <w:rsid w:val="00607567"/>
    <w:rsid w:val="0062764E"/>
    <w:rsid w:val="006346DB"/>
    <w:rsid w:val="00636CEE"/>
    <w:rsid w:val="00640560"/>
    <w:rsid w:val="006462C7"/>
    <w:rsid w:val="006474C6"/>
    <w:rsid w:val="006544AE"/>
    <w:rsid w:val="00674B68"/>
    <w:rsid w:val="00685489"/>
    <w:rsid w:val="006868C0"/>
    <w:rsid w:val="006A1AAE"/>
    <w:rsid w:val="006A55D1"/>
    <w:rsid w:val="006A569E"/>
    <w:rsid w:val="006A5D5D"/>
    <w:rsid w:val="006A786C"/>
    <w:rsid w:val="006B4223"/>
    <w:rsid w:val="006B6AA2"/>
    <w:rsid w:val="006C5573"/>
    <w:rsid w:val="006C7FD2"/>
    <w:rsid w:val="006D3F9C"/>
    <w:rsid w:val="006E4459"/>
    <w:rsid w:val="006F24ED"/>
    <w:rsid w:val="00731E6E"/>
    <w:rsid w:val="00733AE6"/>
    <w:rsid w:val="0074086A"/>
    <w:rsid w:val="00742194"/>
    <w:rsid w:val="00746FD4"/>
    <w:rsid w:val="0075013E"/>
    <w:rsid w:val="00755553"/>
    <w:rsid w:val="007632BE"/>
    <w:rsid w:val="00775F68"/>
    <w:rsid w:val="00783556"/>
    <w:rsid w:val="007931F8"/>
    <w:rsid w:val="00796FAF"/>
    <w:rsid w:val="007B5C51"/>
    <w:rsid w:val="007C05D3"/>
    <w:rsid w:val="007C2161"/>
    <w:rsid w:val="007C28C0"/>
    <w:rsid w:val="007D411E"/>
    <w:rsid w:val="007D7D12"/>
    <w:rsid w:val="007E3239"/>
    <w:rsid w:val="007E360D"/>
    <w:rsid w:val="007E6504"/>
    <w:rsid w:val="007E74A8"/>
    <w:rsid w:val="007F00FD"/>
    <w:rsid w:val="00804805"/>
    <w:rsid w:val="00810469"/>
    <w:rsid w:val="00830405"/>
    <w:rsid w:val="00830F43"/>
    <w:rsid w:val="0083120B"/>
    <w:rsid w:val="00841607"/>
    <w:rsid w:val="00844430"/>
    <w:rsid w:val="008564DA"/>
    <w:rsid w:val="00857259"/>
    <w:rsid w:val="0086006F"/>
    <w:rsid w:val="008604AB"/>
    <w:rsid w:val="00862FF2"/>
    <w:rsid w:val="00864575"/>
    <w:rsid w:val="0086480B"/>
    <w:rsid w:val="008717F4"/>
    <w:rsid w:val="00875BC2"/>
    <w:rsid w:val="00877A71"/>
    <w:rsid w:val="00883B92"/>
    <w:rsid w:val="00884D17"/>
    <w:rsid w:val="00892822"/>
    <w:rsid w:val="008929C0"/>
    <w:rsid w:val="008B6EC6"/>
    <w:rsid w:val="008B71E8"/>
    <w:rsid w:val="008C736F"/>
    <w:rsid w:val="008D0B14"/>
    <w:rsid w:val="008D2F23"/>
    <w:rsid w:val="0090319A"/>
    <w:rsid w:val="0091047F"/>
    <w:rsid w:val="00911E52"/>
    <w:rsid w:val="00920CAC"/>
    <w:rsid w:val="00923B0F"/>
    <w:rsid w:val="00923DD1"/>
    <w:rsid w:val="00940785"/>
    <w:rsid w:val="009413C7"/>
    <w:rsid w:val="009476D9"/>
    <w:rsid w:val="00952535"/>
    <w:rsid w:val="00953898"/>
    <w:rsid w:val="00956E2C"/>
    <w:rsid w:val="00964E41"/>
    <w:rsid w:val="00985225"/>
    <w:rsid w:val="00994ADE"/>
    <w:rsid w:val="009968AC"/>
    <w:rsid w:val="00997C21"/>
    <w:rsid w:val="00997E1F"/>
    <w:rsid w:val="009A5DE5"/>
    <w:rsid w:val="009A75D6"/>
    <w:rsid w:val="009B3FD1"/>
    <w:rsid w:val="009B72AB"/>
    <w:rsid w:val="009D5601"/>
    <w:rsid w:val="009D7D66"/>
    <w:rsid w:val="009E0003"/>
    <w:rsid w:val="009E5C6B"/>
    <w:rsid w:val="009E68A4"/>
    <w:rsid w:val="009F2614"/>
    <w:rsid w:val="009F537F"/>
    <w:rsid w:val="00A10560"/>
    <w:rsid w:val="00A15304"/>
    <w:rsid w:val="00A20160"/>
    <w:rsid w:val="00A24B7A"/>
    <w:rsid w:val="00A4069E"/>
    <w:rsid w:val="00A60866"/>
    <w:rsid w:val="00A610D8"/>
    <w:rsid w:val="00A70F63"/>
    <w:rsid w:val="00A778B6"/>
    <w:rsid w:val="00A91C10"/>
    <w:rsid w:val="00A95E7D"/>
    <w:rsid w:val="00AA06CB"/>
    <w:rsid w:val="00AA22AA"/>
    <w:rsid w:val="00AA39A7"/>
    <w:rsid w:val="00AC0BA8"/>
    <w:rsid w:val="00AC5C31"/>
    <w:rsid w:val="00AE2FD9"/>
    <w:rsid w:val="00AE720C"/>
    <w:rsid w:val="00AF153F"/>
    <w:rsid w:val="00B13798"/>
    <w:rsid w:val="00B17FB2"/>
    <w:rsid w:val="00B333A5"/>
    <w:rsid w:val="00B403C7"/>
    <w:rsid w:val="00B61D5B"/>
    <w:rsid w:val="00B737D9"/>
    <w:rsid w:val="00B75A5B"/>
    <w:rsid w:val="00B769F0"/>
    <w:rsid w:val="00B96D53"/>
    <w:rsid w:val="00B96E3F"/>
    <w:rsid w:val="00BA2498"/>
    <w:rsid w:val="00BA2EE5"/>
    <w:rsid w:val="00BB616F"/>
    <w:rsid w:val="00BC64CB"/>
    <w:rsid w:val="00BC7D14"/>
    <w:rsid w:val="00BD1C55"/>
    <w:rsid w:val="00BD1C91"/>
    <w:rsid w:val="00BD2C93"/>
    <w:rsid w:val="00BD4A3A"/>
    <w:rsid w:val="00BF2A0A"/>
    <w:rsid w:val="00C02F75"/>
    <w:rsid w:val="00C1430F"/>
    <w:rsid w:val="00C1522B"/>
    <w:rsid w:val="00C20BC1"/>
    <w:rsid w:val="00C316D1"/>
    <w:rsid w:val="00C414E0"/>
    <w:rsid w:val="00C41A3B"/>
    <w:rsid w:val="00C5446A"/>
    <w:rsid w:val="00C56DF8"/>
    <w:rsid w:val="00C615FE"/>
    <w:rsid w:val="00C76FB5"/>
    <w:rsid w:val="00C82E1F"/>
    <w:rsid w:val="00C8383E"/>
    <w:rsid w:val="00C91061"/>
    <w:rsid w:val="00C95EBD"/>
    <w:rsid w:val="00CC059D"/>
    <w:rsid w:val="00CC6AC7"/>
    <w:rsid w:val="00CD281B"/>
    <w:rsid w:val="00CD48BB"/>
    <w:rsid w:val="00CD50A0"/>
    <w:rsid w:val="00CD7401"/>
    <w:rsid w:val="00CE3511"/>
    <w:rsid w:val="00CF13C5"/>
    <w:rsid w:val="00CF7E97"/>
    <w:rsid w:val="00D03BF6"/>
    <w:rsid w:val="00D05F62"/>
    <w:rsid w:val="00D10C0D"/>
    <w:rsid w:val="00D26EEB"/>
    <w:rsid w:val="00D270E1"/>
    <w:rsid w:val="00D32DE0"/>
    <w:rsid w:val="00D33D26"/>
    <w:rsid w:val="00D378F2"/>
    <w:rsid w:val="00D4261B"/>
    <w:rsid w:val="00D46A8B"/>
    <w:rsid w:val="00D5023A"/>
    <w:rsid w:val="00D6138F"/>
    <w:rsid w:val="00D65269"/>
    <w:rsid w:val="00D76A9A"/>
    <w:rsid w:val="00D83500"/>
    <w:rsid w:val="00D93470"/>
    <w:rsid w:val="00D966DA"/>
    <w:rsid w:val="00DA555F"/>
    <w:rsid w:val="00DB2A1B"/>
    <w:rsid w:val="00DB2B25"/>
    <w:rsid w:val="00DE04DB"/>
    <w:rsid w:val="00DE1BD3"/>
    <w:rsid w:val="00DF306F"/>
    <w:rsid w:val="00E104D2"/>
    <w:rsid w:val="00E1374C"/>
    <w:rsid w:val="00E13E9F"/>
    <w:rsid w:val="00E216C8"/>
    <w:rsid w:val="00E2740F"/>
    <w:rsid w:val="00E301AA"/>
    <w:rsid w:val="00E40AC2"/>
    <w:rsid w:val="00E52C05"/>
    <w:rsid w:val="00E55294"/>
    <w:rsid w:val="00E62A53"/>
    <w:rsid w:val="00E654D6"/>
    <w:rsid w:val="00E6686A"/>
    <w:rsid w:val="00E74AE6"/>
    <w:rsid w:val="00E77A38"/>
    <w:rsid w:val="00E80C0A"/>
    <w:rsid w:val="00E82D3F"/>
    <w:rsid w:val="00E92DE6"/>
    <w:rsid w:val="00E94C44"/>
    <w:rsid w:val="00E95740"/>
    <w:rsid w:val="00EA1831"/>
    <w:rsid w:val="00EA675C"/>
    <w:rsid w:val="00EB0131"/>
    <w:rsid w:val="00EB09EF"/>
    <w:rsid w:val="00EC3366"/>
    <w:rsid w:val="00EC44BA"/>
    <w:rsid w:val="00EC57F7"/>
    <w:rsid w:val="00EC5E46"/>
    <w:rsid w:val="00ED3501"/>
    <w:rsid w:val="00ED77EA"/>
    <w:rsid w:val="00F1140F"/>
    <w:rsid w:val="00F40A71"/>
    <w:rsid w:val="00F521BE"/>
    <w:rsid w:val="00F52337"/>
    <w:rsid w:val="00F52E2F"/>
    <w:rsid w:val="00F55DF0"/>
    <w:rsid w:val="00F66699"/>
    <w:rsid w:val="00F66DAA"/>
    <w:rsid w:val="00F813A7"/>
    <w:rsid w:val="00F8172C"/>
    <w:rsid w:val="00F8434F"/>
    <w:rsid w:val="00F86BE5"/>
    <w:rsid w:val="00FA009D"/>
    <w:rsid w:val="00FA2E96"/>
    <w:rsid w:val="00FA76E3"/>
    <w:rsid w:val="00FB294D"/>
    <w:rsid w:val="00FB4B6E"/>
    <w:rsid w:val="00FC0CED"/>
    <w:rsid w:val="00FC294C"/>
    <w:rsid w:val="00FC35E7"/>
    <w:rsid w:val="00FC5DA8"/>
    <w:rsid w:val="00FE48F8"/>
    <w:rsid w:val="00FF0E35"/>
    <w:rsid w:val="00FF6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1061"/>
    <w:pPr>
      <w:tabs>
        <w:tab w:val="center" w:pos="4677"/>
        <w:tab w:val="right" w:pos="9355"/>
      </w:tabs>
      <w:spacing w:after="0" w:line="240" w:lineRule="auto"/>
    </w:pPr>
  </w:style>
  <w:style w:type="character" w:customStyle="1" w:styleId="a4">
    <w:name w:val="Верхний колонтитул Знак"/>
    <w:basedOn w:val="a0"/>
    <w:link w:val="a3"/>
    <w:rsid w:val="00C91061"/>
    <w:rPr>
      <w:rFonts w:ascii="Calibri" w:eastAsia="Times New Roman" w:hAnsi="Calibri" w:cs="Times New Roman"/>
      <w:lang w:eastAsia="ru-RU"/>
    </w:rPr>
  </w:style>
  <w:style w:type="paragraph" w:customStyle="1" w:styleId="1">
    <w:name w:val="Абзац списка1"/>
    <w:basedOn w:val="a"/>
    <w:rsid w:val="00C91061"/>
    <w:pPr>
      <w:ind w:left="720"/>
      <w:contextualSpacing/>
    </w:pPr>
  </w:style>
  <w:style w:type="table" w:styleId="a5">
    <w:name w:val="Table Grid"/>
    <w:basedOn w:val="a1"/>
    <w:rsid w:val="00C910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3DA"/>
    <w:rPr>
      <w:rFonts w:ascii="Tahoma" w:eastAsia="Times New Roman" w:hAnsi="Tahoma" w:cs="Tahoma"/>
      <w:sz w:val="16"/>
      <w:szCs w:val="16"/>
      <w:lang w:eastAsia="ru-RU"/>
    </w:rPr>
  </w:style>
  <w:style w:type="paragraph" w:styleId="a8">
    <w:name w:val="footer"/>
    <w:basedOn w:val="a"/>
    <w:link w:val="a9"/>
    <w:rsid w:val="00067490"/>
    <w:pPr>
      <w:tabs>
        <w:tab w:val="center" w:pos="4677"/>
        <w:tab w:val="right" w:pos="9355"/>
      </w:tabs>
    </w:pPr>
  </w:style>
  <w:style w:type="character" w:customStyle="1" w:styleId="a9">
    <w:name w:val="Нижний колонтитул Знак"/>
    <w:basedOn w:val="a0"/>
    <w:link w:val="a8"/>
    <w:rsid w:val="00067490"/>
    <w:rPr>
      <w:rFonts w:ascii="Calibri" w:eastAsia="Times New Roman" w:hAnsi="Calibri" w:cs="Times New Roman"/>
      <w:lang w:eastAsia="ru-RU"/>
    </w:rPr>
  </w:style>
  <w:style w:type="paragraph" w:styleId="aa">
    <w:name w:val="List Paragraph"/>
    <w:basedOn w:val="a"/>
    <w:uiPriority w:val="34"/>
    <w:qFormat/>
    <w:rsid w:val="00BD1C55"/>
    <w:pPr>
      <w:ind w:left="720"/>
      <w:contextualSpacing/>
    </w:pPr>
  </w:style>
  <w:style w:type="paragraph" w:customStyle="1" w:styleId="ConsPlusNormal">
    <w:name w:val="ConsPlusNormal"/>
    <w:rsid w:val="00884D17"/>
    <w:pPr>
      <w:widowControl w:val="0"/>
      <w:autoSpaceDE w:val="0"/>
      <w:autoSpaceDN w:val="0"/>
      <w:spacing w:after="0" w:line="240" w:lineRule="auto"/>
    </w:pPr>
    <w:rPr>
      <w:rFonts w:ascii="Calibri" w:eastAsia="Times New Roman" w:hAnsi="Calibri" w:cs="Calibri"/>
      <w:szCs w:val="20"/>
      <w:lang w:eastAsia="ru-RU"/>
    </w:rPr>
  </w:style>
  <w:style w:type="paragraph" w:styleId="ab">
    <w:name w:val="Normal (Web)"/>
    <w:basedOn w:val="a"/>
    <w:unhideWhenUsed/>
    <w:rsid w:val="00E1374C"/>
    <w:pPr>
      <w:spacing w:before="100" w:beforeAutospacing="1" w:after="100" w:afterAutospacing="1" w:line="240" w:lineRule="auto"/>
    </w:pPr>
    <w:rPr>
      <w:rFonts w:ascii="Times New Roman" w:hAnsi="Times New Roman"/>
      <w:sz w:val="24"/>
      <w:szCs w:val="24"/>
    </w:rPr>
  </w:style>
  <w:style w:type="character" w:styleId="ac">
    <w:name w:val="Hyperlink"/>
    <w:uiPriority w:val="99"/>
    <w:semiHidden/>
    <w:unhideWhenUsed/>
    <w:rsid w:val="00FC5DA8"/>
    <w:rPr>
      <w:color w:val="0000FF"/>
      <w:u w:val="single"/>
    </w:rPr>
  </w:style>
  <w:style w:type="character" w:styleId="ad">
    <w:name w:val="line number"/>
    <w:basedOn w:val="a0"/>
    <w:uiPriority w:val="99"/>
    <w:semiHidden/>
    <w:unhideWhenUsed/>
    <w:rsid w:val="000F1E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E1FC8917537A410B57D78E6C5D547CDA300F07967DF3A0BCB6B213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B1A2-9AF9-4AEA-A44D-19A50FA1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7</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dc:creator>
  <cp:lastModifiedBy>06KMN20</cp:lastModifiedBy>
  <cp:revision>34</cp:revision>
  <cp:lastPrinted>2020-04-17T09:53:00Z</cp:lastPrinted>
  <dcterms:created xsi:type="dcterms:W3CDTF">2020-02-14T13:42:00Z</dcterms:created>
  <dcterms:modified xsi:type="dcterms:W3CDTF">2023-04-13T09:47:00Z</dcterms:modified>
</cp:coreProperties>
</file>