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14E" w:rsidRDefault="00EF614E" w:rsidP="00EF614E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0C7407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390525" cy="4795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8" cy="4889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07" w:rsidRPr="00E518BB" w:rsidRDefault="007F4DEA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АДМИНИСТРАЦИЯ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МУНИЦИПАЛЬНОГО ОБРАЗОВАНИЯ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«ПУДОМЯГСКОЕ СЕЛЬСКОЕ ПОСЕЛЕНИЕ»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ГАТЧИНСКОГО МУНИЦИПАЛЬНОГО РАЙОНА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ЛЕНИНГРАДСКОЙ ОБЛАСТИ</w:t>
      </w:r>
    </w:p>
    <w:p w:rsidR="000C7407" w:rsidRPr="00E518BB" w:rsidRDefault="000C7407" w:rsidP="000C7407">
      <w:pPr>
        <w:pStyle w:val="a3"/>
        <w:ind w:left="0" w:right="4"/>
        <w:jc w:val="center"/>
        <w:rPr>
          <w:sz w:val="26"/>
          <w:szCs w:val="26"/>
        </w:rPr>
      </w:pPr>
    </w:p>
    <w:p w:rsidR="000C7407" w:rsidRPr="00E518BB" w:rsidRDefault="007F4DEA" w:rsidP="000C7407">
      <w:pPr>
        <w:pStyle w:val="a3"/>
        <w:ind w:left="0"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ПОСТАНОВЛЕНИЕ</w:t>
      </w:r>
    </w:p>
    <w:p w:rsidR="00E518BB" w:rsidRPr="00E518BB" w:rsidRDefault="00E518BB" w:rsidP="000C7407">
      <w:pPr>
        <w:pStyle w:val="a3"/>
        <w:ind w:left="0" w:right="4"/>
        <w:jc w:val="center"/>
        <w:rPr>
          <w:b/>
          <w:sz w:val="26"/>
          <w:szCs w:val="26"/>
        </w:rPr>
      </w:pPr>
    </w:p>
    <w:p w:rsidR="000C7407" w:rsidRPr="00E518BB" w:rsidRDefault="00E36985" w:rsidP="000C7407">
      <w:pPr>
        <w:pStyle w:val="11"/>
        <w:ind w:right="4"/>
        <w:jc w:val="left"/>
        <w:rPr>
          <w:sz w:val="26"/>
          <w:szCs w:val="26"/>
        </w:rPr>
      </w:pPr>
      <w:r w:rsidRPr="00E518BB">
        <w:rPr>
          <w:sz w:val="26"/>
          <w:szCs w:val="26"/>
        </w:rPr>
        <w:t>о</w:t>
      </w:r>
      <w:r w:rsidR="000C7407" w:rsidRPr="00E518BB">
        <w:rPr>
          <w:sz w:val="26"/>
          <w:szCs w:val="26"/>
        </w:rPr>
        <w:t xml:space="preserve">т </w:t>
      </w:r>
      <w:r w:rsidR="00EF614E">
        <w:rPr>
          <w:sz w:val="26"/>
          <w:szCs w:val="26"/>
        </w:rPr>
        <w:t>«____</w:t>
      </w:r>
      <w:r w:rsidR="000C7407" w:rsidRPr="00E518BB">
        <w:rPr>
          <w:sz w:val="26"/>
          <w:szCs w:val="26"/>
        </w:rPr>
        <w:t>»</w:t>
      </w:r>
      <w:r w:rsidRPr="00E518BB">
        <w:rPr>
          <w:sz w:val="26"/>
          <w:szCs w:val="26"/>
        </w:rPr>
        <w:t xml:space="preserve"> </w:t>
      </w:r>
      <w:r w:rsidR="00EF614E">
        <w:rPr>
          <w:sz w:val="26"/>
          <w:szCs w:val="26"/>
        </w:rPr>
        <w:t>но</w:t>
      </w:r>
      <w:r w:rsidR="001208F4">
        <w:rPr>
          <w:sz w:val="26"/>
          <w:szCs w:val="26"/>
        </w:rPr>
        <w:t>ября</w:t>
      </w:r>
      <w:r w:rsidR="009B6C73">
        <w:rPr>
          <w:sz w:val="26"/>
          <w:szCs w:val="26"/>
        </w:rPr>
        <w:t xml:space="preserve"> </w:t>
      </w:r>
      <w:r w:rsidR="00FE381D" w:rsidRPr="00E518BB">
        <w:rPr>
          <w:sz w:val="26"/>
          <w:szCs w:val="26"/>
        </w:rPr>
        <w:t>2015 года</w:t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1436C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ab/>
      </w:r>
      <w:r w:rsidR="00521D31" w:rsidRPr="00E518BB">
        <w:rPr>
          <w:sz w:val="26"/>
          <w:szCs w:val="26"/>
        </w:rPr>
        <w:tab/>
      </w:r>
      <w:r w:rsidR="0022448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>№</w:t>
      </w:r>
      <w:r w:rsidR="00224487" w:rsidRPr="00E518BB">
        <w:rPr>
          <w:sz w:val="26"/>
          <w:szCs w:val="26"/>
        </w:rPr>
        <w:t xml:space="preserve"> </w:t>
      </w:r>
      <w:r w:rsidR="00EF614E">
        <w:rPr>
          <w:sz w:val="26"/>
          <w:szCs w:val="26"/>
        </w:rPr>
        <w:t>_____</w:t>
      </w:r>
    </w:p>
    <w:p w:rsidR="000C7407" w:rsidRPr="00E518BB" w:rsidRDefault="000C7407" w:rsidP="000C7407">
      <w:pPr>
        <w:ind w:right="4"/>
        <w:jc w:val="both"/>
        <w:rPr>
          <w:b/>
          <w:sz w:val="26"/>
          <w:szCs w:val="26"/>
        </w:rPr>
      </w:pPr>
    </w:p>
    <w:tbl>
      <w:tblPr>
        <w:tblStyle w:val="a5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3"/>
      </w:tblGrid>
      <w:tr w:rsidR="000C7407" w:rsidRPr="00E518BB" w:rsidTr="004E5728">
        <w:tc>
          <w:tcPr>
            <w:tcW w:w="5670" w:type="dxa"/>
          </w:tcPr>
          <w:p w:rsidR="000C7407" w:rsidRPr="00747250" w:rsidRDefault="000C7407" w:rsidP="002018FA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 w:rsidRPr="00E552A7">
              <w:rPr>
                <w:lang w:eastAsia="ru-RU"/>
              </w:rPr>
              <w:t>О</w:t>
            </w:r>
            <w:r w:rsidR="008A621D" w:rsidRPr="00E552A7">
              <w:rPr>
                <w:lang w:eastAsia="ru-RU"/>
              </w:rPr>
              <w:t xml:space="preserve"> </w:t>
            </w:r>
            <w:r w:rsidR="001208F4" w:rsidRPr="00E552A7">
              <w:rPr>
                <w:lang w:eastAsia="ru-RU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747250" w:rsidRPr="00C64D0D">
              <w:t>«</w:t>
            </w:r>
            <w:r w:rsidR="00EF614E">
              <w:t xml:space="preserve">Выдача разрешений на </w:t>
            </w:r>
            <w:r w:rsidR="002018FA">
              <w:t>строительство</w:t>
            </w:r>
            <w:r w:rsidR="00747250" w:rsidRPr="00C64D0D">
              <w:rPr>
                <w:bCs/>
              </w:rPr>
              <w:t>»</w:t>
            </w:r>
          </w:p>
        </w:tc>
        <w:tc>
          <w:tcPr>
            <w:tcW w:w="4673" w:type="dxa"/>
          </w:tcPr>
          <w:p w:rsidR="000C7407" w:rsidRPr="00E518BB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0C7407" w:rsidRPr="00E552A7" w:rsidRDefault="000C7407" w:rsidP="000C7407">
      <w:pPr>
        <w:tabs>
          <w:tab w:val="left" w:pos="8530"/>
        </w:tabs>
        <w:ind w:right="850"/>
        <w:jc w:val="center"/>
        <w:rPr>
          <w:b/>
          <w:bCs/>
        </w:rPr>
      </w:pPr>
    </w:p>
    <w:p w:rsidR="00E552A7" w:rsidRPr="00E552A7" w:rsidRDefault="00E552A7" w:rsidP="00E552A7">
      <w:pPr>
        <w:ind w:firstLine="708"/>
        <w:jc w:val="both"/>
        <w:rPr>
          <w:sz w:val="26"/>
          <w:szCs w:val="26"/>
        </w:rPr>
      </w:pPr>
      <w:r w:rsidRPr="00E552A7">
        <w:rPr>
          <w:sz w:val="26"/>
          <w:szCs w:val="26"/>
        </w:rPr>
        <w:t xml:space="preserve">В соответствии с Федеральным </w:t>
      </w:r>
      <w:hyperlink r:id="rId9" w:history="1">
        <w:r w:rsidRPr="00623343">
          <w:rPr>
            <w:sz w:val="26"/>
            <w:szCs w:val="26"/>
          </w:rPr>
          <w:t>законом</w:t>
        </w:r>
      </w:hyperlink>
      <w:r w:rsidRPr="00E552A7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E552A7">
        <w:rPr>
          <w:color w:val="2D3038"/>
          <w:sz w:val="26"/>
          <w:szCs w:val="26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E552A7">
        <w:rPr>
          <w:sz w:val="26"/>
          <w:szCs w:val="26"/>
        </w:rPr>
        <w:t>администрация Пудомягского сельского поселения,</w:t>
      </w:r>
    </w:p>
    <w:p w:rsidR="000C7407" w:rsidRPr="00E518BB" w:rsidRDefault="000C7407" w:rsidP="000C7407">
      <w:pPr>
        <w:ind w:right="4"/>
        <w:jc w:val="center"/>
        <w:rPr>
          <w:b/>
          <w:sz w:val="26"/>
          <w:szCs w:val="26"/>
        </w:rPr>
      </w:pPr>
    </w:p>
    <w:p w:rsidR="000C7407" w:rsidRPr="00E518BB" w:rsidRDefault="007F4DEA" w:rsidP="000C7407">
      <w:pPr>
        <w:ind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ПОСТАНОВЛЯЕТ</w:t>
      </w:r>
      <w:r w:rsidR="000C7407" w:rsidRPr="00E518BB">
        <w:rPr>
          <w:b/>
          <w:sz w:val="26"/>
          <w:szCs w:val="26"/>
        </w:rPr>
        <w:t>: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Внести изменения в Административный регламент предоставления муниципальной услуги «</w:t>
      </w:r>
      <w:r w:rsidR="00EF614E">
        <w:rPr>
          <w:sz w:val="26"/>
          <w:szCs w:val="26"/>
          <w:lang w:eastAsia="ru-RU"/>
        </w:rPr>
        <w:t xml:space="preserve">Выдача разрешения </w:t>
      </w:r>
      <w:r w:rsidR="002018FA">
        <w:rPr>
          <w:sz w:val="26"/>
          <w:szCs w:val="26"/>
          <w:lang w:eastAsia="ru-RU"/>
        </w:rPr>
        <w:t>строительство</w:t>
      </w:r>
      <w:r w:rsidRPr="00623343">
        <w:rPr>
          <w:sz w:val="26"/>
          <w:szCs w:val="26"/>
        </w:rPr>
        <w:t>», утвержденный Постановлением администрации Пудом</w:t>
      </w:r>
      <w:r w:rsidR="00747250">
        <w:rPr>
          <w:sz w:val="26"/>
          <w:szCs w:val="26"/>
        </w:rPr>
        <w:t xml:space="preserve">ягского сельского поселения от </w:t>
      </w:r>
      <w:r w:rsidRPr="00623343">
        <w:rPr>
          <w:sz w:val="26"/>
          <w:szCs w:val="26"/>
        </w:rPr>
        <w:t>0</w:t>
      </w:r>
      <w:r w:rsidR="00EF614E">
        <w:rPr>
          <w:sz w:val="26"/>
          <w:szCs w:val="26"/>
        </w:rPr>
        <w:t>1</w:t>
      </w:r>
      <w:r w:rsidRPr="00623343">
        <w:rPr>
          <w:sz w:val="26"/>
          <w:szCs w:val="26"/>
        </w:rPr>
        <w:t>.0</w:t>
      </w:r>
      <w:r w:rsidR="00747250">
        <w:rPr>
          <w:sz w:val="26"/>
          <w:szCs w:val="26"/>
        </w:rPr>
        <w:t>7</w:t>
      </w:r>
      <w:r w:rsidRPr="00623343">
        <w:rPr>
          <w:sz w:val="26"/>
          <w:szCs w:val="26"/>
        </w:rPr>
        <w:t xml:space="preserve">.2015 № </w:t>
      </w:r>
      <w:r w:rsidR="002018FA">
        <w:rPr>
          <w:sz w:val="26"/>
          <w:szCs w:val="26"/>
        </w:rPr>
        <w:t>300</w:t>
      </w:r>
      <w:r w:rsidRPr="00623343">
        <w:rPr>
          <w:sz w:val="26"/>
          <w:szCs w:val="26"/>
        </w:rPr>
        <w:t xml:space="preserve"> согласно приложению.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Настоящее Постановление подлежит официальному опубликованию в газете «Гатчинская правда», размещению на сайте Администрации Пудомягского сельского поселения и вступает в силу с момента опубликования.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Контроль за исполнением настоящего постановления оставляю за собой</w:t>
      </w:r>
      <w:r w:rsidR="00E552A7" w:rsidRPr="00623343">
        <w:rPr>
          <w:sz w:val="26"/>
          <w:szCs w:val="26"/>
        </w:rPr>
        <w:t>.</w:t>
      </w:r>
    </w:p>
    <w:p w:rsidR="0049164A" w:rsidRPr="0049164A" w:rsidRDefault="0049164A" w:rsidP="0049164A">
      <w:pPr>
        <w:ind w:left="360"/>
        <w:jc w:val="both"/>
        <w:rPr>
          <w:sz w:val="28"/>
          <w:szCs w:val="28"/>
        </w:rPr>
      </w:pPr>
    </w:p>
    <w:p w:rsidR="0049164A" w:rsidRPr="00EF614E" w:rsidRDefault="0049164A" w:rsidP="0049164A">
      <w:pPr>
        <w:jc w:val="both"/>
      </w:pPr>
      <w:r w:rsidRPr="00EF614E">
        <w:t>Приложение: изменения в Административный регламент предоставления муниципальной услуги</w:t>
      </w:r>
      <w:r w:rsidR="00747250" w:rsidRPr="00EF614E">
        <w:t xml:space="preserve"> «</w:t>
      </w:r>
      <w:r w:rsidR="00EF614E" w:rsidRPr="00EF614E">
        <w:rPr>
          <w:lang w:eastAsia="ru-RU"/>
        </w:rPr>
        <w:t xml:space="preserve">Выдача разрешений на </w:t>
      </w:r>
      <w:r w:rsidR="002018FA">
        <w:rPr>
          <w:lang w:eastAsia="ru-RU"/>
        </w:rPr>
        <w:t>строительство</w:t>
      </w:r>
      <w:r w:rsidR="006C2B73" w:rsidRPr="00EF614E">
        <w:t>» на</w:t>
      </w:r>
      <w:r w:rsidRPr="00EF614E">
        <w:t xml:space="preserve"> </w:t>
      </w:r>
      <w:r w:rsidR="002A0997">
        <w:t xml:space="preserve">10 </w:t>
      </w:r>
      <w:r w:rsidR="00E552A7" w:rsidRPr="00EF614E">
        <w:t>листах</w:t>
      </w:r>
      <w:r w:rsidRPr="00EF614E">
        <w:t>.</w:t>
      </w:r>
    </w:p>
    <w:p w:rsidR="00E518BB" w:rsidRDefault="00E518BB" w:rsidP="000C7407">
      <w:pPr>
        <w:ind w:right="4"/>
        <w:jc w:val="both"/>
        <w:rPr>
          <w:sz w:val="26"/>
          <w:szCs w:val="26"/>
        </w:rPr>
      </w:pP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 xml:space="preserve">Глава </w:t>
      </w:r>
      <w:r w:rsidR="007F4DEA" w:rsidRPr="00623343">
        <w:rPr>
          <w:sz w:val="26"/>
          <w:szCs w:val="26"/>
        </w:rPr>
        <w:t>администрации</w:t>
      </w: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Пудомягско</w:t>
      </w:r>
      <w:r w:rsidR="007F4DEA" w:rsidRPr="00623343">
        <w:rPr>
          <w:sz w:val="26"/>
          <w:szCs w:val="26"/>
        </w:rPr>
        <w:t>го</w:t>
      </w:r>
      <w:r w:rsidRPr="00623343">
        <w:rPr>
          <w:sz w:val="26"/>
          <w:szCs w:val="26"/>
        </w:rPr>
        <w:t xml:space="preserve"> </w:t>
      </w:r>
      <w:r w:rsidR="00E518BB" w:rsidRPr="00623343">
        <w:rPr>
          <w:sz w:val="26"/>
          <w:szCs w:val="26"/>
        </w:rPr>
        <w:t>сельского поселения</w:t>
      </w:r>
      <w:r w:rsidR="00623343">
        <w:rPr>
          <w:sz w:val="26"/>
          <w:szCs w:val="26"/>
        </w:rPr>
        <w:t xml:space="preserve">                         </w:t>
      </w:r>
      <w:r w:rsidRPr="00623343">
        <w:rPr>
          <w:sz w:val="26"/>
          <w:szCs w:val="26"/>
        </w:rPr>
        <w:t xml:space="preserve">            </w:t>
      </w:r>
      <w:r w:rsidR="00866DFE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  <w:t xml:space="preserve"> Л.А.</w:t>
      </w:r>
      <w:r w:rsidR="007F4DEA" w:rsidRPr="00623343">
        <w:rPr>
          <w:sz w:val="26"/>
          <w:szCs w:val="26"/>
        </w:rPr>
        <w:t xml:space="preserve"> Ежова</w:t>
      </w:r>
    </w:p>
    <w:p w:rsidR="000C7407" w:rsidRDefault="000C7407" w:rsidP="000C7407">
      <w:pPr>
        <w:ind w:right="4"/>
        <w:jc w:val="both"/>
        <w:rPr>
          <w:sz w:val="26"/>
          <w:szCs w:val="26"/>
        </w:rPr>
      </w:pPr>
    </w:p>
    <w:p w:rsidR="00623343" w:rsidRDefault="00623343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7F4DEA" w:rsidRDefault="007F4DEA" w:rsidP="000C7407">
      <w:pPr>
        <w:ind w:right="4"/>
        <w:jc w:val="both"/>
        <w:rPr>
          <w:sz w:val="20"/>
          <w:szCs w:val="20"/>
        </w:rPr>
      </w:pPr>
      <w:r w:rsidRPr="00E518BB">
        <w:rPr>
          <w:sz w:val="20"/>
          <w:szCs w:val="20"/>
        </w:rPr>
        <w:t xml:space="preserve">Исп. </w:t>
      </w:r>
      <w:proofErr w:type="spellStart"/>
      <w:r w:rsidRPr="00E518BB">
        <w:rPr>
          <w:sz w:val="20"/>
          <w:szCs w:val="20"/>
        </w:rPr>
        <w:t>Карповец</w:t>
      </w:r>
      <w:proofErr w:type="spellEnd"/>
      <w:r w:rsidRPr="00E518BB">
        <w:rPr>
          <w:sz w:val="20"/>
          <w:szCs w:val="20"/>
        </w:rPr>
        <w:t xml:space="preserve"> Т.Е.</w:t>
      </w:r>
    </w:p>
    <w:p w:rsidR="00623343" w:rsidRDefault="00623343" w:rsidP="00866DFE">
      <w:pPr>
        <w:ind w:right="4"/>
        <w:jc w:val="right"/>
        <w:rPr>
          <w:sz w:val="20"/>
          <w:szCs w:val="20"/>
        </w:rPr>
      </w:pPr>
    </w:p>
    <w:p w:rsidR="002A0997" w:rsidRDefault="002A0997" w:rsidP="00866DFE">
      <w:pPr>
        <w:ind w:right="4"/>
        <w:jc w:val="right"/>
        <w:rPr>
          <w:sz w:val="20"/>
          <w:szCs w:val="20"/>
        </w:rPr>
      </w:pPr>
    </w:p>
    <w:p w:rsidR="002A0997" w:rsidRDefault="002A0997" w:rsidP="00866DFE">
      <w:pPr>
        <w:ind w:right="4"/>
        <w:jc w:val="right"/>
        <w:rPr>
          <w:sz w:val="20"/>
          <w:szCs w:val="20"/>
        </w:rPr>
      </w:pPr>
    </w:p>
    <w:p w:rsidR="002A0997" w:rsidRDefault="002A0997" w:rsidP="00866DFE">
      <w:pPr>
        <w:ind w:right="4"/>
        <w:jc w:val="right"/>
        <w:rPr>
          <w:sz w:val="20"/>
          <w:szCs w:val="20"/>
        </w:rPr>
      </w:pPr>
    </w:p>
    <w:p w:rsidR="002A0997" w:rsidRDefault="002A0997" w:rsidP="00866DFE">
      <w:pPr>
        <w:ind w:right="4"/>
        <w:jc w:val="right"/>
        <w:rPr>
          <w:sz w:val="20"/>
          <w:szCs w:val="20"/>
        </w:rPr>
      </w:pPr>
    </w:p>
    <w:p w:rsidR="00EF614E" w:rsidRDefault="00EF614E" w:rsidP="00866DFE">
      <w:pPr>
        <w:ind w:right="4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lastRenderedPageBreak/>
        <w:t>ПРОЕКТ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866DFE" w:rsidRDefault="00B17AA2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Пудомягского</w:t>
      </w:r>
      <w:r w:rsidR="00866DFE">
        <w:rPr>
          <w:sz w:val="20"/>
          <w:szCs w:val="20"/>
        </w:rPr>
        <w:t xml:space="preserve"> сельского поселения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EF614E">
        <w:rPr>
          <w:sz w:val="20"/>
          <w:szCs w:val="20"/>
        </w:rPr>
        <w:t>___</w:t>
      </w:r>
      <w:r>
        <w:rPr>
          <w:sz w:val="20"/>
          <w:szCs w:val="20"/>
        </w:rPr>
        <w:t xml:space="preserve">» </w:t>
      </w:r>
      <w:r w:rsidR="00EF614E">
        <w:rPr>
          <w:sz w:val="20"/>
          <w:szCs w:val="20"/>
        </w:rPr>
        <w:t>но</w:t>
      </w:r>
      <w:r w:rsidR="003F6677">
        <w:rPr>
          <w:sz w:val="20"/>
          <w:szCs w:val="20"/>
        </w:rPr>
        <w:t>ября</w:t>
      </w:r>
      <w:r>
        <w:rPr>
          <w:sz w:val="20"/>
          <w:szCs w:val="20"/>
        </w:rPr>
        <w:t xml:space="preserve"> 2015 года №</w:t>
      </w:r>
      <w:r w:rsidR="00EF614E">
        <w:rPr>
          <w:sz w:val="20"/>
          <w:szCs w:val="20"/>
        </w:rPr>
        <w:t>____</w:t>
      </w:r>
    </w:p>
    <w:p w:rsidR="00083837" w:rsidRDefault="00083837" w:rsidP="00083837">
      <w:pPr>
        <w:ind w:right="4"/>
        <w:jc w:val="center"/>
        <w:rPr>
          <w:sz w:val="28"/>
          <w:szCs w:val="28"/>
        </w:rPr>
      </w:pPr>
    </w:p>
    <w:p w:rsidR="00496193" w:rsidRPr="006C2B73" w:rsidRDefault="00496193" w:rsidP="00083837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083837" w:rsidP="00083837">
      <w:pPr>
        <w:ind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Изменения в Административный регламент предоставления муниципальной услуги </w:t>
      </w:r>
      <w:r w:rsidR="00747250" w:rsidRPr="006C2B73">
        <w:rPr>
          <w:b/>
          <w:sz w:val="28"/>
          <w:szCs w:val="28"/>
        </w:rPr>
        <w:t>«</w:t>
      </w:r>
      <w:r w:rsidR="00EF614E">
        <w:rPr>
          <w:b/>
          <w:sz w:val="28"/>
          <w:szCs w:val="28"/>
          <w:lang w:eastAsia="ru-RU"/>
        </w:rPr>
        <w:t xml:space="preserve">Выдача разрешений </w:t>
      </w:r>
      <w:r w:rsidR="002018FA">
        <w:rPr>
          <w:b/>
          <w:sz w:val="28"/>
          <w:szCs w:val="28"/>
          <w:lang w:eastAsia="ru-RU"/>
        </w:rPr>
        <w:t>строительство</w:t>
      </w:r>
      <w:r w:rsidR="00747250" w:rsidRPr="006C2B73">
        <w:rPr>
          <w:b/>
          <w:sz w:val="28"/>
          <w:szCs w:val="28"/>
        </w:rPr>
        <w:t>»</w:t>
      </w:r>
    </w:p>
    <w:p w:rsidR="00747250" w:rsidRPr="006C2B73" w:rsidRDefault="00747250" w:rsidP="00496193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623343" w:rsidP="00083837">
      <w:pPr>
        <w:pStyle w:val="aa"/>
        <w:ind w:firstLine="709"/>
        <w:jc w:val="both"/>
        <w:rPr>
          <w:szCs w:val="28"/>
        </w:rPr>
      </w:pPr>
    </w:p>
    <w:p w:rsidR="00496193" w:rsidRPr="006C2B73" w:rsidRDefault="00623343" w:rsidP="00496193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раздел 2</w:t>
      </w:r>
      <w:r w:rsidR="00496193" w:rsidRPr="006C2B73">
        <w:rPr>
          <w:b/>
          <w:sz w:val="28"/>
          <w:szCs w:val="28"/>
        </w:rPr>
        <w:t xml:space="preserve"> «Стандарт предоставления </w:t>
      </w:r>
    </w:p>
    <w:p w:rsidR="00083837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Муниципальной услуги»</w:t>
      </w:r>
      <w:r w:rsidR="00623343" w:rsidRPr="006C2B73">
        <w:rPr>
          <w:b/>
          <w:sz w:val="28"/>
          <w:szCs w:val="28"/>
        </w:rPr>
        <w:t xml:space="preserve"> административного регламента:</w:t>
      </w:r>
    </w:p>
    <w:p w:rsidR="00496193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</w:p>
    <w:p w:rsidR="00083837" w:rsidRPr="006C2B73" w:rsidRDefault="00623343" w:rsidP="00083837">
      <w:pPr>
        <w:pStyle w:val="a8"/>
        <w:numPr>
          <w:ilvl w:val="0"/>
          <w:numId w:val="4"/>
        </w:numPr>
        <w:ind w:right="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Изложить пункт</w:t>
      </w:r>
      <w:r w:rsidR="00747250" w:rsidRPr="006C2B73">
        <w:rPr>
          <w:b/>
          <w:sz w:val="28"/>
          <w:szCs w:val="28"/>
        </w:rPr>
        <w:t xml:space="preserve"> 2.</w:t>
      </w:r>
      <w:r w:rsidR="00EF614E">
        <w:rPr>
          <w:b/>
          <w:sz w:val="28"/>
          <w:szCs w:val="28"/>
        </w:rPr>
        <w:t>7</w:t>
      </w:r>
      <w:r w:rsidR="00083837" w:rsidRPr="006C2B73">
        <w:rPr>
          <w:b/>
          <w:sz w:val="28"/>
          <w:szCs w:val="28"/>
        </w:rPr>
        <w:t>.</w:t>
      </w:r>
      <w:r w:rsidRPr="006C2B73">
        <w:rPr>
          <w:b/>
          <w:sz w:val="28"/>
          <w:szCs w:val="28"/>
        </w:rPr>
        <w:t xml:space="preserve"> в следующей редакции</w:t>
      </w:r>
      <w:r w:rsidR="00083837" w:rsidRPr="006C2B73">
        <w:rPr>
          <w:b/>
          <w:sz w:val="28"/>
          <w:szCs w:val="28"/>
        </w:rPr>
        <w:t>:</w:t>
      </w:r>
    </w:p>
    <w:p w:rsidR="002018FA" w:rsidRPr="002018FA" w:rsidRDefault="002018FA" w:rsidP="002018FA">
      <w:pPr>
        <w:jc w:val="both"/>
      </w:pPr>
      <w:bookmarkStart w:id="1" w:name="sub_1026"/>
      <w:r w:rsidRPr="002018FA">
        <w:t>Муниципальная услуга предоставляется на основании:</w:t>
      </w:r>
    </w:p>
    <w:p w:rsidR="002018FA" w:rsidRPr="002018FA" w:rsidRDefault="002018FA" w:rsidP="002018FA">
      <w:pPr>
        <w:jc w:val="both"/>
      </w:pPr>
      <w:hyperlink r:id="rId10" w:history="1">
        <w:r w:rsidRPr="002018FA">
          <w:rPr>
            <w:rStyle w:val="ae"/>
          </w:rPr>
          <w:t>Градостроительного кодекса</w:t>
        </w:r>
      </w:hyperlink>
      <w:r w:rsidRPr="002018FA">
        <w:t xml:space="preserve"> Российской Федерации ("Российская газета" N 290, 30.12.2004);</w:t>
      </w:r>
    </w:p>
    <w:p w:rsidR="002018FA" w:rsidRPr="002018FA" w:rsidRDefault="002018FA" w:rsidP="002018FA">
      <w:pPr>
        <w:jc w:val="both"/>
      </w:pPr>
      <w:hyperlink r:id="rId11" w:history="1">
        <w:r w:rsidRPr="002018FA">
          <w:rPr>
            <w:rStyle w:val="ae"/>
          </w:rPr>
          <w:t>Земельного кодекса</w:t>
        </w:r>
      </w:hyperlink>
      <w:r w:rsidRPr="002018FA">
        <w:t xml:space="preserve"> Российской Федерации ("Российская газета" N 211-212, 30.10.2001);</w:t>
      </w:r>
    </w:p>
    <w:p w:rsidR="002018FA" w:rsidRPr="002018FA" w:rsidRDefault="002018FA" w:rsidP="002018FA">
      <w:pPr>
        <w:jc w:val="both"/>
      </w:pPr>
      <w:hyperlink r:id="rId12" w:history="1">
        <w:r w:rsidRPr="002018FA">
          <w:rPr>
            <w:rStyle w:val="ae"/>
          </w:rPr>
          <w:t>Федерального закона</w:t>
        </w:r>
      </w:hyperlink>
      <w:r w:rsidRPr="002018FA"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("Российская газета" N 254, 14.11.2007);</w:t>
      </w:r>
    </w:p>
    <w:p w:rsidR="002018FA" w:rsidRPr="002018FA" w:rsidRDefault="002018FA" w:rsidP="002018FA">
      <w:pPr>
        <w:jc w:val="both"/>
      </w:pPr>
      <w:hyperlink r:id="rId13" w:history="1">
        <w:r w:rsidRPr="002018FA">
          <w:rPr>
            <w:rStyle w:val="ae"/>
          </w:rPr>
          <w:t>Федерального закона</w:t>
        </w:r>
      </w:hyperlink>
      <w:r w:rsidRPr="002018FA">
        <w:t xml:space="preserve"> от 27 июля 2010 года N 210-ФЗ "Об организации предоставления государственных и муниципальных услуг" ("Российская газета" N 168, 30.07.2010);</w:t>
      </w:r>
    </w:p>
    <w:bookmarkStart w:id="2" w:name="sub_10276"/>
    <w:p w:rsidR="002018FA" w:rsidRPr="002018FA" w:rsidRDefault="002018FA" w:rsidP="002018FA">
      <w:pPr>
        <w:jc w:val="both"/>
      </w:pPr>
      <w:r w:rsidRPr="002018FA">
        <w:fldChar w:fldCharType="begin"/>
      </w:r>
      <w:r w:rsidRPr="002018FA">
        <w:instrText>HYPERLINK "garantF1://12088105.0"</w:instrText>
      </w:r>
      <w:r w:rsidRPr="002018FA">
        <w:fldChar w:fldCharType="separate"/>
      </w:r>
      <w:r w:rsidRPr="002018FA">
        <w:rPr>
          <w:rStyle w:val="ae"/>
        </w:rPr>
        <w:t>Федерального закона</w:t>
      </w:r>
      <w:r w:rsidRPr="002018FA">
        <w:fldChar w:fldCharType="end"/>
      </w:r>
      <w:r w:rsidRPr="002018FA">
        <w:t xml:space="preserve"> от 19 июля 2011 года N 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 ("Российская газета", N 159, 22.07.2011);</w:t>
      </w:r>
    </w:p>
    <w:p w:rsidR="002018FA" w:rsidRPr="002018FA" w:rsidRDefault="002018FA" w:rsidP="002018FA">
      <w:pPr>
        <w:jc w:val="both"/>
      </w:pPr>
      <w:r w:rsidRPr="002018FA">
        <w:t>Федеральный закон от 27.07.2006 № 152-ФЗ «О персональных данных»;</w:t>
      </w:r>
    </w:p>
    <w:bookmarkEnd w:id="2"/>
    <w:p w:rsidR="002018FA" w:rsidRPr="002018FA" w:rsidRDefault="002018FA" w:rsidP="002018FA">
      <w:pPr>
        <w:jc w:val="both"/>
      </w:pPr>
      <w:r w:rsidRPr="002018FA">
        <w:fldChar w:fldCharType="begin"/>
      </w:r>
      <w:r w:rsidRPr="002018FA">
        <w:instrText xml:space="preserve"> HYPERLINK "garantF1://12058997.0" </w:instrText>
      </w:r>
      <w:r w:rsidRPr="002018FA">
        <w:fldChar w:fldCharType="separate"/>
      </w:r>
      <w:r w:rsidRPr="002018FA">
        <w:rPr>
          <w:rStyle w:val="ae"/>
        </w:rPr>
        <w:t>постановления</w:t>
      </w:r>
      <w:r w:rsidRPr="002018FA">
        <w:rPr>
          <w:rStyle w:val="ae"/>
          <w:color w:val="auto"/>
        </w:rPr>
        <w:fldChar w:fldCharType="end"/>
      </w:r>
      <w:r w:rsidRPr="002018FA">
        <w:t xml:space="preserve"> Правительства Российской Федерации от 16 февраля 2008 года N 87 "О составе разделов проектной документации и требованиях к их содержанию" ("Российская газета" N 41, 27.02.2008);</w:t>
      </w:r>
    </w:p>
    <w:p w:rsidR="002018FA" w:rsidRPr="002018FA" w:rsidRDefault="002018FA" w:rsidP="002018FA">
      <w:pPr>
        <w:ind w:firstLine="708"/>
        <w:jc w:val="both"/>
      </w:pPr>
      <w:r w:rsidRPr="002018FA">
        <w:t>приказа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форме"("Российская газета", N 112, 18.05.2012);</w:t>
      </w:r>
    </w:p>
    <w:p w:rsidR="002018FA" w:rsidRPr="002018FA" w:rsidRDefault="002018FA" w:rsidP="002018FA">
      <w:pPr>
        <w:ind w:firstLine="708"/>
        <w:jc w:val="both"/>
      </w:pPr>
      <w:r w:rsidRPr="002018FA">
        <w:t xml:space="preserve">постановления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 ("Вестник Правительства Ленинградской области", N 94, 11.11.2011). </w:t>
      </w:r>
    </w:p>
    <w:p w:rsidR="002018FA" w:rsidRPr="002018FA" w:rsidRDefault="002018FA" w:rsidP="002018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8FA">
        <w:rPr>
          <w:rFonts w:ascii="Times New Roman" w:hAnsi="Times New Roman" w:cs="Times New Roman"/>
          <w:sz w:val="24"/>
          <w:szCs w:val="24"/>
        </w:rPr>
        <w:t>Федерального закона от 6 апреля 2011 г. N 63-ФЗ "Об электронной подписи" (Собрание законодательства Российской Федерации, 2011, N 15, ст. 2036; N 27, ст. 3880);</w:t>
      </w:r>
    </w:p>
    <w:p w:rsidR="002018FA" w:rsidRPr="002018FA" w:rsidRDefault="002018FA" w:rsidP="002018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8FA">
        <w:rPr>
          <w:rFonts w:ascii="Times New Roman" w:hAnsi="Times New Roman" w:cs="Times New Roman"/>
          <w:sz w:val="24"/>
          <w:szCs w:val="24"/>
        </w:rPr>
        <w:t>Приказ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эксплуатацию»;</w:t>
      </w:r>
    </w:p>
    <w:p w:rsidR="002018FA" w:rsidRPr="002018FA" w:rsidRDefault="002018FA" w:rsidP="002018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8FA">
        <w:rPr>
          <w:rFonts w:ascii="Times New Roman" w:hAnsi="Times New Roman" w:cs="Times New Roman"/>
          <w:sz w:val="24"/>
          <w:szCs w:val="24"/>
        </w:rPr>
        <w:t>областного закона от 7 июля 2014 года № 45-оз "О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области" (Официальный интернет-портал Администрации Ленинградской области http://www.lenobl.ru, 22.07.2014);</w:t>
      </w:r>
    </w:p>
    <w:p w:rsidR="002018FA" w:rsidRPr="002018FA" w:rsidRDefault="002018FA" w:rsidP="002018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8FA">
        <w:rPr>
          <w:rFonts w:ascii="Times New Roman" w:hAnsi="Times New Roman" w:cs="Times New Roman"/>
          <w:sz w:val="24"/>
          <w:szCs w:val="24"/>
        </w:rPr>
        <w:t xml:space="preserve">Устава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«Пудомягское сельское поселение» Гатчинского муниципального района Ленинградской области</w:t>
      </w:r>
      <w:r w:rsidRPr="002018FA">
        <w:rPr>
          <w:rFonts w:ascii="Times New Roman" w:hAnsi="Times New Roman" w:cs="Times New Roman"/>
          <w:sz w:val="24"/>
          <w:szCs w:val="24"/>
        </w:rPr>
        <w:t>.</w:t>
      </w:r>
    </w:p>
    <w:p w:rsidR="00747250" w:rsidRPr="006C2B73" w:rsidRDefault="00747250" w:rsidP="0074725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</w:p>
    <w:bookmarkEnd w:id="1"/>
    <w:p w:rsidR="008F34B2" w:rsidRPr="006C2B73" w:rsidRDefault="00623343" w:rsidP="00496193">
      <w:pPr>
        <w:ind w:firstLine="708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lastRenderedPageBreak/>
        <w:t xml:space="preserve">Внести изменения в раздел </w:t>
      </w:r>
      <w:r w:rsidR="00242351">
        <w:rPr>
          <w:b/>
          <w:sz w:val="28"/>
          <w:szCs w:val="28"/>
        </w:rPr>
        <w:t>3</w:t>
      </w:r>
      <w:r w:rsidR="00496193" w:rsidRPr="006C2B73">
        <w:rPr>
          <w:b/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выполнения»</w:t>
      </w:r>
      <w:r w:rsidRPr="006C2B73">
        <w:rPr>
          <w:b/>
          <w:sz w:val="28"/>
          <w:szCs w:val="28"/>
        </w:rPr>
        <w:t xml:space="preserve"> Административного </w:t>
      </w:r>
      <w:r w:rsidR="008C7D5B" w:rsidRPr="006C2B73">
        <w:rPr>
          <w:b/>
          <w:sz w:val="28"/>
          <w:szCs w:val="28"/>
        </w:rPr>
        <w:t>регламента</w:t>
      </w:r>
      <w:r w:rsidRPr="006C2B73">
        <w:rPr>
          <w:b/>
          <w:sz w:val="28"/>
          <w:szCs w:val="28"/>
        </w:rPr>
        <w:t>:</w:t>
      </w:r>
    </w:p>
    <w:p w:rsidR="00496193" w:rsidRPr="006C2B73" w:rsidRDefault="00496193" w:rsidP="005242CF">
      <w:pPr>
        <w:ind w:firstLine="708"/>
        <w:jc w:val="both"/>
        <w:rPr>
          <w:sz w:val="28"/>
          <w:szCs w:val="28"/>
        </w:rPr>
      </w:pPr>
    </w:p>
    <w:p w:rsidR="008F34B2" w:rsidRPr="006C2B73" w:rsidRDefault="008F34B2" w:rsidP="00623343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 </w:t>
      </w:r>
      <w:r w:rsidR="00496193" w:rsidRPr="006C2B73">
        <w:rPr>
          <w:b/>
          <w:sz w:val="28"/>
          <w:szCs w:val="28"/>
        </w:rPr>
        <w:t>Изложить п</w:t>
      </w:r>
      <w:r w:rsidR="0013686C" w:rsidRPr="006C2B73">
        <w:rPr>
          <w:b/>
          <w:sz w:val="28"/>
          <w:szCs w:val="28"/>
        </w:rPr>
        <w:t xml:space="preserve">ункт </w:t>
      </w:r>
      <w:r w:rsidR="00242351">
        <w:rPr>
          <w:b/>
          <w:sz w:val="28"/>
          <w:szCs w:val="28"/>
        </w:rPr>
        <w:t>3.4.</w:t>
      </w:r>
      <w:r w:rsidR="00496193" w:rsidRPr="006C2B73">
        <w:rPr>
          <w:b/>
          <w:sz w:val="28"/>
          <w:szCs w:val="28"/>
        </w:rPr>
        <w:t xml:space="preserve"> в следующей редакции:</w:t>
      </w:r>
      <w:r w:rsidRPr="006C2B73">
        <w:rPr>
          <w:b/>
          <w:sz w:val="28"/>
          <w:szCs w:val="28"/>
        </w:rPr>
        <w:t xml:space="preserve"> </w:t>
      </w:r>
    </w:p>
    <w:p w:rsidR="00C02B01" w:rsidRPr="00C02B01" w:rsidRDefault="00C02B01" w:rsidP="00C02B01">
      <w:pPr>
        <w:ind w:firstLine="284"/>
        <w:jc w:val="both"/>
      </w:pPr>
      <w:bookmarkStart w:id="3" w:name="sub_1034"/>
      <w:r w:rsidRPr="00C02B01">
        <w:t xml:space="preserve">Основанием для начала административной процедуры "Принятие решения о выдаче разрешения на строительство" является истечение установленного </w:t>
      </w:r>
      <w:hyperlink w:anchor="sub_121060" w:history="1">
        <w:r w:rsidRPr="00C02B01">
          <w:rPr>
            <w:rStyle w:val="ae"/>
          </w:rPr>
          <w:t>абзацем третьим пункта 3.3</w:t>
        </w:r>
      </w:hyperlink>
      <w:r w:rsidRPr="00C02B01">
        <w:t xml:space="preserve"> настоящего Административного регламента срока проверки наличия документов, необходимых для получения разрешения на строительство.</w:t>
      </w:r>
    </w:p>
    <w:bookmarkEnd w:id="3"/>
    <w:p w:rsidR="00C02B01" w:rsidRPr="00C02B01" w:rsidRDefault="00C02B01" w:rsidP="00C02B01">
      <w:pPr>
        <w:jc w:val="both"/>
      </w:pPr>
      <w:r w:rsidRPr="00C02B01">
        <w:t>Лицом, ответственным за выполнение административной процедуры, является специалист.</w:t>
      </w:r>
    </w:p>
    <w:p w:rsidR="00C02B01" w:rsidRPr="00C02B01" w:rsidRDefault="00C02B01" w:rsidP="00C02B01">
      <w:pPr>
        <w:jc w:val="both"/>
      </w:pPr>
      <w:r w:rsidRPr="00C02B01">
        <w:t>Принятие решения о выдаче разрешения на строительство осуществляется не позднее десяти рабочих дней со дня регистрации заявления.</w:t>
      </w:r>
    </w:p>
    <w:p w:rsidR="00C02B01" w:rsidRPr="00C02B01" w:rsidRDefault="00C02B01" w:rsidP="00C02B01">
      <w:pPr>
        <w:ind w:firstLine="708"/>
        <w:jc w:val="both"/>
      </w:pPr>
      <w:r w:rsidRPr="00C02B01">
        <w:t>В ходе выполнения административного действия проводится проверка соответствия проектной документации требованиям градостроительного плана земельного участка либо в случае выдачи разрешения на строительство линейного объекта - требованиям проекта планировки территории и проекта межевания территории, а также красным линиям.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реконструкции. В случае строительства объекта капитального строительства на создаваемом искусственном земельном участке проводится проверка соответствия проектной документации разрешению на создание искусственного земельного участка.</w:t>
      </w:r>
    </w:p>
    <w:p w:rsidR="00C02B01" w:rsidRPr="00C02B01" w:rsidRDefault="00C02B01" w:rsidP="00C02B01">
      <w:pPr>
        <w:ind w:firstLine="708"/>
        <w:jc w:val="both"/>
      </w:pPr>
      <w:r w:rsidRPr="00C02B01">
        <w:t>Результатами выполнения административной процедуры являются:</w:t>
      </w:r>
    </w:p>
    <w:p w:rsidR="00C02B01" w:rsidRPr="00C02B01" w:rsidRDefault="00C02B01" w:rsidP="00C02B01">
      <w:pPr>
        <w:jc w:val="both"/>
      </w:pPr>
      <w:r w:rsidRPr="00C02B01">
        <w:t>принятие решения об отказе в выдаче разрешения на строительство;</w:t>
      </w:r>
    </w:p>
    <w:p w:rsidR="00C02B01" w:rsidRPr="00C02B01" w:rsidRDefault="00C02B01" w:rsidP="00C02B01">
      <w:pPr>
        <w:jc w:val="both"/>
      </w:pPr>
      <w:r w:rsidRPr="00C02B01">
        <w:t>выдача разрешения на строительство.</w:t>
      </w:r>
    </w:p>
    <w:p w:rsidR="00C02B01" w:rsidRPr="00C02B01" w:rsidRDefault="00C02B01" w:rsidP="00C02B01">
      <w:pPr>
        <w:ind w:firstLine="708"/>
        <w:jc w:val="both"/>
      </w:pPr>
      <w:r w:rsidRPr="00C02B01">
        <w:t xml:space="preserve">Критерием принятия решения об отказе в выдаче разрешения на строительство является отсутствие документов, предусмотренных </w:t>
      </w:r>
      <w:hyperlink w:anchor="sub_1028" w:history="1">
        <w:r w:rsidRPr="00C02B01">
          <w:rPr>
            <w:rStyle w:val="ae"/>
          </w:rPr>
          <w:t>пунктами 2.8</w:t>
        </w:r>
      </w:hyperlink>
      <w:r w:rsidRPr="00C02B01">
        <w:t xml:space="preserve">, </w:t>
      </w:r>
      <w:hyperlink w:anchor="sub_10281" w:history="1">
        <w:r w:rsidRPr="00C02B01">
          <w:rPr>
            <w:rStyle w:val="ae"/>
          </w:rPr>
          <w:t>2.8.1</w:t>
        </w:r>
      </w:hyperlink>
      <w:r w:rsidRPr="00C02B01">
        <w:t xml:space="preserve">, </w:t>
      </w:r>
      <w:hyperlink w:anchor="sub_10282" w:history="1">
        <w:r w:rsidRPr="00C02B01">
          <w:rPr>
            <w:rStyle w:val="ae"/>
          </w:rPr>
          <w:t>2.8.2</w:t>
        </w:r>
      </w:hyperlink>
      <w:r w:rsidRPr="00C02B01">
        <w:t xml:space="preserve"> настоящего Административного регламента, или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-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 (в случае выдачи лицу такого разрешения). Критерием принятия решения об отказе в выдаче разрешения на строительство объекта капитального строительства на создаваемом искусственном земельном участке является несоответствие проектной документации разрешению на создание искусственного земельного участка.</w:t>
      </w:r>
    </w:p>
    <w:p w:rsidR="00C02B01" w:rsidRPr="00C02B01" w:rsidRDefault="00C02B01" w:rsidP="00C02B01">
      <w:pPr>
        <w:ind w:firstLine="708"/>
        <w:jc w:val="both"/>
      </w:pPr>
      <w:r w:rsidRPr="00C02B01">
        <w:t xml:space="preserve">При выявлении оснований для отказа в выдаче разрешения на строительство, предусмотренных </w:t>
      </w:r>
      <w:hyperlink w:anchor="sub_1215" w:history="1">
        <w:r w:rsidRPr="00C02B01">
          <w:rPr>
            <w:rStyle w:val="ae"/>
          </w:rPr>
          <w:t>пунктом 2.14</w:t>
        </w:r>
      </w:hyperlink>
      <w:r w:rsidRPr="00C02B01">
        <w:t xml:space="preserve"> настоящего Административного регламента, специалист готовит проект решения об отказе в выдаче разрешения на строительство по форме согласно </w:t>
      </w:r>
      <w:hyperlink w:anchor="sub_2000" w:history="1">
        <w:r w:rsidRPr="00C02B01">
          <w:rPr>
            <w:rStyle w:val="ae"/>
          </w:rPr>
          <w:t>приложению 2</w:t>
        </w:r>
      </w:hyperlink>
      <w:r w:rsidRPr="00C02B01">
        <w:t xml:space="preserve"> к настоящему Административному регламенту с указанием причин отказа.</w:t>
      </w:r>
    </w:p>
    <w:p w:rsidR="00C02B01" w:rsidRPr="00C02B01" w:rsidRDefault="00C02B01" w:rsidP="00C02B01">
      <w:pPr>
        <w:ind w:firstLine="708"/>
        <w:jc w:val="both"/>
        <w:rPr>
          <w:strike/>
          <w:color w:val="FF0000"/>
        </w:rPr>
      </w:pPr>
      <w:r w:rsidRPr="00C02B01">
        <w:t xml:space="preserve">При отсутствии оснований для отказа в выдаче разрешения на строительство, предусмотренных </w:t>
      </w:r>
      <w:hyperlink w:anchor="sub_1215" w:history="1">
        <w:r w:rsidRPr="00C02B01">
          <w:rPr>
            <w:rStyle w:val="ae"/>
          </w:rPr>
          <w:t>пунктом 2.14</w:t>
        </w:r>
      </w:hyperlink>
      <w:r w:rsidRPr="00C02B01">
        <w:t xml:space="preserve"> настоящего Административного регламента, специалист готовит проект разрешения на строительство по форме, установленной приказом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эксплуатацию». </w:t>
      </w:r>
    </w:p>
    <w:p w:rsidR="00C02B01" w:rsidRPr="00C02B01" w:rsidRDefault="00C02B01" w:rsidP="00C02B01">
      <w:pPr>
        <w:ind w:firstLine="708"/>
        <w:jc w:val="both"/>
      </w:pPr>
      <w:r w:rsidRPr="00C02B01">
        <w:t xml:space="preserve">Проект разрешения на строительство (решения об отказе в выдаче разрешения на строительство) вместе с заявлением и полученными в ходе предоставления Муниципальной услуги документами представляется специалистом для подписания главе Администрации не позднее чем за два рабочих дня до истечения срока предоставления Муниципальной услуги, указанного в </w:t>
      </w:r>
      <w:hyperlink w:anchor="sub_1025" w:history="1">
        <w:r w:rsidRPr="00C02B01">
          <w:rPr>
            <w:rStyle w:val="ae"/>
          </w:rPr>
          <w:t>пункте 2.5</w:t>
        </w:r>
      </w:hyperlink>
      <w:r w:rsidRPr="00C02B01">
        <w:t xml:space="preserve"> настоящего Административного регламента.</w:t>
      </w:r>
    </w:p>
    <w:p w:rsidR="00C02B01" w:rsidRPr="00C02B01" w:rsidRDefault="00C02B01" w:rsidP="00C02B01">
      <w:pPr>
        <w:ind w:firstLine="708"/>
        <w:jc w:val="both"/>
      </w:pPr>
      <w:r w:rsidRPr="00C02B01">
        <w:t xml:space="preserve">Глава Администрации не позднее срока предоставления Муниципальной услуги, указанного в </w:t>
      </w:r>
      <w:hyperlink w:anchor="sub_1025" w:history="1">
        <w:r w:rsidRPr="00C02B01">
          <w:rPr>
            <w:rStyle w:val="ae"/>
          </w:rPr>
          <w:t xml:space="preserve">пункте 2.5 </w:t>
        </w:r>
      </w:hyperlink>
      <w:r w:rsidRPr="00C02B01">
        <w:t>настоящего Административного регламента, подписывает разрешение на строительство (решение об отказе в выдаче разрешения на строительство).</w:t>
      </w:r>
    </w:p>
    <w:p w:rsidR="00C02B01" w:rsidRPr="00C02B01" w:rsidRDefault="00C02B01" w:rsidP="00C02B01">
      <w:pPr>
        <w:jc w:val="both"/>
      </w:pPr>
      <w:r w:rsidRPr="00C02B01">
        <w:t>В случае подачи заявления через ПГУ ЛО заявителя уведомляют через функционал личного кабинета либо способом, указанным в заявлении о необходимости получить результат услуги.</w:t>
      </w:r>
    </w:p>
    <w:p w:rsidR="00C02B01" w:rsidRPr="00C02B01" w:rsidRDefault="00C02B01" w:rsidP="00C02B01">
      <w:pPr>
        <w:ind w:firstLine="708"/>
        <w:jc w:val="both"/>
      </w:pPr>
      <w:r w:rsidRPr="00C02B01">
        <w:lastRenderedPageBreak/>
        <w:t xml:space="preserve">Подписанное разрешение на строительство (решение об отказе в выдаче разрешения на строительство) вручается специалистом Администрации или специалистом филиала МФЦ (в случае подачи заявления через МФЦ) заявителю под роспись не позднее срока предоставления Муниципальной услуги, указанного в </w:t>
      </w:r>
      <w:hyperlink w:anchor="sub_1025" w:history="1">
        <w:r w:rsidRPr="00C02B01">
          <w:rPr>
            <w:rStyle w:val="ae"/>
          </w:rPr>
          <w:t>пункте 2.5</w:t>
        </w:r>
      </w:hyperlink>
      <w:r w:rsidRPr="00C02B01">
        <w:t xml:space="preserve"> настоящего Административного регламента. Полученные в ходе предоставления Муниципальной услуги документы остаются на хранении в Администрации. О принятом решении, возможности личного получения документов, дате и времени их получения специалист сообщает заявителю по телефону или адресу электронной почты, указанным в заявлении. Сведения о вручении решения об отказе в выдаче разрешения на строительство передаются специалистом делопроизводителю в день его получения заявителем.</w:t>
      </w:r>
    </w:p>
    <w:p w:rsidR="00C02B01" w:rsidRPr="00C02B01" w:rsidRDefault="00C02B01" w:rsidP="00C02B01">
      <w:pPr>
        <w:ind w:firstLine="708"/>
        <w:jc w:val="both"/>
      </w:pPr>
      <w:r w:rsidRPr="00C02B01">
        <w:t>В случае неявки заявителя в Администрацию для личного получения документов в течение трех рабочих дней со дня подписания разрешения на строительство (решения об отказе в выдаче разрешения на строительство) указанные документы передаются специалистом делопроизводителю, который направляет их заказным почтовым отправлением с уведомлением о вручении по адресу, указанному в заявлении. Вручение (направление) документов заявителю фиксируется делопроизводителем в порядке, установленном муниципальными правовыми актами по вопросам делопроизводства, не позднее следующего рабочего дня после их вручения (направления) заявителю.</w:t>
      </w:r>
    </w:p>
    <w:p w:rsidR="00C02B01" w:rsidRPr="00C02B01" w:rsidRDefault="00C02B01" w:rsidP="00C02B01">
      <w:pPr>
        <w:ind w:firstLine="708"/>
        <w:jc w:val="both"/>
      </w:pPr>
      <w:r w:rsidRPr="00C02B01">
        <w:t xml:space="preserve">Сведения о выданном разрешении на строительство в день его подписания вносятся специалистом в журнал регистрации разрешений на строительство, который ведется по форме согласно </w:t>
      </w:r>
      <w:hyperlink w:anchor="sub_5000" w:history="1">
        <w:r w:rsidRPr="00C02B01">
          <w:rPr>
            <w:rStyle w:val="ae"/>
          </w:rPr>
          <w:t>приложению 5</w:t>
        </w:r>
      </w:hyperlink>
      <w:r w:rsidRPr="00C02B01">
        <w:t xml:space="preserve"> к настоящему Административному регламенту, и в электронную базу выданных разрешений на строительство. Номер выданному разрешению на строительство присваивается одновременно с его регистрацией в журнале регистрации разрешений на строительство.</w:t>
      </w:r>
    </w:p>
    <w:p w:rsidR="00C02B01" w:rsidRPr="00C02B01" w:rsidRDefault="00C02B01" w:rsidP="00C02B01">
      <w:pPr>
        <w:ind w:firstLine="708"/>
        <w:jc w:val="both"/>
      </w:pPr>
      <w:r w:rsidRPr="00C02B01">
        <w:t>Разрешение на строительство оформляется в количестве трех экземпляров. Два экземпляра выдаются заявителю, один экземпляр хранится в Администрации.</w:t>
      </w:r>
    </w:p>
    <w:p w:rsidR="00C02B01" w:rsidRPr="00C02B01" w:rsidRDefault="00C02B01" w:rsidP="00C02B01">
      <w:pPr>
        <w:jc w:val="both"/>
      </w:pPr>
      <w:r w:rsidRPr="00C02B01">
        <w:t>В течение пяти рабочих дней со дня подписания разрешения на строительство информация о выданном разрешении на строительство размещается делопроизводителем на официальном сайте Администрации в сети Интернет.</w:t>
      </w:r>
    </w:p>
    <w:p w:rsidR="00C02B01" w:rsidRPr="00C02B01" w:rsidRDefault="00C02B01" w:rsidP="00C02B01">
      <w:pPr>
        <w:ind w:firstLine="284"/>
        <w:jc w:val="both"/>
      </w:pPr>
      <w:r w:rsidRPr="00C02B01">
        <w:t xml:space="preserve">В случае если при рассмотрении документов будет установлено, что лицо, обратившееся за предоставлением Муниципальной услуги, не относится к получателям Муниципальной услуги, указанным в </w:t>
      </w:r>
      <w:hyperlink w:anchor="sub_1018" w:history="1">
        <w:r w:rsidRPr="00C02B01">
          <w:rPr>
            <w:rStyle w:val="ae"/>
          </w:rPr>
          <w:t>пункте 1.8</w:t>
        </w:r>
      </w:hyperlink>
      <w:r w:rsidRPr="00C02B01">
        <w:t xml:space="preserve"> настоящего Административного регламента, специалист готовит проект соответствующего письменного разъяснения этому лицу и представляет его для подписания главе Администрации. Данное разъяснение готовится, подписывается, вручается (направляется) заявителю и регистрируется в сроки и в порядке, установленные настоящим пунктом для подготовки, подписания, направления разрешения на строительство (решения об отказе в выдаче разрешения на строительство).</w:t>
      </w:r>
    </w:p>
    <w:p w:rsidR="0013686C" w:rsidRPr="006C2B73" w:rsidRDefault="0013686C" w:rsidP="009F2F40">
      <w:pPr>
        <w:pStyle w:val="aa"/>
        <w:tabs>
          <w:tab w:val="left" w:pos="142"/>
          <w:tab w:val="left" w:pos="284"/>
        </w:tabs>
        <w:ind w:left="644"/>
        <w:jc w:val="both"/>
        <w:rPr>
          <w:b/>
          <w:szCs w:val="28"/>
          <w:lang w:val="ru-RU"/>
        </w:rPr>
      </w:pPr>
    </w:p>
    <w:p w:rsidR="0013686C" w:rsidRDefault="0013686C" w:rsidP="00AE5449">
      <w:pPr>
        <w:tabs>
          <w:tab w:val="left" w:pos="142"/>
          <w:tab w:val="left" w:pos="284"/>
        </w:tabs>
        <w:ind w:left="284"/>
        <w:jc w:val="both"/>
        <w:rPr>
          <w:sz w:val="28"/>
          <w:szCs w:val="28"/>
        </w:rPr>
      </w:pPr>
    </w:p>
    <w:p w:rsid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Приложение Административного регламента</w:t>
      </w:r>
      <w:r>
        <w:rPr>
          <w:b/>
          <w:sz w:val="28"/>
          <w:szCs w:val="28"/>
        </w:rPr>
        <w:t>:</w:t>
      </w:r>
    </w:p>
    <w:p w:rsidR="006C2B73" w:rsidRP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</w:p>
    <w:p w:rsidR="0013686C" w:rsidRPr="006C2B73" w:rsidRDefault="009F2F40" w:rsidP="0013686C">
      <w:pPr>
        <w:pStyle w:val="a8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Изложить Приложение 1</w:t>
      </w:r>
      <w:r w:rsidR="0013686C" w:rsidRPr="006C2B73">
        <w:rPr>
          <w:b/>
          <w:sz w:val="28"/>
          <w:szCs w:val="28"/>
        </w:rPr>
        <w:t xml:space="preserve"> к административному регламенту</w:t>
      </w:r>
      <w:r w:rsidR="004B60FC" w:rsidRPr="006C2B73">
        <w:rPr>
          <w:b/>
          <w:sz w:val="28"/>
          <w:szCs w:val="28"/>
        </w:rPr>
        <w:t xml:space="preserve"> в следующей редакции:</w:t>
      </w:r>
    </w:p>
    <w:p w:rsidR="004B60FC" w:rsidRPr="004B60FC" w:rsidRDefault="004B60FC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4B60FC" w:rsidRDefault="004B60FC" w:rsidP="004B60FC">
      <w:pPr>
        <w:suppressAutoHyphens w:val="0"/>
        <w:ind w:firstLine="4820"/>
        <w:rPr>
          <w:b/>
          <w:bCs/>
          <w:lang w:eastAsia="ru-RU"/>
        </w:rPr>
      </w:pPr>
      <w:r w:rsidRPr="004B60FC">
        <w:rPr>
          <w:b/>
          <w:bCs/>
          <w:lang w:eastAsia="ru-RU"/>
        </w:rPr>
        <w:t xml:space="preserve">Приложение № </w:t>
      </w:r>
      <w:r w:rsidR="009F2F40">
        <w:rPr>
          <w:b/>
          <w:bCs/>
          <w:lang w:eastAsia="ru-RU"/>
        </w:rPr>
        <w:t>1</w:t>
      </w:r>
    </w:p>
    <w:p w:rsidR="009F2F40" w:rsidRPr="004B60FC" w:rsidRDefault="009F2F40" w:rsidP="009F2F40">
      <w:pPr>
        <w:suppressAutoHyphens w:val="0"/>
        <w:ind w:left="4820"/>
        <w:rPr>
          <w:b/>
          <w:bCs/>
          <w:lang w:eastAsia="ru-RU"/>
        </w:rPr>
      </w:pPr>
      <w:r>
        <w:rPr>
          <w:b/>
          <w:bCs/>
          <w:lang w:eastAsia="ru-RU"/>
        </w:rPr>
        <w:t>К административному регламенту предоставления муниципальной услуги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0"/>
      </w:tblGrid>
      <w:tr w:rsidR="005A1CF8" w:rsidRPr="005A1CF8" w:rsidTr="009E533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5A1CF8">
              <w:rPr>
                <w:sz w:val="20"/>
                <w:szCs w:val="20"/>
                <w:lang w:eastAsia="ru-RU"/>
              </w:rPr>
              <w:t>Отметка о принятии</w:t>
            </w:r>
            <w:r w:rsidRPr="005A1CF8">
              <w:rPr>
                <w:sz w:val="20"/>
                <w:szCs w:val="20"/>
                <w:lang w:eastAsia="ru-RU"/>
              </w:rPr>
              <w:br/>
              <w:t>на рассмотрение</w:t>
            </w:r>
          </w:p>
        </w:tc>
      </w:tr>
    </w:tbl>
    <w:p w:rsidR="005A1CF8" w:rsidRPr="005A1CF8" w:rsidRDefault="005A1CF8" w:rsidP="005A1CF8">
      <w:pPr>
        <w:suppressAutoHyphens w:val="0"/>
        <w:autoSpaceDE w:val="0"/>
        <w:autoSpaceDN w:val="0"/>
        <w:ind w:left="3544"/>
        <w:rPr>
          <w:lang w:eastAsia="ru-RU"/>
        </w:rPr>
      </w:pPr>
      <w:r w:rsidRPr="005A1CF8">
        <w:rPr>
          <w:iCs/>
          <w:lang w:eastAsia="ru-RU"/>
        </w:rPr>
        <w:t>Главе администрации</w:t>
      </w: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0"/>
          <w:szCs w:val="20"/>
          <w:lang w:eastAsia="ru-RU"/>
        </w:rPr>
      </w:pP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3544"/>
        <w:rPr>
          <w:lang w:eastAsia="ru-RU"/>
        </w:rPr>
      </w:pP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5A1CF8">
        <w:rPr>
          <w:sz w:val="20"/>
          <w:szCs w:val="20"/>
          <w:lang w:eastAsia="ru-RU"/>
        </w:rPr>
        <w:t>(наименование муниципального образования)</w:t>
      </w:r>
    </w:p>
    <w:p w:rsidR="005A1CF8" w:rsidRPr="005A1CF8" w:rsidRDefault="005A1CF8" w:rsidP="005A1CF8">
      <w:pPr>
        <w:suppressAutoHyphens w:val="0"/>
        <w:autoSpaceDE w:val="0"/>
        <w:autoSpaceDN w:val="0"/>
        <w:ind w:left="3544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3544"/>
        <w:rPr>
          <w:lang w:eastAsia="ru-RU"/>
        </w:rPr>
      </w:pPr>
      <w:r w:rsidRPr="005A1CF8">
        <w:rPr>
          <w:lang w:eastAsia="ru-RU"/>
        </w:rPr>
        <w:t>от</w:t>
      </w: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5A1CF8">
        <w:rPr>
          <w:sz w:val="20"/>
          <w:szCs w:val="20"/>
          <w:lang w:eastAsia="ru-RU"/>
        </w:rPr>
        <w:t>(наименование застройщика</w:t>
      </w:r>
    </w:p>
    <w:p w:rsidR="005A1CF8" w:rsidRPr="005A1CF8" w:rsidRDefault="005A1CF8" w:rsidP="005A1CF8">
      <w:pPr>
        <w:suppressAutoHyphens w:val="0"/>
        <w:autoSpaceDE w:val="0"/>
        <w:autoSpaceDN w:val="0"/>
        <w:ind w:left="3544"/>
        <w:rPr>
          <w:lang w:eastAsia="ru-RU"/>
        </w:rPr>
      </w:pP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5A1CF8">
        <w:rPr>
          <w:sz w:val="20"/>
          <w:szCs w:val="20"/>
          <w:lang w:eastAsia="ru-RU"/>
        </w:rPr>
        <w:lastRenderedPageBreak/>
        <w:t xml:space="preserve">(фамилия, имя, отчество – для граждан, </w:t>
      </w:r>
    </w:p>
    <w:p w:rsidR="005A1CF8" w:rsidRPr="005A1CF8" w:rsidRDefault="005A1CF8" w:rsidP="005A1CF8">
      <w:pPr>
        <w:suppressAutoHyphens w:val="0"/>
        <w:autoSpaceDE w:val="0"/>
        <w:autoSpaceDN w:val="0"/>
        <w:ind w:left="3544"/>
        <w:rPr>
          <w:lang w:eastAsia="ru-RU"/>
        </w:rPr>
      </w:pP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5A1CF8">
        <w:rPr>
          <w:sz w:val="20"/>
          <w:szCs w:val="20"/>
          <w:lang w:eastAsia="ru-RU"/>
        </w:rPr>
        <w:t xml:space="preserve">полное наименование организации, ИНН – для юридических лиц), </w:t>
      </w:r>
    </w:p>
    <w:p w:rsidR="005A1CF8" w:rsidRPr="005A1CF8" w:rsidRDefault="005A1CF8" w:rsidP="005A1CF8">
      <w:pPr>
        <w:suppressAutoHyphens w:val="0"/>
        <w:autoSpaceDE w:val="0"/>
        <w:autoSpaceDN w:val="0"/>
        <w:ind w:left="3544"/>
        <w:rPr>
          <w:lang w:eastAsia="ru-RU"/>
        </w:rPr>
      </w:pP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5A1CF8">
        <w:rPr>
          <w:sz w:val="20"/>
          <w:szCs w:val="20"/>
          <w:lang w:eastAsia="ru-RU"/>
        </w:rPr>
        <w:t>его почтовый индекс, адрес, адрес электронной почты)</w:t>
      </w:r>
    </w:p>
    <w:p w:rsidR="005A1CF8" w:rsidRPr="005A1CF8" w:rsidRDefault="005A1CF8" w:rsidP="005A1CF8">
      <w:pPr>
        <w:suppressAutoHyphens w:val="0"/>
        <w:autoSpaceDE w:val="0"/>
        <w:autoSpaceDN w:val="0"/>
        <w:spacing w:before="360"/>
        <w:jc w:val="center"/>
        <w:rPr>
          <w:b/>
          <w:bCs/>
          <w:spacing w:val="20"/>
          <w:lang w:eastAsia="ru-RU"/>
        </w:rPr>
      </w:pPr>
      <w:r w:rsidRPr="005A1CF8">
        <w:rPr>
          <w:b/>
          <w:bCs/>
          <w:spacing w:val="20"/>
          <w:lang w:eastAsia="ru-RU"/>
        </w:rPr>
        <w:t>ЗАЯВЛЕНИЕ</w:t>
      </w:r>
    </w:p>
    <w:p w:rsidR="005A1CF8" w:rsidRPr="005A1CF8" w:rsidRDefault="005A1CF8" w:rsidP="005A1CF8">
      <w:pPr>
        <w:suppressAutoHyphens w:val="0"/>
        <w:autoSpaceDE w:val="0"/>
        <w:autoSpaceDN w:val="0"/>
        <w:spacing w:after="360"/>
        <w:jc w:val="center"/>
        <w:rPr>
          <w:b/>
          <w:bCs/>
          <w:lang w:eastAsia="ru-RU"/>
        </w:rPr>
      </w:pPr>
      <w:r w:rsidRPr="005A1CF8">
        <w:rPr>
          <w:b/>
          <w:bCs/>
          <w:lang w:eastAsia="ru-RU"/>
        </w:rPr>
        <w:t>о выдаче разрешения на строительство</w:t>
      </w:r>
    </w:p>
    <w:p w:rsidR="005A1CF8" w:rsidRPr="005A1CF8" w:rsidRDefault="005A1CF8" w:rsidP="005A1CF8">
      <w:pPr>
        <w:tabs>
          <w:tab w:val="left" w:pos="3261"/>
        </w:tabs>
        <w:suppressAutoHyphens w:val="0"/>
        <w:autoSpaceDE w:val="0"/>
        <w:autoSpaceDN w:val="0"/>
        <w:rPr>
          <w:lang w:eastAsia="ru-RU"/>
        </w:rPr>
      </w:pPr>
      <w:r w:rsidRPr="005A1CF8">
        <w:rPr>
          <w:lang w:eastAsia="ru-RU"/>
        </w:rPr>
        <w:t>Прошу выдать разрешение на</w:t>
      </w:r>
      <w:r w:rsidRPr="005A1CF8">
        <w:rPr>
          <w:lang w:eastAsia="ru-RU"/>
        </w:rPr>
        <w:tab/>
      </w:r>
      <w:r w:rsidRPr="005A1CF8">
        <w:rPr>
          <w:iCs/>
          <w:lang w:eastAsia="ru-RU"/>
        </w:rPr>
        <w:t xml:space="preserve">строительство объекта капитального строительства/ </w:t>
      </w: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3261"/>
        <w:jc w:val="center"/>
        <w:rPr>
          <w:sz w:val="2"/>
          <w:szCs w:val="2"/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spacing w:before="120"/>
        <w:rPr>
          <w:lang w:eastAsia="ru-RU"/>
        </w:rPr>
      </w:pPr>
      <w:r w:rsidRPr="005A1CF8">
        <w:rPr>
          <w:iCs/>
          <w:lang w:eastAsia="ru-RU"/>
        </w:rPr>
        <w:t xml:space="preserve">реконструкцию объекта капитального строительства/ строительство линейного объекта/ </w:t>
      </w: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spacing w:before="120"/>
        <w:rPr>
          <w:lang w:eastAsia="ru-RU"/>
        </w:rPr>
      </w:pPr>
      <w:r w:rsidRPr="005A1CF8">
        <w:rPr>
          <w:iCs/>
          <w:lang w:eastAsia="ru-RU"/>
        </w:rPr>
        <w:t>реконструкцию линейного объекта</w:t>
      </w: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5A1CF8" w:rsidRPr="005A1CF8" w:rsidRDefault="005A1CF8" w:rsidP="005A1CF8">
      <w:pPr>
        <w:tabs>
          <w:tab w:val="left" w:pos="2127"/>
        </w:tabs>
        <w:suppressAutoHyphens w:val="0"/>
        <w:autoSpaceDE w:val="0"/>
        <w:autoSpaceDN w:val="0"/>
        <w:jc w:val="center"/>
        <w:rPr>
          <w:lang w:eastAsia="ru-RU"/>
        </w:rPr>
      </w:pPr>
      <w:r w:rsidRPr="005A1CF8">
        <w:rPr>
          <w:sz w:val="20"/>
          <w:szCs w:val="20"/>
          <w:lang w:eastAsia="ru-RU"/>
        </w:rPr>
        <w:t>(ненужное зачеркнуть)</w:t>
      </w:r>
    </w:p>
    <w:p w:rsidR="005A1CF8" w:rsidRPr="005A1CF8" w:rsidRDefault="005A1CF8" w:rsidP="005A1CF8">
      <w:pPr>
        <w:tabs>
          <w:tab w:val="left" w:pos="2552"/>
        </w:tabs>
        <w:suppressAutoHyphens w:val="0"/>
        <w:autoSpaceDE w:val="0"/>
        <w:autoSpaceDN w:val="0"/>
        <w:spacing w:before="120"/>
        <w:rPr>
          <w:lang w:eastAsia="ru-RU"/>
        </w:rPr>
      </w:pPr>
      <w:r w:rsidRPr="005A1CF8">
        <w:rPr>
          <w:lang w:eastAsia="ru-RU"/>
        </w:rPr>
        <w:t>Наименование объекта</w:t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2552"/>
        <w:jc w:val="center"/>
        <w:rPr>
          <w:sz w:val="2"/>
          <w:szCs w:val="2"/>
          <w:lang w:eastAsia="ru-RU"/>
        </w:rPr>
      </w:pPr>
      <w:r w:rsidRPr="005A1CF8">
        <w:rPr>
          <w:sz w:val="20"/>
          <w:szCs w:val="20"/>
          <w:lang w:eastAsia="ru-RU"/>
        </w:rPr>
        <w:t>(в соответствии с утвержденной проектной документацией)</w:t>
      </w:r>
    </w:p>
    <w:p w:rsidR="005A1CF8" w:rsidRPr="005A1CF8" w:rsidRDefault="005A1CF8" w:rsidP="005A1CF8">
      <w:pPr>
        <w:suppressAutoHyphens w:val="0"/>
        <w:autoSpaceDE w:val="0"/>
        <w:autoSpaceDN w:val="0"/>
        <w:spacing w:before="120"/>
        <w:rPr>
          <w:lang w:eastAsia="ru-RU"/>
        </w:rPr>
      </w:pP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5A1CF8" w:rsidRPr="005A1CF8" w:rsidRDefault="005A1CF8" w:rsidP="005A1CF8">
      <w:pPr>
        <w:tabs>
          <w:tab w:val="left" w:pos="-5103"/>
        </w:tabs>
        <w:suppressAutoHyphens w:val="0"/>
        <w:autoSpaceDE w:val="0"/>
        <w:autoSpaceDN w:val="0"/>
        <w:spacing w:before="120"/>
        <w:ind w:left="5245" w:hanging="5245"/>
        <w:rPr>
          <w:lang w:eastAsia="ru-RU"/>
        </w:rPr>
      </w:pPr>
      <w:r w:rsidRPr="005A1CF8">
        <w:rPr>
          <w:lang w:eastAsia="ru-RU"/>
        </w:rPr>
        <w:t>Кадастровый номер реконструируемого объекта</w:t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5245"/>
        <w:jc w:val="center"/>
        <w:rPr>
          <w:sz w:val="2"/>
          <w:szCs w:val="2"/>
          <w:lang w:eastAsia="ru-RU"/>
        </w:rPr>
      </w:pPr>
      <w:r w:rsidRPr="005A1CF8">
        <w:rPr>
          <w:sz w:val="20"/>
          <w:szCs w:val="20"/>
          <w:lang w:eastAsia="ru-RU"/>
        </w:rPr>
        <w:t>(в случае реконструкции объекта)</w:t>
      </w:r>
    </w:p>
    <w:p w:rsidR="005A1CF8" w:rsidRPr="005A1CF8" w:rsidRDefault="005A1CF8" w:rsidP="005A1CF8">
      <w:pPr>
        <w:suppressAutoHyphens w:val="0"/>
        <w:autoSpaceDE w:val="0"/>
        <w:autoSpaceDN w:val="0"/>
        <w:spacing w:before="120"/>
        <w:rPr>
          <w:lang w:eastAsia="ru-RU"/>
        </w:rPr>
      </w:pP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5A1CF8" w:rsidRPr="005A1CF8" w:rsidRDefault="005A1CF8" w:rsidP="005A1CF8">
      <w:pPr>
        <w:tabs>
          <w:tab w:val="left" w:pos="2127"/>
        </w:tabs>
        <w:suppressAutoHyphens w:val="0"/>
        <w:autoSpaceDE w:val="0"/>
        <w:autoSpaceDN w:val="0"/>
        <w:spacing w:before="120"/>
        <w:rPr>
          <w:lang w:eastAsia="ru-RU"/>
        </w:rPr>
      </w:pPr>
      <w:r w:rsidRPr="005A1CF8">
        <w:rPr>
          <w:lang w:eastAsia="ru-RU"/>
        </w:rPr>
        <w:t>Этап строительства</w:t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ind w:left="2127"/>
        <w:jc w:val="center"/>
        <w:rPr>
          <w:sz w:val="2"/>
          <w:szCs w:val="2"/>
          <w:lang w:eastAsia="ru-RU"/>
        </w:rPr>
      </w:pPr>
      <w:r w:rsidRPr="005A1CF8">
        <w:rPr>
          <w:sz w:val="20"/>
          <w:szCs w:val="20"/>
          <w:lang w:eastAsia="ru-RU"/>
        </w:rPr>
        <w:t>(указывается в случае выделения этапа строительства и дается описание такого этапа)</w:t>
      </w:r>
    </w:p>
    <w:p w:rsidR="005A1CF8" w:rsidRPr="005A1CF8" w:rsidRDefault="005A1CF8" w:rsidP="005A1CF8">
      <w:pPr>
        <w:tabs>
          <w:tab w:val="left" w:pos="-4536"/>
        </w:tabs>
        <w:suppressAutoHyphens w:val="0"/>
        <w:autoSpaceDE w:val="0"/>
        <w:autoSpaceDN w:val="0"/>
        <w:ind w:left="3544" w:hanging="3544"/>
        <w:rPr>
          <w:lang w:eastAsia="ru-RU"/>
        </w:rPr>
      </w:pPr>
    </w:p>
    <w:p w:rsidR="005A1CF8" w:rsidRPr="005A1CF8" w:rsidRDefault="005A1CF8" w:rsidP="005A1CF8">
      <w:pPr>
        <w:tabs>
          <w:tab w:val="left" w:pos="-4536"/>
          <w:tab w:val="center" w:pos="5102"/>
        </w:tabs>
        <w:suppressAutoHyphens w:val="0"/>
        <w:autoSpaceDE w:val="0"/>
        <w:autoSpaceDN w:val="0"/>
        <w:ind w:left="3544" w:hanging="3544"/>
        <w:rPr>
          <w:lang w:eastAsia="ru-RU"/>
        </w:rPr>
      </w:pPr>
      <w:r w:rsidRPr="005A1CF8">
        <w:rPr>
          <w:lang w:eastAsia="ru-RU"/>
        </w:rPr>
        <w:t>Адрес (местоположение) объекта</w:t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3544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>(указывается адрес объекта капитального строительства,</w:t>
      </w:r>
      <w:r w:rsidRPr="005A1CF8">
        <w:rPr>
          <w:rFonts w:ascii="Calibri" w:hAnsi="Calibri"/>
          <w:sz w:val="22"/>
          <w:szCs w:val="22"/>
          <w:lang w:eastAsia="ru-RU"/>
        </w:rPr>
        <w:t xml:space="preserve"> </w:t>
      </w:r>
      <w:r w:rsidRPr="005A1CF8">
        <w:rPr>
          <w:sz w:val="20"/>
          <w:szCs w:val="20"/>
          <w:lang w:eastAsia="ru-RU"/>
        </w:rPr>
        <w:t>а при наличии –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tabs>
          <w:tab w:val="left" w:pos="3544"/>
        </w:tabs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>адрес объекта капитального строительства в соответствии с государственным адресным</w:t>
      </w:r>
      <w:r w:rsidRPr="005A1CF8">
        <w:rPr>
          <w:rFonts w:ascii="Calibri" w:hAnsi="Calibri"/>
          <w:sz w:val="22"/>
          <w:szCs w:val="22"/>
          <w:lang w:eastAsia="ru-RU"/>
        </w:rPr>
        <w:t xml:space="preserve"> </w:t>
      </w:r>
      <w:r w:rsidRPr="005A1CF8">
        <w:rPr>
          <w:sz w:val="20"/>
          <w:szCs w:val="20"/>
          <w:lang w:eastAsia="ru-RU"/>
        </w:rPr>
        <w:t>реестром с указанием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tabs>
          <w:tab w:val="left" w:pos="3544"/>
        </w:tabs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>реквизитов документов о присвоении, об изменении адреса; для линейных объектов – указывается</w:t>
      </w:r>
      <w:r w:rsidRPr="005A1CF8">
        <w:rPr>
          <w:rFonts w:ascii="Calibri" w:hAnsi="Calibri"/>
          <w:sz w:val="22"/>
          <w:szCs w:val="22"/>
          <w:lang w:eastAsia="ru-RU"/>
        </w:rPr>
        <w:t xml:space="preserve"> </w:t>
      </w:r>
      <w:r w:rsidRPr="005A1CF8">
        <w:rPr>
          <w:sz w:val="20"/>
          <w:szCs w:val="20"/>
          <w:lang w:eastAsia="ru-RU"/>
        </w:rPr>
        <w:t>описание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tabs>
          <w:tab w:val="left" w:pos="3544"/>
        </w:tabs>
        <w:suppressAutoHyphens w:val="0"/>
        <w:autoSpaceDE w:val="0"/>
        <w:autoSpaceDN w:val="0"/>
        <w:jc w:val="center"/>
        <w:rPr>
          <w:lang w:eastAsia="ru-RU"/>
        </w:rPr>
      </w:pPr>
      <w:r w:rsidRPr="005A1CF8">
        <w:rPr>
          <w:sz w:val="20"/>
          <w:szCs w:val="20"/>
          <w:lang w:eastAsia="ru-RU"/>
        </w:rPr>
        <w:t>местоположения в виде наименований субъекта Российской Федерации и</w:t>
      </w:r>
      <w:r w:rsidRPr="005A1CF8">
        <w:rPr>
          <w:rFonts w:ascii="Calibri" w:hAnsi="Calibri"/>
          <w:sz w:val="22"/>
          <w:szCs w:val="22"/>
          <w:lang w:eastAsia="ru-RU"/>
        </w:rPr>
        <w:t xml:space="preserve"> </w:t>
      </w:r>
      <w:r w:rsidRPr="005A1CF8">
        <w:rPr>
          <w:sz w:val="20"/>
          <w:szCs w:val="20"/>
          <w:lang w:eastAsia="ru-RU"/>
        </w:rPr>
        <w:t>муниципального образования)</w:t>
      </w:r>
    </w:p>
    <w:p w:rsidR="005A1CF8" w:rsidRPr="005A1CF8" w:rsidRDefault="005A1CF8" w:rsidP="005A1CF8">
      <w:pPr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tabs>
          <w:tab w:val="left" w:pos="-4536"/>
        </w:tabs>
        <w:suppressAutoHyphens w:val="0"/>
        <w:autoSpaceDE w:val="0"/>
        <w:autoSpaceDN w:val="0"/>
        <w:ind w:left="6379" w:hanging="6379"/>
        <w:rPr>
          <w:lang w:eastAsia="ru-RU"/>
        </w:rPr>
      </w:pPr>
    </w:p>
    <w:p w:rsidR="005A1CF8" w:rsidRPr="005A1CF8" w:rsidRDefault="005A1CF8" w:rsidP="005A1CF8">
      <w:pPr>
        <w:tabs>
          <w:tab w:val="left" w:pos="-4536"/>
          <w:tab w:val="left" w:pos="6837"/>
        </w:tabs>
        <w:suppressAutoHyphens w:val="0"/>
        <w:autoSpaceDE w:val="0"/>
        <w:autoSpaceDN w:val="0"/>
        <w:ind w:left="6521" w:hanging="6521"/>
        <w:rPr>
          <w:lang w:eastAsia="ru-RU"/>
        </w:rPr>
      </w:pPr>
      <w:r w:rsidRPr="005A1CF8">
        <w:rPr>
          <w:lang w:eastAsia="ru-RU"/>
        </w:rPr>
        <w:t>Кадастровый номер земельного участка (земельных участков)</w:t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6521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 xml:space="preserve">(заполнение не является обязательным при 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jc w:val="center"/>
        <w:rPr>
          <w:lang w:eastAsia="ru-RU"/>
        </w:rPr>
      </w:pPr>
      <w:r w:rsidRPr="005A1CF8">
        <w:rPr>
          <w:sz w:val="20"/>
          <w:szCs w:val="20"/>
          <w:lang w:eastAsia="ru-RU"/>
        </w:rPr>
        <w:t>выдаче разрешения на строительство (реконструкцию) линейного объекта)</w:t>
      </w:r>
    </w:p>
    <w:p w:rsidR="005A1CF8" w:rsidRPr="005A1CF8" w:rsidRDefault="005A1CF8" w:rsidP="005A1CF8">
      <w:pPr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rPr>
          <w:lang w:eastAsia="ru-RU"/>
        </w:rPr>
      </w:pPr>
    </w:p>
    <w:p w:rsidR="005A1CF8" w:rsidRPr="005A1CF8" w:rsidRDefault="005A1CF8" w:rsidP="005A1CF8">
      <w:pPr>
        <w:tabs>
          <w:tab w:val="left" w:pos="-4536"/>
          <w:tab w:val="left" w:pos="7115"/>
        </w:tabs>
        <w:suppressAutoHyphens w:val="0"/>
        <w:autoSpaceDE w:val="0"/>
        <w:autoSpaceDN w:val="0"/>
        <w:ind w:left="5812" w:hanging="5812"/>
        <w:rPr>
          <w:lang w:eastAsia="ru-RU"/>
        </w:rPr>
      </w:pPr>
      <w:r w:rsidRPr="005A1CF8">
        <w:rPr>
          <w:lang w:eastAsia="ru-RU"/>
        </w:rPr>
        <w:t>Номер кадастрового квартала (кадастровых кварталов)</w:t>
      </w:r>
      <w:r w:rsidRPr="005A1CF8">
        <w:rPr>
          <w:lang w:eastAsia="ru-RU"/>
        </w:rPr>
        <w:tab/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5812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 xml:space="preserve">(заполнение не является обязательным при 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lang w:eastAsia="ru-RU"/>
        </w:rPr>
      </w:pPr>
      <w:r w:rsidRPr="005A1CF8">
        <w:rPr>
          <w:sz w:val="20"/>
          <w:szCs w:val="20"/>
          <w:lang w:eastAsia="ru-RU"/>
        </w:rPr>
        <w:t>выдаче разрешения на строительство (реконструкцию) линейного объекта)</w:t>
      </w: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rPr>
          <w:lang w:eastAsia="ru-RU"/>
        </w:rPr>
      </w:pPr>
    </w:p>
    <w:p w:rsidR="005A1CF8" w:rsidRPr="005A1CF8" w:rsidRDefault="005A1CF8" w:rsidP="005A1CF8">
      <w:pPr>
        <w:tabs>
          <w:tab w:val="left" w:pos="-4536"/>
          <w:tab w:val="left" w:pos="6849"/>
        </w:tabs>
        <w:suppressAutoHyphens w:val="0"/>
        <w:autoSpaceDE w:val="0"/>
        <w:autoSpaceDN w:val="0"/>
        <w:ind w:left="6096" w:hanging="6096"/>
        <w:rPr>
          <w:lang w:eastAsia="ru-RU"/>
        </w:rPr>
      </w:pPr>
      <w:r w:rsidRPr="005A1CF8">
        <w:rPr>
          <w:lang w:eastAsia="ru-RU"/>
        </w:rPr>
        <w:t>Сведения о градостроительном плане земельного участка</w:t>
      </w:r>
      <w:r w:rsidRPr="005A1CF8">
        <w:rPr>
          <w:lang w:eastAsia="ru-RU"/>
        </w:rPr>
        <w:tab/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6096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 xml:space="preserve">(указывается дата выдачи градостроительного 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>плана земельного участка, его номер и орган,</w:t>
      </w:r>
      <w:r w:rsidRPr="005A1CF8">
        <w:rPr>
          <w:rFonts w:ascii="Calibri" w:hAnsi="Calibri"/>
          <w:sz w:val="20"/>
          <w:szCs w:val="20"/>
          <w:lang w:eastAsia="ru-RU"/>
        </w:rPr>
        <w:t xml:space="preserve"> </w:t>
      </w:r>
      <w:r w:rsidRPr="005A1CF8">
        <w:rPr>
          <w:sz w:val="20"/>
          <w:szCs w:val="20"/>
          <w:lang w:eastAsia="ru-RU"/>
        </w:rPr>
        <w:t>выдавший градостроительный план земельного участка (не заполняется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>в отношении линейных объектов, кроме случаев, предусмотренных законодательством Российской Федерации)</w:t>
      </w: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rPr>
          <w:lang w:eastAsia="ru-RU"/>
        </w:rPr>
      </w:pPr>
    </w:p>
    <w:p w:rsidR="005A1CF8" w:rsidRPr="005A1CF8" w:rsidRDefault="005A1CF8" w:rsidP="005A1CF8">
      <w:pPr>
        <w:tabs>
          <w:tab w:val="left" w:pos="-4536"/>
          <w:tab w:val="left" w:pos="7297"/>
        </w:tabs>
        <w:suppressAutoHyphens w:val="0"/>
        <w:autoSpaceDE w:val="0"/>
        <w:autoSpaceDN w:val="0"/>
        <w:ind w:left="6946" w:hanging="6946"/>
        <w:rPr>
          <w:lang w:eastAsia="ru-RU"/>
        </w:rPr>
      </w:pPr>
      <w:r w:rsidRPr="005A1CF8">
        <w:rPr>
          <w:lang w:eastAsia="ru-RU"/>
        </w:rPr>
        <w:t>Сведения о проекте планировки и проекте межевания территории</w:t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6946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>(заполняется в отношении</w:t>
      </w:r>
      <w:r w:rsidRPr="005A1CF8">
        <w:rPr>
          <w:rFonts w:ascii="Calibri" w:hAnsi="Calibri"/>
          <w:sz w:val="22"/>
          <w:szCs w:val="22"/>
          <w:lang w:eastAsia="ru-RU"/>
        </w:rPr>
        <w:t xml:space="preserve"> </w:t>
      </w:r>
      <w:r w:rsidRPr="005A1CF8">
        <w:rPr>
          <w:sz w:val="20"/>
          <w:szCs w:val="20"/>
          <w:lang w:eastAsia="ru-RU"/>
        </w:rPr>
        <w:t>линейных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 xml:space="preserve">объектов, кроме случаев, предусмотренных законодательством Российской Федерации. </w:t>
      </w:r>
      <w:proofErr w:type="gramStart"/>
      <w:r w:rsidRPr="005A1CF8">
        <w:rPr>
          <w:sz w:val="20"/>
          <w:szCs w:val="20"/>
          <w:lang w:eastAsia="ru-RU"/>
        </w:rPr>
        <w:t>Указываются</w:t>
      </w:r>
      <w:proofErr w:type="gramEnd"/>
      <w:r w:rsidRPr="005A1CF8">
        <w:rPr>
          <w:sz w:val="20"/>
          <w:szCs w:val="20"/>
          <w:lang w:eastAsia="ru-RU"/>
        </w:rPr>
        <w:t xml:space="preserve"> дата и номер 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rPr>
          <w:lang w:eastAsia="ru-RU"/>
        </w:rPr>
      </w:pPr>
      <w:r w:rsidRPr="005A1CF8">
        <w:rPr>
          <w:sz w:val="20"/>
          <w:szCs w:val="20"/>
          <w:lang w:eastAsia="ru-RU"/>
        </w:rPr>
        <w:t>решения об утверждении проекта планировки и проекта межевания</w:t>
      </w:r>
      <w:r w:rsidRPr="005A1CF8">
        <w:rPr>
          <w:rFonts w:ascii="Calibri" w:hAnsi="Calibri"/>
          <w:sz w:val="22"/>
          <w:szCs w:val="22"/>
          <w:lang w:eastAsia="ru-RU"/>
        </w:rPr>
        <w:t xml:space="preserve"> </w:t>
      </w:r>
      <w:r w:rsidRPr="005A1CF8">
        <w:rPr>
          <w:sz w:val="20"/>
          <w:szCs w:val="20"/>
          <w:lang w:eastAsia="ru-RU"/>
        </w:rPr>
        <w:t xml:space="preserve">территории (в соответствии со сведениями, 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>содержащимися ИСОГД) и лицо, принявшее такое решение)</w:t>
      </w: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rPr>
          <w:lang w:eastAsia="ru-RU"/>
        </w:rPr>
      </w:pPr>
    </w:p>
    <w:p w:rsidR="005A1CF8" w:rsidRPr="005A1CF8" w:rsidRDefault="005A1CF8" w:rsidP="005A1CF8">
      <w:pPr>
        <w:tabs>
          <w:tab w:val="left" w:pos="-4536"/>
          <w:tab w:val="left" w:pos="4235"/>
        </w:tabs>
        <w:suppressAutoHyphens w:val="0"/>
        <w:autoSpaceDE w:val="0"/>
        <w:autoSpaceDN w:val="0"/>
        <w:ind w:left="3969" w:hanging="3969"/>
        <w:rPr>
          <w:lang w:eastAsia="ru-RU"/>
        </w:rPr>
      </w:pPr>
      <w:r w:rsidRPr="005A1CF8">
        <w:rPr>
          <w:lang w:eastAsia="ru-RU"/>
        </w:rPr>
        <w:t>Сведения о проектной документации</w:t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3969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 xml:space="preserve">(указывается, кем, когда разработана проектная документация 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>(реквизиты документа, наименование проектной организации)</w:t>
      </w: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rPr>
          <w:lang w:eastAsia="ru-RU"/>
        </w:rPr>
      </w:pPr>
    </w:p>
    <w:p w:rsidR="005A1CF8" w:rsidRPr="005A1CF8" w:rsidRDefault="005A1CF8" w:rsidP="005A1CF8">
      <w:pPr>
        <w:tabs>
          <w:tab w:val="left" w:pos="-4536"/>
          <w:tab w:val="left" w:pos="8483"/>
        </w:tabs>
        <w:suppressAutoHyphens w:val="0"/>
        <w:autoSpaceDE w:val="0"/>
        <w:autoSpaceDN w:val="0"/>
        <w:ind w:left="8222" w:hanging="8222"/>
        <w:rPr>
          <w:lang w:eastAsia="ru-RU"/>
        </w:rPr>
      </w:pPr>
      <w:r w:rsidRPr="005A1CF8">
        <w:rPr>
          <w:lang w:eastAsia="ru-RU"/>
        </w:rPr>
        <w:t>Сведения о положительном заключении экспертизы проектной документации</w:t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8222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>(указываются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 xml:space="preserve">наименование организации, выдавшей заключение, регистрационный номер и дата выдачи заключения и в случаях, 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lang w:eastAsia="ru-RU"/>
        </w:rPr>
      </w:pPr>
      <w:r w:rsidRPr="005A1CF8">
        <w:rPr>
          <w:sz w:val="20"/>
          <w:szCs w:val="20"/>
          <w:lang w:eastAsia="ru-RU"/>
        </w:rPr>
        <w:t>предусмотренных законодательством Российской Федерации, реквизиты приказа об</w:t>
      </w:r>
      <w:r w:rsidRPr="005A1CF8">
        <w:rPr>
          <w:rFonts w:ascii="Calibri" w:hAnsi="Calibri"/>
          <w:sz w:val="22"/>
          <w:szCs w:val="22"/>
          <w:lang w:eastAsia="ru-RU"/>
        </w:rPr>
        <w:t xml:space="preserve"> </w:t>
      </w:r>
      <w:r w:rsidRPr="005A1CF8">
        <w:rPr>
          <w:sz w:val="20"/>
          <w:szCs w:val="20"/>
          <w:lang w:eastAsia="ru-RU"/>
        </w:rPr>
        <w:t>утверждении положительного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lang w:eastAsia="ru-RU"/>
        </w:rPr>
      </w:pPr>
      <w:r w:rsidRPr="005A1CF8">
        <w:rPr>
          <w:sz w:val="20"/>
          <w:szCs w:val="20"/>
          <w:lang w:eastAsia="ru-RU"/>
        </w:rPr>
        <w:t>заключения государственной экологической экспертизы)</w:t>
      </w: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rPr>
          <w:lang w:eastAsia="ru-RU"/>
        </w:rPr>
      </w:pPr>
    </w:p>
    <w:p w:rsidR="005A1CF8" w:rsidRPr="005A1CF8" w:rsidRDefault="005A1CF8" w:rsidP="005A1CF8">
      <w:pPr>
        <w:tabs>
          <w:tab w:val="left" w:pos="-4536"/>
          <w:tab w:val="left" w:pos="-2694"/>
        </w:tabs>
        <w:suppressAutoHyphens w:val="0"/>
        <w:autoSpaceDE w:val="0"/>
        <w:autoSpaceDN w:val="0"/>
        <w:ind w:left="5812" w:hanging="5812"/>
        <w:rPr>
          <w:lang w:eastAsia="ru-RU"/>
        </w:rPr>
      </w:pPr>
      <w:r w:rsidRPr="005A1CF8">
        <w:rPr>
          <w:lang w:eastAsia="ru-RU"/>
        </w:rPr>
        <w:t>Срок действия разрешения на строительство (месяцев)</w:t>
      </w:r>
      <w:r w:rsidRPr="005A1CF8">
        <w:rPr>
          <w:lang w:eastAsia="ru-RU"/>
        </w:rPr>
        <w:tab/>
      </w:r>
      <w:r w:rsidRPr="005A1CF8">
        <w:rPr>
          <w:lang w:eastAsia="ru-RU"/>
        </w:rPr>
        <w:tab/>
      </w:r>
    </w:p>
    <w:p w:rsidR="005A1CF8" w:rsidRPr="005A1CF8" w:rsidRDefault="005A1CF8" w:rsidP="005A1CF8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5812"/>
        <w:jc w:val="center"/>
        <w:rPr>
          <w:sz w:val="20"/>
          <w:szCs w:val="20"/>
          <w:lang w:eastAsia="ru-RU"/>
        </w:rPr>
      </w:pPr>
      <w:r w:rsidRPr="005A1CF8">
        <w:rPr>
          <w:sz w:val="20"/>
          <w:szCs w:val="20"/>
          <w:lang w:eastAsia="ru-RU"/>
        </w:rPr>
        <w:t xml:space="preserve">(в соответствии с разделом проектной </w:t>
      </w:r>
    </w:p>
    <w:p w:rsidR="005A1CF8" w:rsidRPr="005A1CF8" w:rsidRDefault="005A1CF8" w:rsidP="005A1CF8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left="6521" w:hanging="6521"/>
        <w:jc w:val="center"/>
        <w:rPr>
          <w:lang w:eastAsia="ru-RU"/>
        </w:rPr>
      </w:pPr>
      <w:r w:rsidRPr="005A1CF8">
        <w:rPr>
          <w:sz w:val="20"/>
          <w:szCs w:val="20"/>
          <w:lang w:eastAsia="ru-RU"/>
        </w:rPr>
        <w:t>документации «Проект организации строительства»)</w:t>
      </w:r>
    </w:p>
    <w:p w:rsidR="005A1CF8" w:rsidRPr="005A1CF8" w:rsidRDefault="005A1CF8" w:rsidP="005A1CF8">
      <w:pPr>
        <w:suppressAutoHyphens w:val="0"/>
        <w:autoSpaceDE w:val="0"/>
        <w:autoSpaceDN w:val="0"/>
        <w:spacing w:after="360"/>
        <w:jc w:val="center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spacing w:after="360"/>
        <w:rPr>
          <w:b/>
          <w:bCs/>
          <w:lang w:eastAsia="ru-RU"/>
        </w:rPr>
      </w:pPr>
      <w:r w:rsidRPr="005A1CF8">
        <w:rPr>
          <w:lang w:eastAsia="ru-RU"/>
        </w:rPr>
        <w:t>Краткие проектные характеристики объекта</w:t>
      </w:r>
      <w:r w:rsidRPr="005A1CF8">
        <w:rPr>
          <w:vertAlign w:val="superscript"/>
          <w:lang w:eastAsia="ru-RU"/>
        </w:rPr>
        <w:endnoteReference w:customMarkFollows="1" w:id="1"/>
        <w:t>1</w:t>
      </w:r>
      <w:r w:rsidRPr="005A1CF8">
        <w:rPr>
          <w:lang w:eastAsia="ru-RU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6"/>
        <w:gridCol w:w="2100"/>
        <w:gridCol w:w="934"/>
        <w:gridCol w:w="2185"/>
        <w:gridCol w:w="1928"/>
      </w:tblGrid>
      <w:tr w:rsidR="005A1CF8" w:rsidRPr="005A1CF8" w:rsidTr="009E533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 xml:space="preserve">Общая </w:t>
            </w:r>
            <w:proofErr w:type="gramStart"/>
            <w:r w:rsidRPr="005A1CF8">
              <w:rPr>
                <w:lang w:eastAsia="ru-RU"/>
              </w:rPr>
              <w:t>площадь</w:t>
            </w:r>
            <w:r w:rsidRPr="005A1CF8">
              <w:rPr>
                <w:lang w:eastAsia="ru-RU"/>
              </w:rPr>
              <w:br/>
              <w:t>(</w:t>
            </w:r>
            <w:proofErr w:type="gramEnd"/>
            <w:r w:rsidRPr="005A1CF8">
              <w:rPr>
                <w:lang w:eastAsia="ru-RU"/>
              </w:rPr>
              <w:t>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Площадь</w:t>
            </w:r>
            <w:r w:rsidRPr="005A1CF8">
              <w:rPr>
                <w:lang w:eastAsia="ru-RU"/>
              </w:rPr>
              <w:br/>
              <w:t>участка (кв. 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proofErr w:type="gramStart"/>
            <w:r w:rsidRPr="005A1CF8">
              <w:rPr>
                <w:lang w:eastAsia="ru-RU"/>
              </w:rPr>
              <w:t>Объем</w:t>
            </w:r>
            <w:r w:rsidRPr="005A1CF8">
              <w:rPr>
                <w:lang w:eastAsia="ru-RU"/>
              </w:rPr>
              <w:br/>
              <w:t>(</w:t>
            </w:r>
            <w:proofErr w:type="gramEnd"/>
            <w:r w:rsidRPr="005A1CF8">
              <w:rPr>
                <w:lang w:eastAsia="ru-RU"/>
              </w:rPr>
              <w:t>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в том числе</w:t>
            </w:r>
            <w:r w:rsidRPr="005A1CF8">
              <w:rPr>
                <w:lang w:eastAsia="ru-RU"/>
              </w:rPr>
              <w:br/>
              <w:t>подземной части (куб. 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Высота (м):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Lines/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Вместимость (чел.):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Иные</w:t>
            </w:r>
            <w:r w:rsidRPr="005A1CF8">
              <w:rPr>
                <w:lang w:eastAsia="ru-RU"/>
              </w:rPr>
              <w:br/>
              <w:t xml:space="preserve">показатели </w:t>
            </w:r>
            <w:r w:rsidRPr="005A1CF8">
              <w:rPr>
                <w:vertAlign w:val="superscript"/>
                <w:lang w:eastAsia="ru-RU"/>
              </w:rPr>
              <w:endnoteReference w:customMarkFollows="1" w:id="2"/>
              <w:t>2</w:t>
            </w:r>
            <w:r w:rsidRPr="005A1CF8">
              <w:rPr>
                <w:lang w:eastAsia="ru-RU"/>
              </w:rPr>
              <w:t>:</w:t>
            </w:r>
          </w:p>
        </w:tc>
        <w:tc>
          <w:tcPr>
            <w:tcW w:w="7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</w:p>
        </w:tc>
      </w:tr>
      <w:tr w:rsidR="005A1CF8" w:rsidRPr="005A1CF8" w:rsidTr="009E533E">
        <w:trPr>
          <w:trHeight w:val="539"/>
        </w:trPr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 xml:space="preserve">Адрес (местоположение) объекта </w:t>
            </w:r>
            <w:r w:rsidRPr="005A1CF8">
              <w:rPr>
                <w:vertAlign w:val="superscript"/>
                <w:lang w:eastAsia="ru-RU"/>
              </w:rPr>
              <w:endnoteReference w:customMarkFollows="1" w:id="3"/>
              <w:t>3</w:t>
            </w:r>
            <w:r w:rsidRPr="005A1CF8">
              <w:rPr>
                <w:lang w:eastAsia="ru-RU"/>
              </w:rPr>
              <w:t>:</w:t>
            </w:r>
          </w:p>
        </w:tc>
        <w:tc>
          <w:tcPr>
            <w:tcW w:w="5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keepNext/>
              <w:keepLines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  <w:trHeight w:val="539"/>
        </w:trPr>
        <w:tc>
          <w:tcPr>
            <w:tcW w:w="9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Краткие проектные характеристики линейного объекта </w:t>
            </w:r>
            <w:r w:rsidRPr="005A1CF8">
              <w:rPr>
                <w:vertAlign w:val="superscript"/>
                <w:lang w:eastAsia="ru-RU"/>
              </w:rPr>
              <w:endnoteReference w:customMarkFollows="1" w:id="4"/>
              <w:t>4</w:t>
            </w:r>
            <w:r w:rsidRPr="005A1CF8">
              <w:rPr>
                <w:lang w:eastAsia="ru-RU"/>
              </w:rPr>
              <w:t>:</w:t>
            </w:r>
          </w:p>
        </w:tc>
      </w:tr>
      <w:tr w:rsidR="005A1CF8" w:rsidRPr="005A1CF8" w:rsidTr="009E533E">
        <w:trPr>
          <w:cantSplit/>
          <w:trHeight w:val="539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proofErr w:type="gramStart"/>
            <w:r w:rsidRPr="005A1CF8">
              <w:rPr>
                <w:lang w:eastAsia="ru-RU"/>
              </w:rPr>
              <w:t>Категория:</w:t>
            </w:r>
            <w:r w:rsidRPr="005A1CF8">
              <w:rPr>
                <w:lang w:eastAsia="ru-RU"/>
              </w:rPr>
              <w:br/>
              <w:t>(</w:t>
            </w:r>
            <w:proofErr w:type="gramEnd"/>
            <w:r w:rsidRPr="005A1CF8">
              <w:rPr>
                <w:lang w:eastAsia="ru-RU"/>
              </w:rPr>
              <w:t>класс)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  <w:trHeight w:val="539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Протяженность: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  <w:trHeight w:val="82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>Тип (КЛ, ВЛ, КВЛ), уровень напряжения линий электропередачи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  <w:trHeight w:val="82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lastRenderedPageBreak/>
              <w:t>Перечень конструктивных элементов, оказывающих влияние на безопасность: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5A1CF8" w:rsidRPr="005A1CF8" w:rsidTr="009E533E">
        <w:trPr>
          <w:cantSplit/>
          <w:trHeight w:val="539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5A1CF8">
              <w:rPr>
                <w:lang w:eastAsia="ru-RU"/>
              </w:rPr>
              <w:t xml:space="preserve">Иные показатели </w:t>
            </w:r>
            <w:r w:rsidRPr="005A1CF8">
              <w:rPr>
                <w:vertAlign w:val="superscript"/>
                <w:lang w:eastAsia="ru-RU"/>
              </w:rPr>
              <w:endnoteReference w:customMarkFollows="1" w:id="5"/>
              <w:t>5</w:t>
            </w:r>
            <w:r w:rsidRPr="005A1CF8">
              <w:rPr>
                <w:lang w:eastAsia="ru-RU"/>
              </w:rPr>
              <w:t>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CF8" w:rsidRPr="005A1CF8" w:rsidRDefault="005A1CF8" w:rsidP="005A1CF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</w:tbl>
    <w:p w:rsidR="005A1CF8" w:rsidRPr="005A1CF8" w:rsidRDefault="005A1CF8" w:rsidP="005A1CF8">
      <w:pPr>
        <w:suppressAutoHyphens w:val="0"/>
        <w:autoSpaceDE w:val="0"/>
        <w:autoSpaceDN w:val="0"/>
        <w:spacing w:before="240"/>
        <w:ind w:firstLine="720"/>
        <w:jc w:val="both"/>
        <w:rPr>
          <w:lang w:eastAsia="ru-RU"/>
        </w:rPr>
      </w:pPr>
      <w:r w:rsidRPr="005A1CF8">
        <w:rPr>
          <w:lang w:eastAsia="ru-RU"/>
        </w:rPr>
        <w:t>К настоящему заявлению прилагаются документы согласно описи (приложение). Интересы застройщика в администрации уполномочен представлять:</w:t>
      </w:r>
    </w:p>
    <w:p w:rsidR="005A1CF8" w:rsidRPr="005A1CF8" w:rsidRDefault="005A1CF8" w:rsidP="005A1CF8">
      <w:pPr>
        <w:suppressAutoHyphens w:val="0"/>
        <w:autoSpaceDE w:val="0"/>
        <w:autoSpaceDN w:val="0"/>
        <w:rPr>
          <w:lang w:eastAsia="ru-RU"/>
        </w:rPr>
      </w:pPr>
    </w:p>
    <w:p w:rsidR="005A1CF8" w:rsidRPr="005A1CF8" w:rsidRDefault="005A1CF8" w:rsidP="005A1CF8">
      <w:pPr>
        <w:pBdr>
          <w:top w:val="single" w:sz="4" w:space="1" w:color="auto"/>
        </w:pBdr>
        <w:suppressAutoHyphens w:val="0"/>
        <w:autoSpaceDE w:val="0"/>
        <w:autoSpaceDN w:val="0"/>
        <w:spacing w:after="240"/>
        <w:jc w:val="center"/>
        <w:rPr>
          <w:sz w:val="2"/>
          <w:szCs w:val="2"/>
          <w:lang w:eastAsia="ru-RU"/>
        </w:rPr>
      </w:pPr>
      <w:r w:rsidRPr="005A1CF8">
        <w:rPr>
          <w:sz w:val="20"/>
          <w:szCs w:val="20"/>
          <w:lang w:eastAsia="ru-RU"/>
        </w:rPr>
        <w:t>(Ф.И.О., должность, контактный телефон)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2772"/>
        <w:gridCol w:w="63"/>
        <w:gridCol w:w="284"/>
        <w:gridCol w:w="142"/>
        <w:gridCol w:w="1842"/>
        <w:gridCol w:w="284"/>
        <w:gridCol w:w="850"/>
        <w:gridCol w:w="1418"/>
      </w:tblGrid>
      <w:tr w:rsidR="005A1CF8" w:rsidRPr="005A1CF8" w:rsidTr="009E533E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  <w:r w:rsidRPr="005A1CF8">
              <w:rPr>
                <w:lang w:eastAsia="ru-RU"/>
              </w:rPr>
              <w:t>По доверенности №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4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  <w:proofErr w:type="spellStart"/>
            <w:r w:rsidRPr="005A1CF8">
              <w:rPr>
                <w:lang w:val="en-US" w:eastAsia="ru-RU"/>
              </w:rPr>
              <w:t>от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</w:tr>
      <w:tr w:rsidR="005A1CF8" w:rsidRPr="005A1CF8" w:rsidTr="009E533E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</w:p>
        </w:tc>
        <w:tc>
          <w:tcPr>
            <w:tcW w:w="6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  <w:r w:rsidRPr="005A1CF8">
              <w:rPr>
                <w:sz w:val="20"/>
                <w:szCs w:val="20"/>
                <w:lang w:eastAsia="ru-RU"/>
              </w:rPr>
              <w:t>(реквизиты доверенности)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</w:tr>
      <w:tr w:rsidR="005A1CF8" w:rsidRPr="005A1CF8" w:rsidTr="009E533E"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</w:tr>
      <w:tr w:rsidR="005A1CF8" w:rsidRPr="005A1CF8" w:rsidTr="009E533E"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sz w:val="20"/>
                <w:szCs w:val="20"/>
                <w:lang w:eastAsia="ru-RU"/>
              </w:rPr>
              <w:t>(</w:t>
            </w:r>
            <w:r w:rsidRPr="005A1CF8">
              <w:rPr>
                <w:sz w:val="20"/>
                <w:lang w:eastAsia="ru-RU"/>
              </w:rPr>
              <w:t>должность законного или иного уполномоченного представителя застройщика - юридического лица</w:t>
            </w:r>
            <w:r w:rsidRPr="005A1CF8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  <w:r w:rsidRPr="005A1CF8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  <w:r w:rsidRPr="005A1CF8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5A1CF8" w:rsidRPr="005A1CF8" w:rsidRDefault="005A1CF8" w:rsidP="005A1CF8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 w:rsidRPr="005A1CF8">
        <w:rPr>
          <w:lang w:eastAsia="ru-RU"/>
        </w:rPr>
        <w:t>М.П.</w:t>
      </w:r>
    </w:p>
    <w:p w:rsidR="005A1CF8" w:rsidRPr="005A1CF8" w:rsidRDefault="005A1CF8" w:rsidP="005A1CF8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</w:p>
    <w:p w:rsidR="005A1CF8" w:rsidRPr="005A1CF8" w:rsidRDefault="005A1CF8" w:rsidP="005A1CF8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 w:rsidRPr="005A1CF8">
        <w:rPr>
          <w:lang w:eastAsia="ru-RU"/>
        </w:rPr>
        <w:t>______________________________</w:t>
      </w:r>
    </w:p>
    <w:p w:rsidR="005A1CF8" w:rsidRPr="005A1CF8" w:rsidRDefault="005A1CF8" w:rsidP="005A1CF8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</w:p>
    <w:p w:rsidR="005A1CF8" w:rsidRPr="005A1CF8" w:rsidRDefault="005A1CF8" w:rsidP="005A1CF8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5A1CF8">
        <w:rPr>
          <w:sz w:val="20"/>
          <w:szCs w:val="20"/>
          <w:vertAlign w:val="superscript"/>
          <w:lang w:eastAsia="ru-RU"/>
        </w:rPr>
        <w:t>1</w:t>
      </w:r>
      <w:r w:rsidRPr="005A1CF8">
        <w:rPr>
          <w:sz w:val="20"/>
          <w:szCs w:val="20"/>
          <w:lang w:eastAsia="ru-RU"/>
        </w:rPr>
        <w:t xml:space="preserve">  В</w:t>
      </w:r>
      <w:proofErr w:type="gramEnd"/>
      <w:r w:rsidRPr="005A1CF8">
        <w:rPr>
          <w:sz w:val="20"/>
          <w:szCs w:val="20"/>
          <w:lang w:eastAsia="ru-RU"/>
        </w:rPr>
        <w:t xml:space="preserve"> отношении линейных объектов допускается заполнение не всех граф раздела.</w:t>
      </w:r>
    </w:p>
    <w:p w:rsidR="005A1CF8" w:rsidRPr="005A1CF8" w:rsidRDefault="005A1CF8" w:rsidP="005A1CF8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5A1CF8">
        <w:rPr>
          <w:sz w:val="20"/>
          <w:szCs w:val="20"/>
          <w:vertAlign w:val="superscript"/>
          <w:lang w:eastAsia="ru-RU"/>
        </w:rPr>
        <w:t>2</w:t>
      </w:r>
      <w:r w:rsidRPr="005A1CF8">
        <w:rPr>
          <w:sz w:val="20"/>
          <w:szCs w:val="20"/>
          <w:lang w:eastAsia="ru-RU"/>
        </w:rPr>
        <w:t xml:space="preserve">  Указываются</w:t>
      </w:r>
      <w:proofErr w:type="gramEnd"/>
      <w:r w:rsidRPr="005A1CF8">
        <w:rPr>
          <w:sz w:val="20"/>
          <w:szCs w:val="20"/>
          <w:lang w:eastAsia="ru-RU"/>
        </w:rPr>
        <w:t xml:space="preserve">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5A1CF8" w:rsidRPr="005A1CF8" w:rsidRDefault="005A1CF8" w:rsidP="005A1CF8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5A1CF8">
        <w:rPr>
          <w:sz w:val="20"/>
          <w:szCs w:val="20"/>
          <w:vertAlign w:val="superscript"/>
          <w:lang w:eastAsia="ru-RU"/>
        </w:rPr>
        <w:t>3</w:t>
      </w:r>
      <w:r w:rsidRPr="005A1CF8">
        <w:rPr>
          <w:sz w:val="20"/>
          <w:szCs w:val="20"/>
          <w:lang w:eastAsia="ru-RU"/>
        </w:rPr>
        <w:t xml:space="preserve">  Указывается</w:t>
      </w:r>
      <w:proofErr w:type="gramEnd"/>
      <w:r w:rsidRPr="005A1CF8">
        <w:rPr>
          <w:sz w:val="20"/>
          <w:szCs w:val="20"/>
          <w:lang w:eastAsia="ru-RU"/>
        </w:rPr>
        <w:t xml:space="preserve">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образования.</w:t>
      </w:r>
    </w:p>
    <w:p w:rsidR="005A1CF8" w:rsidRPr="005A1CF8" w:rsidRDefault="005A1CF8" w:rsidP="005A1CF8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5A1CF8">
        <w:rPr>
          <w:sz w:val="20"/>
          <w:szCs w:val="20"/>
          <w:vertAlign w:val="superscript"/>
          <w:lang w:eastAsia="ru-RU"/>
        </w:rPr>
        <w:t>4</w:t>
      </w:r>
      <w:r w:rsidRPr="005A1CF8">
        <w:rPr>
          <w:sz w:val="20"/>
          <w:szCs w:val="20"/>
          <w:lang w:eastAsia="ru-RU"/>
        </w:rPr>
        <w:t xml:space="preserve">  Заполняется</w:t>
      </w:r>
      <w:proofErr w:type="gramEnd"/>
      <w:r w:rsidRPr="005A1CF8">
        <w:rPr>
          <w:sz w:val="20"/>
          <w:szCs w:val="20"/>
          <w:lang w:eastAsia="ru-RU"/>
        </w:rPr>
        <w:t xml:space="preserve">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экспертизы проектной документации. Допускается заполнение не всех граф раздела.</w:t>
      </w:r>
    </w:p>
    <w:p w:rsidR="005A1CF8" w:rsidRPr="005A1CF8" w:rsidRDefault="005A1CF8" w:rsidP="005A1CF8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5A1CF8">
        <w:rPr>
          <w:sz w:val="20"/>
          <w:szCs w:val="20"/>
          <w:vertAlign w:val="superscript"/>
          <w:lang w:eastAsia="ru-RU"/>
        </w:rPr>
        <w:t>5</w:t>
      </w:r>
      <w:r w:rsidRPr="005A1CF8">
        <w:rPr>
          <w:sz w:val="20"/>
          <w:szCs w:val="20"/>
          <w:lang w:eastAsia="ru-RU"/>
        </w:rPr>
        <w:t xml:space="preserve">  Указываются</w:t>
      </w:r>
      <w:proofErr w:type="gramEnd"/>
      <w:r w:rsidRPr="005A1CF8">
        <w:rPr>
          <w:sz w:val="20"/>
          <w:szCs w:val="20"/>
          <w:lang w:eastAsia="ru-RU"/>
        </w:rPr>
        <w:t xml:space="preserve">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5A1CF8" w:rsidRPr="005A1CF8" w:rsidRDefault="005A1CF8" w:rsidP="005A1CF8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  <w:sectPr w:rsidR="005A1CF8" w:rsidRPr="005A1CF8" w:rsidSect="00ED186E">
          <w:pgSz w:w="11906" w:h="16838"/>
          <w:pgMar w:top="567" w:right="567" w:bottom="567" w:left="1134" w:header="708" w:footer="708" w:gutter="0"/>
          <w:cols w:space="708"/>
          <w:titlePg/>
          <w:docGrid w:linePitch="360"/>
        </w:sectPr>
      </w:pPr>
    </w:p>
    <w:p w:rsidR="005A1CF8" w:rsidRPr="005A1CF8" w:rsidRDefault="005A1CF8" w:rsidP="005A1CF8">
      <w:pPr>
        <w:suppressAutoHyphens w:val="0"/>
        <w:autoSpaceDE w:val="0"/>
        <w:autoSpaceDN w:val="0"/>
        <w:ind w:left="6946"/>
        <w:jc w:val="center"/>
        <w:rPr>
          <w:iCs/>
          <w:sz w:val="22"/>
          <w:szCs w:val="22"/>
          <w:lang w:eastAsia="ru-RU"/>
        </w:rPr>
      </w:pPr>
      <w:r w:rsidRPr="005A1CF8">
        <w:rPr>
          <w:iCs/>
          <w:szCs w:val="22"/>
          <w:lang w:eastAsia="ru-RU"/>
        </w:rPr>
        <w:lastRenderedPageBreak/>
        <w:t>Приложение</w:t>
      </w:r>
      <w:r w:rsidRPr="005A1CF8">
        <w:rPr>
          <w:iCs/>
          <w:szCs w:val="22"/>
          <w:lang w:eastAsia="ru-RU"/>
        </w:rPr>
        <w:br/>
        <w:t>к заявлению о выдаче</w:t>
      </w:r>
      <w:r w:rsidRPr="005A1CF8">
        <w:rPr>
          <w:iCs/>
          <w:szCs w:val="22"/>
          <w:lang w:eastAsia="ru-RU"/>
        </w:rPr>
        <w:br/>
        <w:t>разрешения на строительство</w:t>
      </w:r>
    </w:p>
    <w:tbl>
      <w:tblPr>
        <w:tblW w:w="0" w:type="auto"/>
        <w:tblInd w:w="697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425"/>
        <w:gridCol w:w="142"/>
        <w:gridCol w:w="1276"/>
        <w:gridCol w:w="283"/>
        <w:gridCol w:w="284"/>
        <w:gridCol w:w="567"/>
      </w:tblGrid>
      <w:tr w:rsidR="005A1CF8" w:rsidRPr="005A1CF8" w:rsidTr="009E533E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5A1CF8">
              <w:rPr>
                <w:sz w:val="22"/>
                <w:szCs w:val="22"/>
                <w:lang w:eastAsia="ru-RU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5A1CF8">
              <w:rPr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right"/>
              <w:rPr>
                <w:sz w:val="22"/>
                <w:szCs w:val="22"/>
                <w:lang w:val="en-US" w:eastAsia="ru-RU"/>
              </w:rPr>
            </w:pPr>
            <w:r w:rsidRPr="005A1CF8"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sz w:val="22"/>
                <w:szCs w:val="22"/>
                <w:lang w:val="en-US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sz w:val="22"/>
                <w:szCs w:val="22"/>
                <w:lang w:val="en-US" w:eastAsia="ru-RU"/>
              </w:rPr>
            </w:pPr>
            <w:r w:rsidRPr="005A1CF8">
              <w:rPr>
                <w:sz w:val="22"/>
                <w:szCs w:val="22"/>
                <w:lang w:eastAsia="ru-RU"/>
              </w:rPr>
              <w:t>года</w:t>
            </w:r>
          </w:p>
        </w:tc>
      </w:tr>
    </w:tbl>
    <w:p w:rsidR="005A1CF8" w:rsidRPr="005A1CF8" w:rsidRDefault="005A1CF8" w:rsidP="005A1CF8">
      <w:pPr>
        <w:suppressAutoHyphens w:val="0"/>
        <w:autoSpaceDE w:val="0"/>
        <w:autoSpaceDN w:val="0"/>
        <w:spacing w:before="240"/>
        <w:jc w:val="center"/>
        <w:rPr>
          <w:b/>
          <w:bCs/>
          <w:spacing w:val="20"/>
          <w:lang w:eastAsia="ru-RU"/>
        </w:rPr>
      </w:pPr>
      <w:r w:rsidRPr="005A1CF8">
        <w:rPr>
          <w:b/>
          <w:bCs/>
          <w:spacing w:val="20"/>
          <w:lang w:eastAsia="ru-RU"/>
        </w:rPr>
        <w:t>ОПИСЬ</w:t>
      </w:r>
    </w:p>
    <w:p w:rsidR="005A1CF8" w:rsidRPr="005A1CF8" w:rsidRDefault="005A1CF8" w:rsidP="005A1CF8">
      <w:pPr>
        <w:suppressAutoHyphens w:val="0"/>
        <w:autoSpaceDE w:val="0"/>
        <w:autoSpaceDN w:val="0"/>
        <w:jc w:val="center"/>
        <w:rPr>
          <w:b/>
          <w:bCs/>
          <w:lang w:eastAsia="ru-RU"/>
        </w:rPr>
      </w:pPr>
      <w:r w:rsidRPr="005A1CF8">
        <w:rPr>
          <w:b/>
          <w:bCs/>
          <w:lang w:eastAsia="ru-RU"/>
        </w:rPr>
        <w:t>документов, представленных в администрацию муниципального образования для получения разрешения на строительство</w:t>
      </w:r>
    </w:p>
    <w:tbl>
      <w:tblPr>
        <w:tblW w:w="10064" w:type="dxa"/>
        <w:tblInd w:w="-4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275"/>
        <w:gridCol w:w="1134"/>
        <w:gridCol w:w="1985"/>
      </w:tblGrid>
      <w:tr w:rsidR="005A1CF8" w:rsidRPr="005A1CF8" w:rsidTr="005A1CF8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№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Наи</w:t>
            </w:r>
            <w:r w:rsidRPr="005A1CF8">
              <w:rPr>
                <w:lang w:eastAsia="ru-RU"/>
              </w:rPr>
              <w:softHyphen/>
              <w:t>ме</w:t>
            </w:r>
            <w:r w:rsidRPr="005A1CF8">
              <w:rPr>
                <w:lang w:eastAsia="ru-RU"/>
              </w:rPr>
              <w:softHyphen/>
              <w:t>но</w:t>
            </w:r>
            <w:r w:rsidRPr="005A1CF8">
              <w:rPr>
                <w:lang w:eastAsia="ru-RU"/>
              </w:rPr>
              <w:softHyphen/>
              <w:t>ва</w:t>
            </w:r>
            <w:r w:rsidRPr="005A1CF8">
              <w:rPr>
                <w:lang w:eastAsia="ru-RU"/>
              </w:rPr>
              <w:softHyphen/>
              <w:t>ние до</w:t>
            </w:r>
            <w:r w:rsidRPr="005A1CF8">
              <w:rPr>
                <w:lang w:eastAsia="ru-RU"/>
              </w:rPr>
              <w:softHyphen/>
              <w:t>ку</w:t>
            </w:r>
            <w:r w:rsidRPr="005A1CF8">
              <w:rPr>
                <w:lang w:eastAsia="ru-RU"/>
              </w:rPr>
              <w:softHyphen/>
              <w:t>мен</w:t>
            </w:r>
            <w:r w:rsidRPr="005A1CF8">
              <w:rPr>
                <w:lang w:eastAsia="ru-RU"/>
              </w:rPr>
              <w:softHyphen/>
              <w:t>та</w:t>
            </w:r>
          </w:p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До</w:t>
            </w:r>
            <w:r w:rsidRPr="005A1CF8">
              <w:rPr>
                <w:lang w:eastAsia="ru-RU"/>
              </w:rPr>
              <w:softHyphen/>
              <w:t>ку</w:t>
            </w:r>
            <w:r w:rsidRPr="005A1CF8">
              <w:rPr>
                <w:lang w:eastAsia="ru-RU"/>
              </w:rPr>
              <w:softHyphen/>
              <w:t>мен</w:t>
            </w:r>
            <w:r w:rsidRPr="005A1CF8">
              <w:rPr>
                <w:lang w:eastAsia="ru-RU"/>
              </w:rPr>
              <w:softHyphen/>
              <w:t>ты пред</w:t>
            </w:r>
            <w:r w:rsidRPr="005A1CF8">
              <w:rPr>
                <w:lang w:eastAsia="ru-RU"/>
              </w:rPr>
              <w:softHyphen/>
              <w:t>став</w:t>
            </w:r>
            <w:r w:rsidRPr="005A1CF8">
              <w:rPr>
                <w:lang w:eastAsia="ru-RU"/>
              </w:rPr>
              <w:softHyphen/>
              <w:t>ле</w:t>
            </w:r>
            <w:r w:rsidRPr="005A1CF8">
              <w:rPr>
                <w:lang w:eastAsia="ru-RU"/>
              </w:rPr>
              <w:softHyphen/>
              <w:t>ны</w:t>
            </w:r>
          </w:p>
        </w:tc>
      </w:tr>
      <w:tr w:rsidR="005A1CF8" w:rsidRPr="005A1CF8" w:rsidTr="005A1CF8">
        <w:trPr>
          <w:cantSplit/>
          <w:trHeight w:val="48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на бу</w:t>
            </w:r>
            <w:r w:rsidRPr="005A1CF8">
              <w:rPr>
                <w:lang w:eastAsia="ru-RU"/>
              </w:rPr>
              <w:softHyphen/>
              <w:t>маж</w:t>
            </w:r>
            <w:r w:rsidRPr="005A1CF8">
              <w:rPr>
                <w:lang w:eastAsia="ru-RU"/>
              </w:rPr>
              <w:softHyphen/>
              <w:t>ных</w:t>
            </w:r>
            <w:r w:rsidRPr="005A1CF8">
              <w:rPr>
                <w:lang w:eastAsia="ru-RU"/>
              </w:rPr>
              <w:br/>
              <w:t>но</w:t>
            </w:r>
            <w:r w:rsidRPr="005A1CF8">
              <w:rPr>
                <w:lang w:eastAsia="ru-RU"/>
              </w:rPr>
              <w:softHyphen/>
              <w:t>си</w:t>
            </w:r>
            <w:r w:rsidRPr="005A1CF8">
              <w:rPr>
                <w:lang w:eastAsia="ru-RU"/>
              </w:rPr>
              <w:softHyphen/>
              <w:t>те</w:t>
            </w:r>
            <w:r w:rsidRPr="005A1CF8">
              <w:rPr>
                <w:lang w:eastAsia="ru-RU"/>
              </w:rPr>
              <w:softHyphen/>
              <w:t>лях/через функционал ПГУ ЛО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на элект</w:t>
            </w:r>
            <w:r w:rsidRPr="005A1CF8">
              <w:rPr>
                <w:lang w:eastAsia="ru-RU"/>
              </w:rPr>
              <w:softHyphen/>
              <w:t>рон</w:t>
            </w:r>
            <w:r w:rsidRPr="005A1CF8">
              <w:rPr>
                <w:lang w:eastAsia="ru-RU"/>
              </w:rPr>
              <w:softHyphen/>
              <w:t>ных</w:t>
            </w:r>
            <w:r w:rsidRPr="005A1CF8">
              <w:rPr>
                <w:lang w:eastAsia="ru-RU"/>
              </w:rPr>
              <w:br/>
              <w:t>но</w:t>
            </w:r>
            <w:r w:rsidRPr="005A1CF8">
              <w:rPr>
                <w:lang w:eastAsia="ru-RU"/>
              </w:rPr>
              <w:softHyphen/>
              <w:t>си</w:t>
            </w:r>
            <w:r w:rsidRPr="005A1CF8">
              <w:rPr>
                <w:lang w:eastAsia="ru-RU"/>
              </w:rPr>
              <w:softHyphen/>
              <w:t>те</w:t>
            </w:r>
            <w:r w:rsidRPr="005A1CF8">
              <w:rPr>
                <w:lang w:eastAsia="ru-RU"/>
              </w:rPr>
              <w:softHyphen/>
              <w:t>лях</w:t>
            </w:r>
          </w:p>
        </w:tc>
      </w:tr>
      <w:tr w:rsidR="005A1CF8" w:rsidRPr="005A1CF8" w:rsidTr="005A1CF8">
        <w:trPr>
          <w:cantSplit/>
          <w:trHeight w:val="72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5A1CF8">
              <w:rPr>
                <w:sz w:val="22"/>
                <w:szCs w:val="22"/>
                <w:lang w:eastAsia="ru-RU"/>
              </w:rPr>
              <w:t>кол-во</w:t>
            </w:r>
            <w:r w:rsidRPr="005A1CF8">
              <w:rPr>
                <w:sz w:val="22"/>
                <w:szCs w:val="22"/>
                <w:lang w:eastAsia="ru-RU"/>
              </w:rPr>
              <w:br/>
              <w:t>эк</w:t>
            </w:r>
            <w:r w:rsidRPr="005A1CF8">
              <w:rPr>
                <w:sz w:val="22"/>
                <w:szCs w:val="22"/>
                <w:lang w:eastAsia="ru-RU"/>
              </w:rPr>
              <w:softHyphen/>
              <w:t>зем</w:t>
            </w:r>
            <w:r w:rsidRPr="005A1CF8">
              <w:rPr>
                <w:sz w:val="22"/>
                <w:szCs w:val="22"/>
                <w:lang w:eastAsia="ru-RU"/>
              </w:rPr>
              <w:softHyphen/>
              <w:t>пля</w:t>
            </w:r>
            <w:r w:rsidRPr="005A1CF8">
              <w:rPr>
                <w:sz w:val="22"/>
                <w:szCs w:val="22"/>
                <w:lang w:eastAsia="ru-RU"/>
              </w:rPr>
              <w:softHyphen/>
              <w:t>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5A1CF8">
              <w:rPr>
                <w:sz w:val="22"/>
                <w:szCs w:val="22"/>
                <w:lang w:eastAsia="ru-RU"/>
              </w:rPr>
              <w:t>кол-во</w:t>
            </w:r>
            <w:r w:rsidRPr="005A1CF8">
              <w:rPr>
                <w:sz w:val="22"/>
                <w:szCs w:val="22"/>
                <w:lang w:eastAsia="ru-RU"/>
              </w:rPr>
              <w:br/>
              <w:t>лис</w:t>
            </w:r>
            <w:r w:rsidRPr="005A1CF8">
              <w:rPr>
                <w:sz w:val="22"/>
                <w:szCs w:val="22"/>
                <w:lang w:eastAsia="ru-RU"/>
              </w:rPr>
              <w:softHyphen/>
              <w:t>тов</w:t>
            </w:r>
            <w:r w:rsidRPr="005A1CF8">
              <w:rPr>
                <w:sz w:val="22"/>
                <w:szCs w:val="22"/>
                <w:lang w:eastAsia="ru-RU"/>
              </w:rPr>
              <w:br/>
              <w:t>в од</w:t>
            </w:r>
            <w:r w:rsidRPr="005A1CF8">
              <w:rPr>
                <w:sz w:val="22"/>
                <w:szCs w:val="22"/>
                <w:lang w:eastAsia="ru-RU"/>
              </w:rPr>
              <w:softHyphen/>
              <w:t>ном</w:t>
            </w:r>
            <w:r w:rsidRPr="005A1CF8">
              <w:rPr>
                <w:sz w:val="22"/>
                <w:szCs w:val="22"/>
                <w:lang w:eastAsia="ru-RU"/>
              </w:rPr>
              <w:br/>
              <w:t>эк</w:t>
            </w:r>
            <w:r w:rsidRPr="005A1CF8">
              <w:rPr>
                <w:sz w:val="22"/>
                <w:szCs w:val="22"/>
                <w:lang w:eastAsia="ru-RU"/>
              </w:rPr>
              <w:softHyphen/>
              <w:t>зем</w:t>
            </w:r>
            <w:r w:rsidRPr="005A1CF8">
              <w:rPr>
                <w:sz w:val="22"/>
                <w:szCs w:val="22"/>
                <w:lang w:eastAsia="ru-RU"/>
              </w:rPr>
              <w:softHyphen/>
              <w:t>пля</w:t>
            </w:r>
            <w:r w:rsidRPr="005A1CF8">
              <w:rPr>
                <w:sz w:val="22"/>
                <w:szCs w:val="22"/>
                <w:lang w:eastAsia="ru-RU"/>
              </w:rPr>
              <w:softHyphen/>
              <w:t>ре*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 w:rsidRPr="005A1CF8">
              <w:rPr>
                <w:sz w:val="22"/>
                <w:szCs w:val="22"/>
                <w:lang w:eastAsia="ru-RU"/>
              </w:rPr>
              <w:t>наи</w:t>
            </w:r>
            <w:r w:rsidRPr="005A1CF8">
              <w:rPr>
                <w:sz w:val="22"/>
                <w:szCs w:val="22"/>
                <w:lang w:eastAsia="ru-RU"/>
              </w:rPr>
              <w:softHyphen/>
              <w:t>ме</w:t>
            </w:r>
            <w:r w:rsidRPr="005A1CF8">
              <w:rPr>
                <w:sz w:val="22"/>
                <w:szCs w:val="22"/>
                <w:lang w:eastAsia="ru-RU"/>
              </w:rPr>
              <w:softHyphen/>
              <w:t>но</w:t>
            </w:r>
            <w:r w:rsidRPr="005A1CF8">
              <w:rPr>
                <w:sz w:val="22"/>
                <w:szCs w:val="22"/>
                <w:lang w:eastAsia="ru-RU"/>
              </w:rPr>
              <w:softHyphen/>
              <w:t>ва</w:t>
            </w:r>
            <w:r w:rsidRPr="005A1CF8">
              <w:rPr>
                <w:sz w:val="22"/>
                <w:szCs w:val="22"/>
                <w:lang w:eastAsia="ru-RU"/>
              </w:rPr>
              <w:softHyphen/>
              <w:t>ние</w:t>
            </w:r>
            <w:r w:rsidRPr="005A1CF8">
              <w:rPr>
                <w:sz w:val="22"/>
                <w:szCs w:val="22"/>
                <w:lang w:eastAsia="ru-RU"/>
              </w:rPr>
              <w:br/>
              <w:t>фай</w:t>
            </w:r>
            <w:r w:rsidRPr="005A1CF8">
              <w:rPr>
                <w:sz w:val="22"/>
                <w:szCs w:val="22"/>
                <w:lang w:eastAsia="ru-RU"/>
              </w:rPr>
              <w:softHyphen/>
              <w:t>ла</w:t>
            </w:r>
          </w:p>
        </w:tc>
      </w:tr>
      <w:tr w:rsidR="005A1CF8" w:rsidRPr="005A1CF8" w:rsidTr="005A1CF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Пра</w:t>
            </w:r>
            <w:r w:rsidRPr="005A1CF8">
              <w:rPr>
                <w:lang w:eastAsia="ru-RU"/>
              </w:rPr>
              <w:softHyphen/>
              <w:t>во</w:t>
            </w:r>
            <w:r w:rsidRPr="005A1CF8">
              <w:rPr>
                <w:lang w:eastAsia="ru-RU"/>
              </w:rPr>
              <w:softHyphen/>
              <w:t>ус</w:t>
            </w:r>
            <w:r w:rsidRPr="005A1CF8">
              <w:rPr>
                <w:lang w:eastAsia="ru-RU"/>
              </w:rPr>
              <w:softHyphen/>
              <w:t>та</w:t>
            </w:r>
            <w:r w:rsidRPr="005A1CF8">
              <w:rPr>
                <w:lang w:eastAsia="ru-RU"/>
              </w:rPr>
              <w:softHyphen/>
              <w:t>нав</w:t>
            </w:r>
            <w:r w:rsidRPr="005A1CF8">
              <w:rPr>
                <w:lang w:eastAsia="ru-RU"/>
              </w:rPr>
              <w:softHyphen/>
              <w:t>ли</w:t>
            </w:r>
            <w:r w:rsidRPr="005A1CF8">
              <w:rPr>
                <w:lang w:eastAsia="ru-RU"/>
              </w:rPr>
              <w:softHyphen/>
              <w:t>ваю</w:t>
            </w:r>
            <w:r w:rsidRPr="005A1CF8">
              <w:rPr>
                <w:lang w:eastAsia="ru-RU"/>
              </w:rPr>
              <w:softHyphen/>
              <w:t>щие до</w:t>
            </w:r>
            <w:r w:rsidRPr="005A1CF8">
              <w:rPr>
                <w:lang w:eastAsia="ru-RU"/>
              </w:rPr>
              <w:softHyphen/>
              <w:t>ку</w:t>
            </w:r>
            <w:r w:rsidRPr="005A1CF8">
              <w:rPr>
                <w:lang w:eastAsia="ru-RU"/>
              </w:rPr>
              <w:softHyphen/>
              <w:t>мен</w:t>
            </w:r>
            <w:r w:rsidRPr="005A1CF8">
              <w:rPr>
                <w:lang w:eastAsia="ru-RU"/>
              </w:rPr>
              <w:softHyphen/>
              <w:t>ты на зе</w:t>
            </w:r>
            <w:r w:rsidRPr="005A1CF8">
              <w:rPr>
                <w:lang w:eastAsia="ru-RU"/>
              </w:rPr>
              <w:softHyphen/>
              <w:t>мель</w:t>
            </w:r>
            <w:r w:rsidRPr="005A1CF8">
              <w:rPr>
                <w:lang w:eastAsia="ru-RU"/>
              </w:rPr>
              <w:softHyphen/>
              <w:t>ный учас</w:t>
            </w:r>
            <w:r w:rsidRPr="005A1CF8">
              <w:rPr>
                <w:lang w:eastAsia="ru-RU"/>
              </w:rPr>
              <w:softHyphen/>
              <w:t>ток (вид до</w:t>
            </w:r>
            <w:r w:rsidRPr="005A1CF8">
              <w:rPr>
                <w:lang w:eastAsia="ru-RU"/>
              </w:rPr>
              <w:softHyphen/>
              <w:t>ку</w:t>
            </w:r>
            <w:r w:rsidRPr="005A1CF8">
              <w:rPr>
                <w:lang w:eastAsia="ru-RU"/>
              </w:rPr>
              <w:softHyphen/>
              <w:t>мен</w:t>
            </w:r>
            <w:r w:rsidRPr="005A1CF8">
              <w:rPr>
                <w:lang w:eastAsia="ru-RU"/>
              </w:rPr>
              <w:softHyphen/>
              <w:t>та, да</w:t>
            </w:r>
            <w:r w:rsidRPr="005A1CF8">
              <w:rPr>
                <w:lang w:eastAsia="ru-RU"/>
              </w:rPr>
              <w:softHyphen/>
              <w:t xml:space="preserve">та, </w:t>
            </w:r>
            <w:proofErr w:type="gramStart"/>
            <w:r w:rsidRPr="005A1CF8">
              <w:rPr>
                <w:lang w:eastAsia="ru-RU"/>
              </w:rPr>
              <w:t>но</w:t>
            </w:r>
            <w:r w:rsidRPr="005A1CF8">
              <w:rPr>
                <w:lang w:eastAsia="ru-RU"/>
              </w:rPr>
              <w:softHyphen/>
              <w:t>мер,</w:t>
            </w:r>
            <w:r w:rsidRPr="005A1CF8">
              <w:rPr>
                <w:lang w:eastAsia="ru-RU"/>
              </w:rPr>
              <w:br/>
              <w:t>срок</w:t>
            </w:r>
            <w:proofErr w:type="gramEnd"/>
            <w:r w:rsidRPr="005A1CF8">
              <w:rPr>
                <w:lang w:eastAsia="ru-RU"/>
              </w:rPr>
              <w:t xml:space="preserve"> дей</w:t>
            </w:r>
            <w:r w:rsidRPr="005A1CF8">
              <w:rPr>
                <w:lang w:eastAsia="ru-RU"/>
              </w:rPr>
              <w:softHyphen/>
              <w:t xml:space="preserve">ствия) </w:t>
            </w: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1.3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Гра</w:t>
            </w:r>
            <w:r w:rsidRPr="005A1CF8">
              <w:rPr>
                <w:lang w:eastAsia="ru-RU"/>
              </w:rPr>
              <w:softHyphen/>
              <w:t>до</w:t>
            </w:r>
            <w:r w:rsidRPr="005A1CF8">
              <w:rPr>
                <w:lang w:eastAsia="ru-RU"/>
              </w:rPr>
              <w:softHyphen/>
              <w:t>строи</w:t>
            </w:r>
            <w:r w:rsidRPr="005A1CF8">
              <w:rPr>
                <w:lang w:eastAsia="ru-RU"/>
              </w:rPr>
              <w:softHyphen/>
              <w:t>тель</w:t>
            </w:r>
            <w:r w:rsidRPr="005A1CF8">
              <w:rPr>
                <w:lang w:eastAsia="ru-RU"/>
              </w:rPr>
              <w:softHyphen/>
              <w:t>ный план зе</w:t>
            </w:r>
            <w:r w:rsidRPr="005A1CF8">
              <w:rPr>
                <w:lang w:eastAsia="ru-RU"/>
              </w:rPr>
              <w:softHyphen/>
              <w:t>мель</w:t>
            </w:r>
            <w:r w:rsidRPr="005A1CF8">
              <w:rPr>
                <w:lang w:eastAsia="ru-RU"/>
              </w:rPr>
              <w:softHyphen/>
              <w:t>ного участ</w:t>
            </w:r>
            <w:r w:rsidRPr="005A1CF8">
              <w:rPr>
                <w:lang w:eastAsia="ru-RU"/>
              </w:rPr>
              <w:softHyphen/>
              <w:t>ка, для линейного объекта – проект планировки территории и проект межевания территории (ненужное зачеркнуть)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3.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Ма</w:t>
            </w:r>
            <w:r w:rsidRPr="005A1CF8">
              <w:rPr>
                <w:lang w:eastAsia="ru-RU"/>
              </w:rPr>
              <w:softHyphen/>
              <w:t>те</w:t>
            </w:r>
            <w:r w:rsidRPr="005A1CF8">
              <w:rPr>
                <w:lang w:eastAsia="ru-RU"/>
              </w:rPr>
              <w:softHyphen/>
              <w:t>риа</w:t>
            </w:r>
            <w:r w:rsidRPr="005A1CF8">
              <w:rPr>
                <w:lang w:eastAsia="ru-RU"/>
              </w:rPr>
              <w:softHyphen/>
              <w:t>лы, со</w:t>
            </w:r>
            <w:r w:rsidRPr="005A1CF8">
              <w:rPr>
                <w:lang w:eastAsia="ru-RU"/>
              </w:rPr>
              <w:softHyphen/>
              <w:t>дер</w:t>
            </w:r>
            <w:r w:rsidRPr="005A1CF8">
              <w:rPr>
                <w:lang w:eastAsia="ru-RU"/>
              </w:rPr>
              <w:softHyphen/>
              <w:t>жа</w:t>
            </w:r>
            <w:r w:rsidRPr="005A1CF8">
              <w:rPr>
                <w:lang w:eastAsia="ru-RU"/>
              </w:rPr>
              <w:softHyphen/>
              <w:t>щие</w:t>
            </w:r>
            <w:r w:rsidRPr="005A1CF8">
              <w:rPr>
                <w:lang w:eastAsia="ru-RU"/>
              </w:rPr>
              <w:softHyphen/>
              <w:t>ся в про</w:t>
            </w:r>
            <w:r w:rsidRPr="005A1CF8">
              <w:rPr>
                <w:lang w:eastAsia="ru-RU"/>
              </w:rPr>
              <w:softHyphen/>
              <w:t>ект</w:t>
            </w:r>
            <w:r w:rsidRPr="005A1CF8">
              <w:rPr>
                <w:lang w:eastAsia="ru-RU"/>
              </w:rPr>
              <w:softHyphen/>
              <w:t>ной до</w:t>
            </w:r>
            <w:r w:rsidRPr="005A1CF8">
              <w:rPr>
                <w:lang w:eastAsia="ru-RU"/>
              </w:rPr>
              <w:softHyphen/>
              <w:t>ку</w:t>
            </w:r>
            <w:r w:rsidRPr="005A1CF8">
              <w:rPr>
                <w:lang w:eastAsia="ru-RU"/>
              </w:rPr>
              <w:softHyphen/>
              <w:t>мен</w:t>
            </w:r>
            <w:r w:rsidRPr="005A1CF8">
              <w:rPr>
                <w:lang w:eastAsia="ru-RU"/>
              </w:rPr>
              <w:softHyphen/>
              <w:t>та</w:t>
            </w:r>
            <w:r w:rsidRPr="005A1CF8">
              <w:rPr>
                <w:lang w:eastAsia="ru-RU"/>
              </w:rPr>
              <w:softHyphen/>
              <w:t>ции:</w:t>
            </w: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3.1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По</w:t>
            </w:r>
            <w:r w:rsidRPr="005A1CF8">
              <w:rPr>
                <w:lang w:eastAsia="ru-RU"/>
              </w:rPr>
              <w:softHyphen/>
              <w:t>яс</w:t>
            </w:r>
            <w:r w:rsidRPr="005A1CF8">
              <w:rPr>
                <w:lang w:eastAsia="ru-RU"/>
              </w:rPr>
              <w:softHyphen/>
              <w:t>ни</w:t>
            </w:r>
            <w:r w:rsidRPr="005A1CF8">
              <w:rPr>
                <w:lang w:eastAsia="ru-RU"/>
              </w:rPr>
              <w:softHyphen/>
              <w:t>тель</w:t>
            </w:r>
            <w:r w:rsidRPr="005A1CF8">
              <w:rPr>
                <w:lang w:eastAsia="ru-RU"/>
              </w:rPr>
              <w:softHyphen/>
              <w:t>ная за</w:t>
            </w:r>
            <w:r w:rsidRPr="005A1CF8">
              <w:rPr>
                <w:lang w:eastAsia="ru-RU"/>
              </w:rPr>
              <w:softHyphen/>
              <w:t>пис</w:t>
            </w:r>
            <w:r w:rsidRPr="005A1CF8">
              <w:rPr>
                <w:lang w:eastAsia="ru-RU"/>
              </w:rPr>
              <w:softHyphen/>
              <w:t>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3.2.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Схе</w:t>
            </w:r>
            <w:r w:rsidRPr="005A1CF8">
              <w:rPr>
                <w:lang w:eastAsia="ru-RU"/>
              </w:rPr>
              <w:softHyphen/>
              <w:t>ма пла</w:t>
            </w:r>
            <w:r w:rsidRPr="005A1CF8">
              <w:rPr>
                <w:lang w:eastAsia="ru-RU"/>
              </w:rPr>
              <w:softHyphen/>
              <w:t>ни</w:t>
            </w:r>
            <w:r w:rsidRPr="005A1CF8">
              <w:rPr>
                <w:lang w:eastAsia="ru-RU"/>
              </w:rPr>
              <w:softHyphen/>
              <w:t>ро</w:t>
            </w:r>
            <w:r w:rsidRPr="005A1CF8">
              <w:rPr>
                <w:lang w:eastAsia="ru-RU"/>
              </w:rPr>
              <w:softHyphen/>
              <w:t>воч</w:t>
            </w:r>
            <w:r w:rsidRPr="005A1CF8">
              <w:rPr>
                <w:lang w:eastAsia="ru-RU"/>
              </w:rPr>
              <w:softHyphen/>
              <w:t>ной ор</w:t>
            </w:r>
            <w:r w:rsidRPr="005A1CF8">
              <w:rPr>
                <w:lang w:eastAsia="ru-RU"/>
              </w:rPr>
              <w:softHyphen/>
              <w:t>га</w:t>
            </w:r>
            <w:r w:rsidRPr="005A1CF8">
              <w:rPr>
                <w:lang w:eastAsia="ru-RU"/>
              </w:rPr>
              <w:softHyphen/>
              <w:t>ни</w:t>
            </w:r>
            <w:r w:rsidRPr="005A1CF8">
              <w:rPr>
                <w:lang w:eastAsia="ru-RU"/>
              </w:rPr>
              <w:softHyphen/>
              <w:t>за</w:t>
            </w:r>
            <w:r w:rsidRPr="005A1CF8">
              <w:rPr>
                <w:lang w:eastAsia="ru-RU"/>
              </w:rPr>
              <w:softHyphen/>
              <w:t>ции зе</w:t>
            </w:r>
            <w:r w:rsidRPr="005A1CF8">
              <w:rPr>
                <w:lang w:eastAsia="ru-RU"/>
              </w:rPr>
              <w:softHyphen/>
              <w:t>мель</w:t>
            </w:r>
            <w:r w:rsidRPr="005A1CF8">
              <w:rPr>
                <w:lang w:eastAsia="ru-RU"/>
              </w:rPr>
              <w:softHyphen/>
              <w:t>но</w:t>
            </w:r>
            <w:r w:rsidRPr="005A1CF8">
              <w:rPr>
                <w:lang w:eastAsia="ru-RU"/>
              </w:rPr>
              <w:softHyphen/>
              <w:t>го участ</w:t>
            </w:r>
            <w:r w:rsidRPr="005A1CF8">
              <w:rPr>
                <w:lang w:eastAsia="ru-RU"/>
              </w:rPr>
              <w:softHyphen/>
              <w:t xml:space="preserve">ка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3.3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Схе</w:t>
            </w:r>
            <w:r w:rsidRPr="005A1CF8">
              <w:rPr>
                <w:lang w:eastAsia="ru-RU"/>
              </w:rPr>
              <w:softHyphen/>
              <w:t>мы, отоб</w:t>
            </w:r>
            <w:r w:rsidRPr="005A1CF8">
              <w:rPr>
                <w:lang w:eastAsia="ru-RU"/>
              </w:rPr>
              <w:softHyphen/>
              <w:t>ра</w:t>
            </w:r>
            <w:r w:rsidRPr="005A1CF8">
              <w:rPr>
                <w:lang w:eastAsia="ru-RU"/>
              </w:rPr>
              <w:softHyphen/>
              <w:t>жаю</w:t>
            </w:r>
            <w:r w:rsidRPr="005A1CF8">
              <w:rPr>
                <w:lang w:eastAsia="ru-RU"/>
              </w:rPr>
              <w:softHyphen/>
              <w:t>щие ар</w:t>
            </w:r>
            <w:r w:rsidRPr="005A1CF8">
              <w:rPr>
                <w:lang w:eastAsia="ru-RU"/>
              </w:rPr>
              <w:softHyphen/>
              <w:t>хи</w:t>
            </w:r>
            <w:r w:rsidRPr="005A1CF8">
              <w:rPr>
                <w:lang w:eastAsia="ru-RU"/>
              </w:rPr>
              <w:softHyphen/>
              <w:t>тек</w:t>
            </w:r>
            <w:r w:rsidRPr="005A1CF8">
              <w:rPr>
                <w:lang w:eastAsia="ru-RU"/>
              </w:rPr>
              <w:softHyphen/>
              <w:t>тур</w:t>
            </w:r>
            <w:r w:rsidRPr="005A1CF8">
              <w:rPr>
                <w:lang w:eastAsia="ru-RU"/>
              </w:rPr>
              <w:softHyphen/>
              <w:t>ные ре</w:t>
            </w:r>
            <w:r w:rsidRPr="005A1CF8">
              <w:rPr>
                <w:lang w:eastAsia="ru-RU"/>
              </w:rPr>
              <w:softHyphen/>
              <w:t>ше</w:t>
            </w:r>
            <w:r w:rsidRPr="005A1CF8">
              <w:rPr>
                <w:lang w:eastAsia="ru-RU"/>
              </w:rPr>
              <w:softHyphen/>
              <w:t>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3.4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Све</w:t>
            </w:r>
            <w:r w:rsidRPr="005A1CF8">
              <w:rPr>
                <w:lang w:eastAsia="ru-RU"/>
              </w:rPr>
              <w:softHyphen/>
              <w:t>де</w:t>
            </w:r>
            <w:r w:rsidRPr="005A1CF8">
              <w:rPr>
                <w:lang w:eastAsia="ru-RU"/>
              </w:rPr>
              <w:softHyphen/>
              <w:t>ния об ин</w:t>
            </w:r>
            <w:r w:rsidRPr="005A1CF8">
              <w:rPr>
                <w:lang w:eastAsia="ru-RU"/>
              </w:rPr>
              <w:softHyphen/>
              <w:t>же</w:t>
            </w:r>
            <w:r w:rsidRPr="005A1CF8">
              <w:rPr>
                <w:lang w:eastAsia="ru-RU"/>
              </w:rPr>
              <w:softHyphen/>
              <w:t>нер</w:t>
            </w:r>
            <w:r w:rsidRPr="005A1CF8">
              <w:rPr>
                <w:lang w:eastAsia="ru-RU"/>
              </w:rPr>
              <w:softHyphen/>
              <w:t xml:space="preserve">ном </w:t>
            </w:r>
            <w:proofErr w:type="gramStart"/>
            <w:r w:rsidRPr="005A1CF8">
              <w:rPr>
                <w:lang w:eastAsia="ru-RU"/>
              </w:rPr>
              <w:t>обо</w:t>
            </w:r>
            <w:r w:rsidRPr="005A1CF8">
              <w:rPr>
                <w:lang w:eastAsia="ru-RU"/>
              </w:rPr>
              <w:softHyphen/>
              <w:t>ру</w:t>
            </w:r>
            <w:r w:rsidRPr="005A1CF8">
              <w:rPr>
                <w:lang w:eastAsia="ru-RU"/>
              </w:rPr>
              <w:softHyphen/>
              <w:t>до</w:t>
            </w:r>
            <w:r w:rsidRPr="005A1CF8">
              <w:rPr>
                <w:lang w:eastAsia="ru-RU"/>
              </w:rPr>
              <w:softHyphen/>
              <w:t>ва</w:t>
            </w:r>
            <w:r w:rsidRPr="005A1CF8">
              <w:rPr>
                <w:lang w:eastAsia="ru-RU"/>
              </w:rPr>
              <w:softHyphen/>
              <w:t>нии,</w:t>
            </w:r>
            <w:r w:rsidRPr="005A1CF8">
              <w:rPr>
                <w:lang w:eastAsia="ru-RU"/>
              </w:rPr>
              <w:br/>
              <w:t>свод</w:t>
            </w:r>
            <w:r w:rsidRPr="005A1CF8">
              <w:rPr>
                <w:lang w:eastAsia="ru-RU"/>
              </w:rPr>
              <w:softHyphen/>
              <w:t>ный</w:t>
            </w:r>
            <w:proofErr w:type="gramEnd"/>
            <w:r w:rsidRPr="005A1CF8">
              <w:rPr>
                <w:lang w:eastAsia="ru-RU"/>
              </w:rPr>
              <w:t xml:space="preserve"> план се</w:t>
            </w:r>
            <w:r w:rsidRPr="005A1CF8">
              <w:rPr>
                <w:lang w:eastAsia="ru-RU"/>
              </w:rPr>
              <w:softHyphen/>
              <w:t>тей инженерно-технического обеспечения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3.5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Про</w:t>
            </w:r>
            <w:r w:rsidRPr="005A1CF8">
              <w:rPr>
                <w:lang w:eastAsia="ru-RU"/>
              </w:rPr>
              <w:softHyphen/>
              <w:t>ект ор</w:t>
            </w:r>
            <w:r w:rsidRPr="005A1CF8">
              <w:rPr>
                <w:lang w:eastAsia="ru-RU"/>
              </w:rPr>
              <w:softHyphen/>
              <w:t>га</w:t>
            </w:r>
            <w:r w:rsidRPr="005A1CF8">
              <w:rPr>
                <w:lang w:eastAsia="ru-RU"/>
              </w:rPr>
              <w:softHyphen/>
              <w:t>ни</w:t>
            </w:r>
            <w:r w:rsidRPr="005A1CF8">
              <w:rPr>
                <w:lang w:eastAsia="ru-RU"/>
              </w:rPr>
              <w:softHyphen/>
              <w:t>за</w:t>
            </w:r>
            <w:r w:rsidRPr="005A1CF8">
              <w:rPr>
                <w:lang w:eastAsia="ru-RU"/>
              </w:rPr>
              <w:softHyphen/>
              <w:t>ции строи</w:t>
            </w:r>
            <w:r w:rsidRPr="005A1CF8">
              <w:rPr>
                <w:lang w:eastAsia="ru-RU"/>
              </w:rPr>
              <w:softHyphen/>
              <w:t>тель</w:t>
            </w:r>
            <w:r w:rsidRPr="005A1CF8">
              <w:rPr>
                <w:lang w:eastAsia="ru-RU"/>
              </w:rPr>
              <w:softHyphen/>
              <w:t xml:space="preserve">ства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3.6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Про</w:t>
            </w:r>
            <w:r w:rsidRPr="005A1CF8">
              <w:rPr>
                <w:lang w:eastAsia="ru-RU"/>
              </w:rPr>
              <w:softHyphen/>
              <w:t>ект ор</w:t>
            </w:r>
            <w:r w:rsidRPr="005A1CF8">
              <w:rPr>
                <w:lang w:eastAsia="ru-RU"/>
              </w:rPr>
              <w:softHyphen/>
              <w:t>га</w:t>
            </w:r>
            <w:r w:rsidRPr="005A1CF8">
              <w:rPr>
                <w:lang w:eastAsia="ru-RU"/>
              </w:rPr>
              <w:softHyphen/>
              <w:t>ни</w:t>
            </w:r>
            <w:r w:rsidRPr="005A1CF8">
              <w:rPr>
                <w:lang w:eastAsia="ru-RU"/>
              </w:rPr>
              <w:softHyphen/>
              <w:t>за</w:t>
            </w:r>
            <w:r w:rsidRPr="005A1CF8">
              <w:rPr>
                <w:lang w:eastAsia="ru-RU"/>
              </w:rPr>
              <w:softHyphen/>
              <w:t>ции ра</w:t>
            </w:r>
            <w:r w:rsidRPr="005A1CF8">
              <w:rPr>
                <w:lang w:eastAsia="ru-RU"/>
              </w:rPr>
              <w:softHyphen/>
              <w:t>бот по сно</w:t>
            </w:r>
            <w:r w:rsidRPr="005A1CF8">
              <w:rPr>
                <w:lang w:eastAsia="ru-RU"/>
              </w:rPr>
              <w:softHyphen/>
              <w:t>су или</w:t>
            </w:r>
            <w:r w:rsidRPr="005A1CF8">
              <w:rPr>
                <w:lang w:eastAsia="ru-RU"/>
              </w:rPr>
              <w:br/>
              <w:t>де</w:t>
            </w:r>
            <w:r w:rsidRPr="005A1CF8">
              <w:rPr>
                <w:lang w:eastAsia="ru-RU"/>
              </w:rPr>
              <w:softHyphen/>
              <w:t>мон</w:t>
            </w:r>
            <w:r w:rsidRPr="005A1CF8">
              <w:rPr>
                <w:lang w:eastAsia="ru-RU"/>
              </w:rPr>
              <w:softHyphen/>
              <w:t>та</w:t>
            </w:r>
            <w:r w:rsidRPr="005A1CF8">
              <w:rPr>
                <w:lang w:eastAsia="ru-RU"/>
              </w:rPr>
              <w:softHyphen/>
              <w:t>жу объек</w:t>
            </w:r>
            <w:r w:rsidRPr="005A1CF8">
              <w:rPr>
                <w:lang w:eastAsia="ru-RU"/>
              </w:rPr>
              <w:softHyphen/>
              <w:t xml:space="preserve">тов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Положительное заключение государственной экспертизы проектной документации искусственного земельного участка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По</w:t>
            </w:r>
            <w:r w:rsidRPr="005A1CF8">
              <w:rPr>
                <w:lang w:eastAsia="ru-RU"/>
              </w:rPr>
              <w:softHyphen/>
              <w:t>ло</w:t>
            </w:r>
            <w:r w:rsidRPr="005A1CF8">
              <w:rPr>
                <w:lang w:eastAsia="ru-RU"/>
              </w:rPr>
              <w:softHyphen/>
              <w:t>жи</w:t>
            </w:r>
            <w:r w:rsidRPr="005A1CF8">
              <w:rPr>
                <w:lang w:eastAsia="ru-RU"/>
              </w:rPr>
              <w:softHyphen/>
              <w:t>тель</w:t>
            </w:r>
            <w:r w:rsidRPr="005A1CF8">
              <w:rPr>
                <w:lang w:eastAsia="ru-RU"/>
              </w:rPr>
              <w:softHyphen/>
              <w:t>ное за</w:t>
            </w:r>
            <w:r w:rsidRPr="005A1CF8">
              <w:rPr>
                <w:lang w:eastAsia="ru-RU"/>
              </w:rPr>
              <w:softHyphen/>
              <w:t>клю</w:t>
            </w:r>
            <w:r w:rsidRPr="005A1CF8">
              <w:rPr>
                <w:lang w:eastAsia="ru-RU"/>
              </w:rPr>
              <w:softHyphen/>
              <w:t>че</w:t>
            </w:r>
            <w:r w:rsidRPr="005A1CF8">
              <w:rPr>
                <w:lang w:eastAsia="ru-RU"/>
              </w:rPr>
              <w:softHyphen/>
              <w:t>ние го</w:t>
            </w:r>
            <w:r w:rsidRPr="005A1CF8">
              <w:rPr>
                <w:lang w:eastAsia="ru-RU"/>
              </w:rPr>
              <w:softHyphen/>
              <w:t>су</w:t>
            </w:r>
            <w:r w:rsidRPr="005A1CF8">
              <w:rPr>
                <w:lang w:eastAsia="ru-RU"/>
              </w:rPr>
              <w:softHyphen/>
              <w:t>дар</w:t>
            </w:r>
            <w:r w:rsidRPr="005A1CF8">
              <w:rPr>
                <w:lang w:eastAsia="ru-RU"/>
              </w:rPr>
              <w:softHyphen/>
              <w:t>ст</w:t>
            </w:r>
            <w:r w:rsidRPr="005A1CF8">
              <w:rPr>
                <w:lang w:eastAsia="ru-RU"/>
              </w:rPr>
              <w:softHyphen/>
              <w:t>вен</w:t>
            </w:r>
            <w:r w:rsidRPr="005A1CF8">
              <w:rPr>
                <w:lang w:eastAsia="ru-RU"/>
              </w:rPr>
              <w:softHyphen/>
              <w:t>ной эко</w:t>
            </w:r>
            <w:r w:rsidRPr="005A1CF8">
              <w:rPr>
                <w:lang w:eastAsia="ru-RU"/>
              </w:rPr>
              <w:softHyphen/>
              <w:t>ло</w:t>
            </w:r>
            <w:r w:rsidRPr="005A1CF8">
              <w:rPr>
                <w:lang w:eastAsia="ru-RU"/>
              </w:rPr>
              <w:softHyphen/>
              <w:t>ги</w:t>
            </w:r>
            <w:r w:rsidRPr="005A1CF8">
              <w:rPr>
                <w:lang w:eastAsia="ru-RU"/>
              </w:rPr>
              <w:softHyphen/>
              <w:t>чес</w:t>
            </w:r>
            <w:r w:rsidRPr="005A1CF8">
              <w:rPr>
                <w:lang w:eastAsia="ru-RU"/>
              </w:rPr>
              <w:softHyphen/>
              <w:t>кой экс</w:t>
            </w:r>
            <w:r w:rsidRPr="005A1CF8">
              <w:rPr>
                <w:lang w:eastAsia="ru-RU"/>
              </w:rPr>
              <w:softHyphen/>
              <w:t>пер</w:t>
            </w:r>
            <w:r w:rsidRPr="005A1CF8">
              <w:rPr>
                <w:lang w:eastAsia="ru-RU"/>
              </w:rPr>
              <w:softHyphen/>
              <w:t>ти</w:t>
            </w:r>
            <w:r w:rsidRPr="005A1CF8">
              <w:rPr>
                <w:lang w:eastAsia="ru-RU"/>
              </w:rPr>
              <w:softHyphen/>
              <w:t>зы проектной документации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Раз</w:t>
            </w:r>
            <w:r w:rsidRPr="005A1CF8">
              <w:rPr>
                <w:lang w:eastAsia="ru-RU"/>
              </w:rPr>
              <w:softHyphen/>
              <w:t>ре</w:t>
            </w:r>
            <w:r w:rsidRPr="005A1CF8">
              <w:rPr>
                <w:lang w:eastAsia="ru-RU"/>
              </w:rPr>
              <w:softHyphen/>
              <w:t>ше</w:t>
            </w:r>
            <w:r w:rsidRPr="005A1CF8">
              <w:rPr>
                <w:lang w:eastAsia="ru-RU"/>
              </w:rPr>
              <w:softHyphen/>
              <w:t>ние на от</w:t>
            </w:r>
            <w:r w:rsidRPr="005A1CF8">
              <w:rPr>
                <w:lang w:eastAsia="ru-RU"/>
              </w:rPr>
              <w:softHyphen/>
              <w:t>кло</w:t>
            </w:r>
            <w:r w:rsidRPr="005A1CF8">
              <w:rPr>
                <w:lang w:eastAsia="ru-RU"/>
              </w:rPr>
              <w:softHyphen/>
              <w:t>не</w:t>
            </w:r>
            <w:r w:rsidRPr="005A1CF8">
              <w:rPr>
                <w:lang w:eastAsia="ru-RU"/>
              </w:rPr>
              <w:softHyphen/>
              <w:t>ние от пре</w:t>
            </w:r>
            <w:r w:rsidRPr="005A1CF8">
              <w:rPr>
                <w:lang w:eastAsia="ru-RU"/>
              </w:rPr>
              <w:softHyphen/>
              <w:t>дель</w:t>
            </w:r>
            <w:r w:rsidRPr="005A1CF8">
              <w:rPr>
                <w:lang w:eastAsia="ru-RU"/>
              </w:rPr>
              <w:softHyphen/>
              <w:t>ных</w:t>
            </w:r>
            <w:r w:rsidRPr="005A1CF8">
              <w:rPr>
                <w:lang w:eastAsia="ru-RU"/>
              </w:rPr>
              <w:br/>
              <w:t>па</w:t>
            </w:r>
            <w:r w:rsidRPr="005A1CF8">
              <w:rPr>
                <w:lang w:eastAsia="ru-RU"/>
              </w:rPr>
              <w:softHyphen/>
              <w:t>ра</w:t>
            </w:r>
            <w:r w:rsidRPr="005A1CF8">
              <w:rPr>
                <w:lang w:eastAsia="ru-RU"/>
              </w:rPr>
              <w:softHyphen/>
              <w:t>мет</w:t>
            </w:r>
            <w:r w:rsidRPr="005A1CF8">
              <w:rPr>
                <w:lang w:eastAsia="ru-RU"/>
              </w:rPr>
              <w:softHyphen/>
              <w:t>ров раз</w:t>
            </w:r>
            <w:r w:rsidRPr="005A1CF8">
              <w:rPr>
                <w:lang w:eastAsia="ru-RU"/>
              </w:rPr>
              <w:softHyphen/>
              <w:t>ре</w:t>
            </w:r>
            <w:r w:rsidRPr="005A1CF8">
              <w:rPr>
                <w:lang w:eastAsia="ru-RU"/>
              </w:rPr>
              <w:softHyphen/>
              <w:t>шен</w:t>
            </w:r>
            <w:r w:rsidRPr="005A1CF8">
              <w:rPr>
                <w:lang w:eastAsia="ru-RU"/>
              </w:rPr>
              <w:softHyphen/>
              <w:t>но</w:t>
            </w:r>
            <w:r w:rsidRPr="005A1CF8">
              <w:rPr>
                <w:lang w:eastAsia="ru-RU"/>
              </w:rPr>
              <w:softHyphen/>
              <w:t xml:space="preserve">го </w:t>
            </w:r>
            <w:proofErr w:type="gramStart"/>
            <w:r w:rsidRPr="005A1CF8">
              <w:rPr>
                <w:lang w:eastAsia="ru-RU"/>
              </w:rPr>
              <w:t>строи</w:t>
            </w:r>
            <w:r w:rsidRPr="005A1CF8">
              <w:rPr>
                <w:lang w:eastAsia="ru-RU"/>
              </w:rPr>
              <w:softHyphen/>
              <w:t>тель</w:t>
            </w:r>
            <w:r w:rsidRPr="005A1CF8">
              <w:rPr>
                <w:lang w:eastAsia="ru-RU"/>
              </w:rPr>
              <w:softHyphen/>
              <w:t>ст</w:t>
            </w:r>
            <w:r w:rsidRPr="005A1CF8">
              <w:rPr>
                <w:lang w:eastAsia="ru-RU"/>
              </w:rPr>
              <w:softHyphen/>
              <w:t>ва,</w:t>
            </w:r>
            <w:r w:rsidRPr="005A1CF8">
              <w:rPr>
                <w:lang w:eastAsia="ru-RU"/>
              </w:rPr>
              <w:br/>
              <w:t>ре</w:t>
            </w:r>
            <w:r w:rsidRPr="005A1CF8">
              <w:rPr>
                <w:lang w:eastAsia="ru-RU"/>
              </w:rPr>
              <w:softHyphen/>
              <w:t>кон</w:t>
            </w:r>
            <w:r w:rsidRPr="005A1CF8">
              <w:rPr>
                <w:lang w:eastAsia="ru-RU"/>
              </w:rPr>
              <w:softHyphen/>
              <w:t>ст</w:t>
            </w:r>
            <w:r w:rsidRPr="005A1CF8">
              <w:rPr>
                <w:lang w:eastAsia="ru-RU"/>
              </w:rPr>
              <w:softHyphen/>
              <w:t>рук</w:t>
            </w:r>
            <w:r w:rsidRPr="005A1CF8">
              <w:rPr>
                <w:lang w:eastAsia="ru-RU"/>
              </w:rPr>
              <w:softHyphen/>
              <w:t>ции</w:t>
            </w:r>
            <w:proofErr w:type="gramEnd"/>
            <w:r w:rsidRPr="005A1CF8">
              <w:rPr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Со</w:t>
            </w:r>
            <w:r w:rsidRPr="005A1CF8">
              <w:rPr>
                <w:lang w:eastAsia="ru-RU"/>
              </w:rPr>
              <w:softHyphen/>
              <w:t>гла</w:t>
            </w:r>
            <w:r w:rsidRPr="005A1CF8">
              <w:rPr>
                <w:lang w:eastAsia="ru-RU"/>
              </w:rPr>
              <w:softHyphen/>
              <w:t>сие всех пра</w:t>
            </w:r>
            <w:r w:rsidRPr="005A1CF8">
              <w:rPr>
                <w:lang w:eastAsia="ru-RU"/>
              </w:rPr>
              <w:softHyphen/>
              <w:t>во</w:t>
            </w:r>
            <w:r w:rsidRPr="005A1CF8">
              <w:rPr>
                <w:lang w:eastAsia="ru-RU"/>
              </w:rPr>
              <w:softHyphen/>
              <w:t>об</w:t>
            </w:r>
            <w:r w:rsidRPr="005A1CF8">
              <w:rPr>
                <w:lang w:eastAsia="ru-RU"/>
              </w:rPr>
              <w:softHyphen/>
              <w:t>ла</w:t>
            </w:r>
            <w:r w:rsidRPr="005A1CF8">
              <w:rPr>
                <w:lang w:eastAsia="ru-RU"/>
              </w:rPr>
              <w:softHyphen/>
              <w:t>да</w:t>
            </w:r>
            <w:r w:rsidRPr="005A1CF8">
              <w:rPr>
                <w:lang w:eastAsia="ru-RU"/>
              </w:rPr>
              <w:softHyphen/>
              <w:t>те</w:t>
            </w:r>
            <w:r w:rsidRPr="005A1CF8">
              <w:rPr>
                <w:lang w:eastAsia="ru-RU"/>
              </w:rPr>
              <w:softHyphen/>
              <w:t>лей объек</w:t>
            </w:r>
            <w:r w:rsidRPr="005A1CF8">
              <w:rPr>
                <w:lang w:eastAsia="ru-RU"/>
              </w:rPr>
              <w:softHyphen/>
              <w:t>та</w:t>
            </w:r>
            <w:r w:rsidRPr="005A1CF8">
              <w:rPr>
                <w:lang w:eastAsia="ru-RU"/>
              </w:rPr>
              <w:br/>
              <w:t>ка</w:t>
            </w:r>
            <w:r w:rsidRPr="005A1CF8">
              <w:rPr>
                <w:lang w:eastAsia="ru-RU"/>
              </w:rPr>
              <w:softHyphen/>
              <w:t>пи</w:t>
            </w:r>
            <w:r w:rsidRPr="005A1CF8">
              <w:rPr>
                <w:lang w:eastAsia="ru-RU"/>
              </w:rPr>
              <w:softHyphen/>
              <w:t>таль</w:t>
            </w:r>
            <w:r w:rsidRPr="005A1CF8">
              <w:rPr>
                <w:lang w:eastAsia="ru-RU"/>
              </w:rPr>
              <w:softHyphen/>
              <w:t>но</w:t>
            </w:r>
            <w:r w:rsidRPr="005A1CF8">
              <w:rPr>
                <w:lang w:eastAsia="ru-RU"/>
              </w:rPr>
              <w:softHyphen/>
              <w:t>го строи</w:t>
            </w:r>
            <w:r w:rsidRPr="005A1CF8">
              <w:rPr>
                <w:lang w:eastAsia="ru-RU"/>
              </w:rPr>
              <w:softHyphen/>
              <w:t>тель</w:t>
            </w:r>
            <w:r w:rsidRPr="005A1CF8">
              <w:rPr>
                <w:lang w:eastAsia="ru-RU"/>
              </w:rPr>
              <w:softHyphen/>
              <w:t>ст</w:t>
            </w:r>
            <w:r w:rsidRPr="005A1CF8">
              <w:rPr>
                <w:lang w:eastAsia="ru-RU"/>
              </w:rPr>
              <w:softHyphen/>
              <w:t>ва в слу</w:t>
            </w:r>
            <w:r w:rsidRPr="005A1CF8">
              <w:rPr>
                <w:lang w:eastAsia="ru-RU"/>
              </w:rPr>
              <w:softHyphen/>
              <w:t>чае</w:t>
            </w:r>
            <w:r w:rsidRPr="005A1CF8">
              <w:rPr>
                <w:lang w:eastAsia="ru-RU"/>
              </w:rPr>
              <w:br/>
              <w:t>ре</w:t>
            </w:r>
            <w:r w:rsidRPr="005A1CF8">
              <w:rPr>
                <w:lang w:eastAsia="ru-RU"/>
              </w:rPr>
              <w:softHyphen/>
              <w:t>кон</w:t>
            </w:r>
            <w:r w:rsidRPr="005A1CF8">
              <w:rPr>
                <w:lang w:eastAsia="ru-RU"/>
              </w:rPr>
              <w:softHyphen/>
              <w:t>ст</w:t>
            </w:r>
            <w:r w:rsidRPr="005A1CF8">
              <w:rPr>
                <w:lang w:eastAsia="ru-RU"/>
              </w:rPr>
              <w:softHyphen/>
              <w:t>рук</w:t>
            </w:r>
            <w:r w:rsidRPr="005A1CF8">
              <w:rPr>
                <w:lang w:eastAsia="ru-RU"/>
              </w:rPr>
              <w:softHyphen/>
              <w:t>ции та</w:t>
            </w:r>
            <w:r w:rsidRPr="005A1CF8">
              <w:rPr>
                <w:lang w:eastAsia="ru-RU"/>
              </w:rPr>
              <w:softHyphen/>
              <w:t>ко</w:t>
            </w:r>
            <w:r w:rsidRPr="005A1CF8">
              <w:rPr>
                <w:lang w:eastAsia="ru-RU"/>
              </w:rPr>
              <w:softHyphen/>
              <w:t>го объек</w:t>
            </w:r>
            <w:r w:rsidRPr="005A1CF8">
              <w:rPr>
                <w:lang w:eastAsia="ru-RU"/>
              </w:rPr>
              <w:softHyphen/>
              <w:t xml:space="preserve">та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Соглашение о проведении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      </w:r>
            <w:proofErr w:type="spellStart"/>
            <w:r w:rsidRPr="005A1CF8">
              <w:rPr>
                <w:lang w:eastAsia="ru-RU"/>
              </w:rPr>
              <w:t>Росатом</w:t>
            </w:r>
            <w:proofErr w:type="spellEnd"/>
            <w:r w:rsidRPr="005A1CF8">
              <w:rPr>
                <w:lang w:eastAsia="ru-RU"/>
              </w:rPr>
      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реконструкции, определяющее в том числе условия и порядок возмещения ущерба, причиненного указанному объекту при осуществлении реконструкции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9.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10.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Иной до</w:t>
            </w:r>
            <w:r w:rsidRPr="005A1CF8">
              <w:rPr>
                <w:lang w:eastAsia="ru-RU"/>
              </w:rPr>
              <w:softHyphen/>
              <w:t>ку</w:t>
            </w:r>
            <w:r w:rsidRPr="005A1CF8">
              <w:rPr>
                <w:lang w:eastAsia="ru-RU"/>
              </w:rPr>
              <w:softHyphen/>
              <w:t>мент в со</w:t>
            </w:r>
            <w:r w:rsidRPr="005A1CF8">
              <w:rPr>
                <w:lang w:eastAsia="ru-RU"/>
              </w:rPr>
              <w:softHyphen/>
              <w:t>от</w:t>
            </w:r>
            <w:r w:rsidRPr="005A1CF8">
              <w:rPr>
                <w:lang w:eastAsia="ru-RU"/>
              </w:rPr>
              <w:softHyphen/>
              <w:t>вет</w:t>
            </w:r>
            <w:r w:rsidRPr="005A1CF8">
              <w:rPr>
                <w:lang w:eastAsia="ru-RU"/>
              </w:rPr>
              <w:softHyphen/>
              <w:t>ст</w:t>
            </w:r>
            <w:r w:rsidRPr="005A1CF8">
              <w:rPr>
                <w:lang w:eastAsia="ru-RU"/>
              </w:rPr>
              <w:softHyphen/>
              <w:t>вии с за</w:t>
            </w:r>
            <w:r w:rsidRPr="005A1CF8">
              <w:rPr>
                <w:lang w:eastAsia="ru-RU"/>
              </w:rPr>
              <w:softHyphen/>
              <w:t>ко</w:t>
            </w:r>
            <w:r w:rsidRPr="005A1CF8">
              <w:rPr>
                <w:lang w:eastAsia="ru-RU"/>
              </w:rPr>
              <w:softHyphen/>
              <w:t>но</w:t>
            </w:r>
            <w:r w:rsidRPr="005A1CF8">
              <w:rPr>
                <w:lang w:eastAsia="ru-RU"/>
              </w:rPr>
              <w:softHyphen/>
              <w:t>да</w:t>
            </w:r>
            <w:r w:rsidRPr="005A1CF8">
              <w:rPr>
                <w:lang w:eastAsia="ru-RU"/>
              </w:rPr>
              <w:softHyphen/>
              <w:t>тель</w:t>
            </w:r>
            <w:r w:rsidRPr="005A1CF8">
              <w:rPr>
                <w:lang w:eastAsia="ru-RU"/>
              </w:rPr>
              <w:softHyphen/>
              <w:t>ст</w:t>
            </w:r>
            <w:r w:rsidRPr="005A1CF8">
              <w:rPr>
                <w:lang w:eastAsia="ru-RU"/>
              </w:rPr>
              <w:softHyphen/>
              <w:t>вом Рос</w:t>
            </w:r>
            <w:r w:rsidRPr="005A1CF8">
              <w:rPr>
                <w:lang w:eastAsia="ru-RU"/>
              </w:rPr>
              <w:softHyphen/>
              <w:t>сий</w:t>
            </w:r>
            <w:r w:rsidRPr="005A1CF8">
              <w:rPr>
                <w:lang w:eastAsia="ru-RU"/>
              </w:rPr>
              <w:softHyphen/>
              <w:t>ской Фе</w:t>
            </w:r>
            <w:r w:rsidRPr="005A1CF8">
              <w:rPr>
                <w:lang w:eastAsia="ru-RU"/>
              </w:rPr>
              <w:softHyphen/>
              <w:t>де</w:t>
            </w:r>
            <w:r w:rsidRPr="005A1CF8">
              <w:rPr>
                <w:lang w:eastAsia="ru-RU"/>
              </w:rPr>
              <w:softHyphen/>
              <w:t>ра</w:t>
            </w:r>
            <w:r w:rsidRPr="005A1CF8">
              <w:rPr>
                <w:lang w:eastAsia="ru-RU"/>
              </w:rPr>
              <w:softHyphen/>
              <w:t>ции (ука</w:t>
            </w:r>
            <w:r w:rsidRPr="005A1CF8">
              <w:rPr>
                <w:lang w:eastAsia="ru-RU"/>
              </w:rPr>
              <w:softHyphen/>
              <w:t>зать</w:t>
            </w:r>
            <w:r w:rsidRPr="005A1CF8">
              <w:rPr>
                <w:lang w:eastAsia="ru-RU"/>
              </w:rPr>
              <w:br/>
              <w:t>наи</w:t>
            </w:r>
            <w:r w:rsidRPr="005A1CF8">
              <w:rPr>
                <w:lang w:eastAsia="ru-RU"/>
              </w:rPr>
              <w:softHyphen/>
              <w:t>ме</w:t>
            </w:r>
            <w:r w:rsidRPr="005A1CF8">
              <w:rPr>
                <w:lang w:eastAsia="ru-RU"/>
              </w:rPr>
              <w:softHyphen/>
              <w:t>но</w:t>
            </w:r>
            <w:r w:rsidRPr="005A1CF8">
              <w:rPr>
                <w:lang w:eastAsia="ru-RU"/>
              </w:rPr>
              <w:softHyphen/>
              <w:t>ва</w:t>
            </w:r>
            <w:r w:rsidRPr="005A1CF8">
              <w:rPr>
                <w:lang w:eastAsia="ru-RU"/>
              </w:rPr>
              <w:softHyphen/>
              <w:t xml:space="preserve">ние) </w:t>
            </w: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10.1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10.2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11.</w:t>
            </w:r>
          </w:p>
        </w:tc>
        <w:tc>
          <w:tcPr>
            <w:tcW w:w="9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Све</w:t>
            </w:r>
            <w:r w:rsidRPr="005A1CF8">
              <w:rPr>
                <w:lang w:eastAsia="ru-RU"/>
              </w:rPr>
              <w:softHyphen/>
              <w:t>де</w:t>
            </w:r>
            <w:r w:rsidRPr="005A1CF8">
              <w:rPr>
                <w:lang w:eastAsia="ru-RU"/>
              </w:rPr>
              <w:softHyphen/>
              <w:t>ния об элект</w:t>
            </w:r>
            <w:r w:rsidRPr="005A1CF8">
              <w:rPr>
                <w:lang w:eastAsia="ru-RU"/>
              </w:rPr>
              <w:softHyphen/>
              <w:t>рон</w:t>
            </w:r>
            <w:r w:rsidRPr="005A1CF8">
              <w:rPr>
                <w:lang w:eastAsia="ru-RU"/>
              </w:rPr>
              <w:softHyphen/>
              <w:t>ном но</w:t>
            </w:r>
            <w:r w:rsidRPr="005A1CF8">
              <w:rPr>
                <w:lang w:eastAsia="ru-RU"/>
              </w:rPr>
              <w:softHyphen/>
              <w:t>си</w:t>
            </w:r>
            <w:r w:rsidRPr="005A1CF8">
              <w:rPr>
                <w:lang w:eastAsia="ru-RU"/>
              </w:rPr>
              <w:softHyphen/>
              <w:t>те</w:t>
            </w:r>
            <w:r w:rsidRPr="005A1CF8">
              <w:rPr>
                <w:lang w:eastAsia="ru-RU"/>
              </w:rPr>
              <w:softHyphen/>
              <w:t>ле</w:t>
            </w: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11.1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Наи</w:t>
            </w:r>
            <w:r w:rsidRPr="005A1CF8">
              <w:rPr>
                <w:lang w:eastAsia="ru-RU"/>
              </w:rPr>
              <w:softHyphen/>
              <w:t>ме</w:t>
            </w:r>
            <w:r w:rsidRPr="005A1CF8">
              <w:rPr>
                <w:lang w:eastAsia="ru-RU"/>
              </w:rPr>
              <w:softHyphen/>
              <w:t>но</w:t>
            </w:r>
            <w:r w:rsidRPr="005A1CF8">
              <w:rPr>
                <w:lang w:eastAsia="ru-RU"/>
              </w:rPr>
              <w:softHyphen/>
              <w:t>ва</w:t>
            </w:r>
            <w:r w:rsidRPr="005A1CF8">
              <w:rPr>
                <w:lang w:eastAsia="ru-RU"/>
              </w:rPr>
              <w:softHyphen/>
              <w:t>ние но</w:t>
            </w:r>
            <w:r w:rsidRPr="005A1CF8">
              <w:rPr>
                <w:lang w:eastAsia="ru-RU"/>
              </w:rPr>
              <w:softHyphen/>
              <w:t>си</w:t>
            </w:r>
            <w:r w:rsidRPr="005A1CF8">
              <w:rPr>
                <w:lang w:eastAsia="ru-RU"/>
              </w:rPr>
              <w:softHyphen/>
              <w:t>те</w:t>
            </w:r>
            <w:r w:rsidRPr="005A1CF8">
              <w:rPr>
                <w:lang w:eastAsia="ru-RU"/>
              </w:rPr>
              <w:softHyphen/>
              <w:t>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5A1CF8" w:rsidRPr="005A1CF8" w:rsidTr="005A1C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lang w:eastAsia="ru-RU"/>
              </w:rPr>
              <w:t>11.2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both"/>
              <w:rPr>
                <w:lang w:eastAsia="ru-RU"/>
              </w:rPr>
            </w:pPr>
            <w:r w:rsidRPr="005A1CF8">
              <w:rPr>
                <w:lang w:eastAsia="ru-RU"/>
              </w:rPr>
              <w:t>Ко</w:t>
            </w:r>
            <w:r w:rsidRPr="005A1CF8">
              <w:rPr>
                <w:lang w:eastAsia="ru-RU"/>
              </w:rPr>
              <w:softHyphen/>
              <w:t>ли</w:t>
            </w:r>
            <w:r w:rsidRPr="005A1CF8">
              <w:rPr>
                <w:lang w:eastAsia="ru-RU"/>
              </w:rPr>
              <w:softHyphen/>
              <w:t>чест</w:t>
            </w:r>
            <w:r w:rsidRPr="005A1CF8">
              <w:rPr>
                <w:lang w:eastAsia="ru-RU"/>
              </w:rPr>
              <w:softHyphen/>
              <w:t>во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</w:tbl>
    <w:p w:rsidR="005A1CF8" w:rsidRPr="005A1CF8" w:rsidRDefault="005A1CF8" w:rsidP="005A1CF8">
      <w:pPr>
        <w:widowControl w:val="0"/>
        <w:suppressAutoHyphens w:val="0"/>
        <w:autoSpaceDE w:val="0"/>
        <w:autoSpaceDN w:val="0"/>
        <w:adjustRightInd w:val="0"/>
        <w:ind w:left="4678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283"/>
        <w:gridCol w:w="1985"/>
        <w:gridCol w:w="283"/>
        <w:gridCol w:w="2410"/>
      </w:tblGrid>
      <w:tr w:rsidR="005A1CF8" w:rsidRPr="005A1CF8" w:rsidTr="009E533E"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</w:tr>
      <w:tr w:rsidR="005A1CF8" w:rsidRPr="005A1CF8" w:rsidTr="009E533E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5A1CF8">
              <w:rPr>
                <w:sz w:val="20"/>
                <w:szCs w:val="20"/>
                <w:lang w:eastAsia="ru-RU"/>
              </w:rPr>
              <w:t>(</w:t>
            </w:r>
            <w:r w:rsidRPr="005A1CF8">
              <w:rPr>
                <w:sz w:val="20"/>
                <w:lang w:eastAsia="ru-RU"/>
              </w:rPr>
              <w:t>должность законного или иного уполномоченного представителя застройщика - юридического лица</w:t>
            </w:r>
            <w:r w:rsidRPr="005A1CF8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  <w:r w:rsidRPr="005A1CF8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A1CF8" w:rsidRPr="005A1CF8" w:rsidRDefault="005A1CF8" w:rsidP="005A1CF8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  <w:r w:rsidRPr="005A1CF8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5A1CF8" w:rsidRDefault="005A1CF8" w:rsidP="005A1CF8">
      <w:pPr>
        <w:widowControl w:val="0"/>
        <w:suppressAutoHyphens w:val="0"/>
        <w:autoSpaceDE w:val="0"/>
        <w:autoSpaceDN w:val="0"/>
        <w:adjustRightInd w:val="0"/>
        <w:ind w:firstLine="698"/>
        <w:rPr>
          <w:b/>
          <w:bCs/>
          <w:lang w:eastAsia="ru-RU"/>
        </w:rPr>
      </w:pPr>
      <w:r w:rsidRPr="005A1CF8">
        <w:rPr>
          <w:bCs/>
          <w:lang w:eastAsia="ru-RU"/>
        </w:rPr>
        <w:t xml:space="preserve">* </w:t>
      </w:r>
      <w:r w:rsidRPr="005A1CF8">
        <w:rPr>
          <w:b/>
          <w:bCs/>
          <w:lang w:eastAsia="ru-RU"/>
        </w:rPr>
        <w:t>Не заполняется в случае подачи заявления в электронном виде через ПГУ ЛО</w:t>
      </w:r>
    </w:p>
    <w:p w:rsidR="002A0997" w:rsidRPr="005A1CF8" w:rsidRDefault="002A0997" w:rsidP="005A1CF8">
      <w:pPr>
        <w:widowControl w:val="0"/>
        <w:suppressAutoHyphens w:val="0"/>
        <w:autoSpaceDE w:val="0"/>
        <w:autoSpaceDN w:val="0"/>
        <w:adjustRightInd w:val="0"/>
        <w:ind w:firstLine="698"/>
        <w:rPr>
          <w:b/>
          <w:bCs/>
          <w:lang w:eastAsia="ru-RU"/>
        </w:rPr>
      </w:pPr>
    </w:p>
    <w:sectPr w:rsidR="002A0997" w:rsidRPr="005A1CF8" w:rsidSect="006C2B7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9BC" w:rsidRDefault="00FB59BC" w:rsidP="009F2F40">
      <w:r>
        <w:separator/>
      </w:r>
    </w:p>
  </w:endnote>
  <w:endnote w:type="continuationSeparator" w:id="0">
    <w:p w:rsidR="00FB59BC" w:rsidRDefault="00FB59BC" w:rsidP="009F2F40">
      <w:r>
        <w:continuationSeparator/>
      </w:r>
    </w:p>
  </w:endnote>
  <w:endnote w:id="1">
    <w:p w:rsidR="005A1CF8" w:rsidRDefault="005A1CF8" w:rsidP="005A1CF8">
      <w:pPr>
        <w:pStyle w:val="ac"/>
        <w:ind w:firstLine="567"/>
      </w:pPr>
      <w:r>
        <w:rPr>
          <w:rStyle w:val="af"/>
        </w:rPr>
        <w:t>1</w:t>
      </w:r>
      <w:r>
        <w:t xml:space="preserve">  В отношении линейных объектов допускается заполнение не всех граф раздела.</w:t>
      </w:r>
    </w:p>
  </w:endnote>
  <w:endnote w:id="2">
    <w:p w:rsidR="005A1CF8" w:rsidRDefault="005A1CF8" w:rsidP="005A1CF8">
      <w:pPr>
        <w:pStyle w:val="ac"/>
        <w:ind w:firstLine="567"/>
      </w:pPr>
      <w:r>
        <w:rPr>
          <w:rStyle w:val="af"/>
        </w:rPr>
        <w:t>2</w:t>
      </w:r>
      <w:r>
        <w:t xml:space="preserve">  Указываются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</w:endnote>
  <w:endnote w:id="3">
    <w:p w:rsidR="005A1CF8" w:rsidRDefault="005A1CF8" w:rsidP="005A1CF8">
      <w:pPr>
        <w:pStyle w:val="ac"/>
        <w:ind w:firstLine="567"/>
      </w:pPr>
      <w:r>
        <w:rPr>
          <w:rStyle w:val="af"/>
        </w:rPr>
        <w:t>3</w:t>
      </w:r>
      <w:r>
        <w:t xml:space="preserve">  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образования.</w:t>
      </w:r>
    </w:p>
  </w:endnote>
  <w:endnote w:id="4">
    <w:p w:rsidR="005A1CF8" w:rsidRDefault="005A1CF8" w:rsidP="005A1CF8">
      <w:pPr>
        <w:pStyle w:val="ac"/>
        <w:ind w:firstLine="567"/>
      </w:pPr>
      <w:r>
        <w:rPr>
          <w:rStyle w:val="af"/>
        </w:rPr>
        <w:t>4</w:t>
      </w:r>
      <w:r>
        <w:t xml:space="preserve">  Заполняется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экспертизы проектной документации. Допускается заполнение не всех граф раздела.</w:t>
      </w:r>
    </w:p>
  </w:endnote>
  <w:endnote w:id="5">
    <w:p w:rsidR="005A1CF8" w:rsidRDefault="005A1CF8" w:rsidP="005A1CF8">
      <w:pPr>
        <w:pStyle w:val="ac"/>
        <w:ind w:firstLine="567"/>
      </w:pPr>
      <w:r>
        <w:rPr>
          <w:rStyle w:val="af"/>
        </w:rPr>
        <w:t>5</w:t>
      </w:r>
      <w:r>
        <w:t xml:space="preserve">  Указываются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2A0997" w:rsidRDefault="002A0997" w:rsidP="005A1CF8">
      <w:pPr>
        <w:pStyle w:val="ac"/>
        <w:ind w:firstLine="567"/>
      </w:pPr>
    </w:p>
    <w:p w:rsidR="002A0997" w:rsidRDefault="002A0997" w:rsidP="005A1CF8">
      <w:pPr>
        <w:pStyle w:val="ac"/>
        <w:ind w:firstLine="567"/>
      </w:pPr>
    </w:p>
    <w:p w:rsidR="002A0997" w:rsidRDefault="002A0997" w:rsidP="002A0997">
      <w:pPr>
        <w:widowControl w:val="0"/>
        <w:suppressAutoHyphens w:val="0"/>
        <w:autoSpaceDE w:val="0"/>
        <w:autoSpaceDN w:val="0"/>
        <w:adjustRightInd w:val="0"/>
        <w:ind w:firstLine="698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4</w:t>
      </w:r>
      <w:r w:rsidRPr="002A0997">
        <w:rPr>
          <w:b/>
          <w:bCs/>
          <w:sz w:val="28"/>
          <w:szCs w:val="28"/>
          <w:lang w:eastAsia="ru-RU"/>
        </w:rPr>
        <w:t>.</w:t>
      </w:r>
      <w:r w:rsidRPr="002A0997">
        <w:rPr>
          <w:b/>
          <w:bCs/>
          <w:sz w:val="28"/>
          <w:szCs w:val="28"/>
          <w:lang w:eastAsia="ru-RU"/>
        </w:rPr>
        <w:tab/>
        <w:t xml:space="preserve">Изложить Приложение </w:t>
      </w:r>
      <w:r>
        <w:rPr>
          <w:b/>
          <w:bCs/>
          <w:sz w:val="28"/>
          <w:szCs w:val="28"/>
          <w:lang w:eastAsia="ru-RU"/>
        </w:rPr>
        <w:t>8</w:t>
      </w:r>
      <w:r w:rsidRPr="002A0997">
        <w:rPr>
          <w:b/>
          <w:bCs/>
          <w:sz w:val="28"/>
          <w:szCs w:val="28"/>
          <w:lang w:eastAsia="ru-RU"/>
        </w:rPr>
        <w:t xml:space="preserve"> к административному регламенту в следующей редакции:</w:t>
      </w:r>
    </w:p>
    <w:p w:rsidR="002A0997" w:rsidRPr="002A0997" w:rsidRDefault="002A0997" w:rsidP="002A0997">
      <w:pPr>
        <w:widowControl w:val="0"/>
        <w:suppressAutoHyphens w:val="0"/>
        <w:autoSpaceDE w:val="0"/>
        <w:autoSpaceDN w:val="0"/>
        <w:adjustRightInd w:val="0"/>
        <w:ind w:firstLine="698"/>
        <w:jc w:val="right"/>
        <w:rPr>
          <w:sz w:val="28"/>
          <w:szCs w:val="28"/>
          <w:lang w:eastAsia="ru-RU"/>
        </w:rPr>
      </w:pPr>
      <w:r w:rsidRPr="002A0997">
        <w:rPr>
          <w:b/>
          <w:bCs/>
          <w:sz w:val="28"/>
          <w:szCs w:val="28"/>
          <w:lang w:eastAsia="ru-RU"/>
        </w:rPr>
        <w:t>Приложение 8</w:t>
      </w:r>
    </w:p>
    <w:p w:rsidR="002A0997" w:rsidRPr="002A0997" w:rsidRDefault="002A0997" w:rsidP="002A0997">
      <w:pPr>
        <w:widowControl w:val="0"/>
        <w:suppressAutoHyphens w:val="0"/>
        <w:autoSpaceDE w:val="0"/>
        <w:autoSpaceDN w:val="0"/>
        <w:adjustRightInd w:val="0"/>
        <w:ind w:firstLine="698"/>
        <w:jc w:val="right"/>
        <w:rPr>
          <w:sz w:val="28"/>
          <w:szCs w:val="28"/>
          <w:lang w:eastAsia="ru-RU"/>
        </w:rPr>
      </w:pPr>
      <w:r w:rsidRPr="002A0997">
        <w:rPr>
          <w:b/>
          <w:bCs/>
          <w:sz w:val="28"/>
          <w:szCs w:val="28"/>
          <w:lang w:eastAsia="ru-RU"/>
        </w:rPr>
        <w:t xml:space="preserve">к </w:t>
      </w:r>
      <w:hyperlink w:anchor="sub_1000" w:history="1">
        <w:r w:rsidRPr="002A0997">
          <w:rPr>
            <w:b/>
            <w:bCs/>
            <w:sz w:val="28"/>
            <w:szCs w:val="28"/>
            <w:lang w:eastAsia="ru-RU"/>
          </w:rPr>
          <w:t>Административному регламенту</w:t>
        </w:r>
      </w:hyperlink>
    </w:p>
    <w:p w:rsidR="002A0997" w:rsidRDefault="002A0997" w:rsidP="002A0997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A0997" w:rsidRPr="002A0997" w:rsidRDefault="002A0997" w:rsidP="002A0997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2A0997">
        <w:rPr>
          <w:rFonts w:eastAsia="Calibri"/>
          <w:color w:val="000000"/>
          <w:sz w:val="28"/>
          <w:szCs w:val="28"/>
          <w:lang w:eastAsia="en-US"/>
        </w:rPr>
        <w:t xml:space="preserve">Информация о местах нахождения, </w:t>
      </w:r>
    </w:p>
    <w:p w:rsidR="002A0997" w:rsidRPr="002A0997" w:rsidRDefault="002A0997" w:rsidP="002A0997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2A0997">
        <w:rPr>
          <w:rFonts w:eastAsia="Calibri"/>
          <w:color w:val="000000"/>
          <w:sz w:val="28"/>
          <w:szCs w:val="28"/>
          <w:lang w:eastAsia="en-US"/>
        </w:rPr>
        <w:t>справочных телефонах и адресах электронной почты МФЦ</w:t>
      </w:r>
    </w:p>
    <w:p w:rsidR="002A0997" w:rsidRPr="002A0997" w:rsidRDefault="002A0997" w:rsidP="002A0997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A0997" w:rsidRPr="002A0997" w:rsidRDefault="002A0997" w:rsidP="002A0997">
      <w:pPr>
        <w:suppressAutoHyphens w:val="0"/>
        <w:ind w:left="142"/>
        <w:jc w:val="both"/>
        <w:rPr>
          <w:rFonts w:eastAsia="Calibri"/>
          <w:shd w:val="clear" w:color="auto" w:fill="FFFFFF"/>
          <w:lang w:eastAsia="en-US"/>
        </w:rPr>
      </w:pPr>
      <w:r w:rsidRPr="002A0997">
        <w:rPr>
          <w:rFonts w:eastAsia="Calibri"/>
          <w:shd w:val="clear" w:color="auto" w:fill="FFFFFF"/>
          <w:lang w:eastAsia="en-US"/>
        </w:rPr>
        <w:t>Телефон единой справочной службы ГБУ ЛО «МФЦ»: 8 (800) 301-47-47</w:t>
      </w:r>
      <w:r w:rsidRPr="002A0997">
        <w:rPr>
          <w:rFonts w:eastAsia="Calibri"/>
          <w:i/>
          <w:shd w:val="clear" w:color="auto" w:fill="FFFFFF"/>
          <w:lang w:eastAsia="en-US"/>
        </w:rPr>
        <w:t xml:space="preserve"> (на территории России звонок бесплатный), </w:t>
      </w:r>
      <w:r w:rsidRPr="002A0997">
        <w:rPr>
          <w:rFonts w:eastAsia="Calibri"/>
          <w:shd w:val="clear" w:color="auto" w:fill="FFFFFF"/>
          <w:lang w:eastAsia="en-US"/>
        </w:rPr>
        <w:t xml:space="preserve">адрес электронной почты: </w:t>
      </w:r>
      <w:r w:rsidRPr="002A0997">
        <w:rPr>
          <w:rFonts w:eastAsia="Calibri"/>
          <w:bCs/>
          <w:shd w:val="clear" w:color="auto" w:fill="FFFFFF"/>
          <w:lang w:eastAsia="en-US"/>
        </w:rPr>
        <w:t>info@mfc47.ru.</w:t>
      </w:r>
    </w:p>
    <w:p w:rsidR="002A0997" w:rsidRPr="002A0997" w:rsidRDefault="002A0997" w:rsidP="002A0997">
      <w:pPr>
        <w:suppressAutoHyphens w:val="0"/>
        <w:ind w:left="142"/>
        <w:jc w:val="both"/>
        <w:rPr>
          <w:rFonts w:eastAsia="Calibri"/>
          <w:shd w:val="clear" w:color="auto" w:fill="FFFFFF"/>
          <w:lang w:eastAsia="en-US"/>
        </w:rPr>
      </w:pPr>
      <w:r w:rsidRPr="002A0997">
        <w:rPr>
          <w:rFonts w:eastAsia="Calibri"/>
          <w:shd w:val="clear" w:color="auto" w:fill="FFFFFF"/>
          <w:lang w:eastAsia="en-US"/>
        </w:rPr>
        <w:t xml:space="preserve">В режиме работы возможны изменения. Актуальную информацию о справочных телефонах и режимах работы филиалов МФЦ можно получить на сайте МФЦ Ленинградской области </w:t>
      </w:r>
      <w:hyperlink r:id="rId1" w:history="1">
        <w:r w:rsidRPr="002A0997">
          <w:rPr>
            <w:rFonts w:eastAsia="Calibri"/>
            <w:color w:val="0000FF"/>
            <w:u w:val="single"/>
            <w:shd w:val="clear" w:color="auto" w:fill="FFFFFF"/>
            <w:lang w:val="en-US" w:eastAsia="en-US"/>
          </w:rPr>
          <w:t>www</w:t>
        </w:r>
        <w:r w:rsidRPr="002A0997">
          <w:rPr>
            <w:rFonts w:eastAsia="Calibri"/>
            <w:color w:val="0000FF"/>
            <w:u w:val="single"/>
            <w:shd w:val="clear" w:color="auto" w:fill="FFFFFF"/>
            <w:lang w:eastAsia="en-US"/>
          </w:rPr>
          <w:t>.</w:t>
        </w:r>
        <w:proofErr w:type="spellStart"/>
        <w:r w:rsidRPr="002A0997">
          <w:rPr>
            <w:rFonts w:eastAsia="Calibri"/>
            <w:color w:val="0000FF"/>
            <w:u w:val="single"/>
            <w:shd w:val="clear" w:color="auto" w:fill="FFFFFF"/>
            <w:lang w:val="en-US" w:eastAsia="en-US"/>
          </w:rPr>
          <w:t>mfc</w:t>
        </w:r>
        <w:proofErr w:type="spellEnd"/>
        <w:r w:rsidRPr="002A0997">
          <w:rPr>
            <w:rFonts w:eastAsia="Calibri"/>
            <w:color w:val="0000FF"/>
            <w:u w:val="single"/>
            <w:shd w:val="clear" w:color="auto" w:fill="FFFFFF"/>
            <w:lang w:eastAsia="en-US"/>
          </w:rPr>
          <w:t>47.</w:t>
        </w:r>
        <w:proofErr w:type="spellStart"/>
        <w:r w:rsidRPr="002A0997">
          <w:rPr>
            <w:rFonts w:eastAsia="Calibri"/>
            <w:color w:val="0000FF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</w:p>
    <w:p w:rsidR="002A0997" w:rsidRPr="002A0997" w:rsidRDefault="002A0997" w:rsidP="002A0997">
      <w:pPr>
        <w:suppressAutoHyphens w:val="0"/>
        <w:ind w:left="142"/>
        <w:jc w:val="both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5"/>
        <w:gridCol w:w="2271"/>
        <w:gridCol w:w="3684"/>
        <w:gridCol w:w="2126"/>
        <w:gridCol w:w="1420"/>
      </w:tblGrid>
      <w:tr w:rsidR="002A0997" w:rsidRPr="002A0997" w:rsidTr="002A0997">
        <w:trPr>
          <w:trHeight w:hRule="exact" w:val="636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tabs>
                <w:tab w:val="left" w:pos="0"/>
              </w:tabs>
              <w:ind w:right="-49" w:hanging="48"/>
              <w:jc w:val="center"/>
              <w:rPr>
                <w:b/>
                <w:sz w:val="20"/>
                <w:szCs w:val="20"/>
              </w:rPr>
            </w:pPr>
            <w:r w:rsidRPr="002A0997">
              <w:rPr>
                <w:b/>
                <w:sz w:val="20"/>
                <w:szCs w:val="20"/>
              </w:rPr>
              <w:t>№</w:t>
            </w:r>
          </w:p>
          <w:p w:rsidR="002A0997" w:rsidRPr="002A0997" w:rsidRDefault="002A0997" w:rsidP="002A0997">
            <w:pPr>
              <w:widowControl w:val="0"/>
              <w:ind w:hanging="48"/>
              <w:jc w:val="center"/>
              <w:rPr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>Наименование МФЦ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>Почтовый адрес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  <w:r w:rsidRPr="002A0997">
              <w:rPr>
                <w:b/>
                <w:sz w:val="20"/>
                <w:szCs w:val="20"/>
              </w:rPr>
              <w:t>График работы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>Телефон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A0997" w:rsidRPr="002A0997" w:rsidTr="002A0997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 xml:space="preserve">Предоставление услуг в </w:t>
            </w:r>
            <w:proofErr w:type="spellStart"/>
            <w:r w:rsidRPr="002A0997">
              <w:rPr>
                <w:b/>
                <w:bCs/>
                <w:sz w:val="20"/>
                <w:szCs w:val="20"/>
              </w:rPr>
              <w:t>Волосовском</w:t>
            </w:r>
            <w:proofErr w:type="spellEnd"/>
            <w:r w:rsidRPr="002A0997">
              <w:rPr>
                <w:b/>
                <w:bCs/>
                <w:sz w:val="20"/>
                <w:szCs w:val="20"/>
              </w:rPr>
              <w:t xml:space="preserve"> районе</w:t>
            </w:r>
          </w:p>
        </w:tc>
      </w:tr>
      <w:tr w:rsidR="002A0997" w:rsidRPr="002A0997" w:rsidTr="002A0997">
        <w:trPr>
          <w:trHeight w:hRule="exact" w:val="694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200" w:line="276" w:lineRule="auto"/>
              <w:ind w:right="-4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 «</w:t>
            </w:r>
            <w:proofErr w:type="spellStart"/>
            <w:r w:rsidRPr="002A0997">
              <w:rPr>
                <w:bCs/>
                <w:sz w:val="20"/>
                <w:szCs w:val="20"/>
              </w:rPr>
              <w:t>Волосовский</w:t>
            </w:r>
            <w:proofErr w:type="spellEnd"/>
            <w:r w:rsidRPr="002A0997">
              <w:rPr>
                <w:bCs/>
                <w:sz w:val="20"/>
                <w:szCs w:val="20"/>
              </w:rPr>
              <w:t>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sz w:val="20"/>
                <w:szCs w:val="20"/>
                <w:lang w:eastAsia="ru-RU"/>
              </w:rPr>
              <w:t xml:space="preserve">188410, Россия, Ленинградская обл., </w:t>
            </w:r>
            <w:proofErr w:type="spellStart"/>
            <w:r w:rsidRPr="002A0997">
              <w:rPr>
                <w:sz w:val="20"/>
                <w:szCs w:val="20"/>
                <w:lang w:eastAsia="ru-RU"/>
              </w:rPr>
              <w:t>Волосовский</w:t>
            </w:r>
            <w:proofErr w:type="spellEnd"/>
            <w:r w:rsidRPr="002A0997">
              <w:rPr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2A0997">
              <w:rPr>
                <w:sz w:val="20"/>
                <w:szCs w:val="20"/>
                <w:lang w:eastAsia="ru-RU"/>
              </w:rPr>
              <w:t>г.Волосово</w:t>
            </w:r>
            <w:proofErr w:type="spellEnd"/>
            <w:r w:rsidRPr="002A0997">
              <w:rPr>
                <w:sz w:val="20"/>
                <w:szCs w:val="20"/>
                <w:lang w:eastAsia="ru-RU"/>
              </w:rPr>
              <w:t>, усадьба СХТ, д.1 лит. 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21.00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ежедневно, </w:t>
            </w:r>
          </w:p>
          <w:p w:rsidR="002A0997" w:rsidRPr="002A0997" w:rsidRDefault="002A0997" w:rsidP="002A0997">
            <w:pPr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+7 (904)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550-55-50</w:t>
            </w:r>
          </w:p>
        </w:tc>
      </w:tr>
      <w:tr w:rsidR="002A0997" w:rsidRPr="002A0997" w:rsidTr="002A0997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 xml:space="preserve">Предоставление услуг в </w:t>
            </w:r>
            <w:proofErr w:type="spellStart"/>
            <w:r w:rsidRPr="002A0997">
              <w:rPr>
                <w:b/>
                <w:bCs/>
                <w:sz w:val="20"/>
                <w:szCs w:val="20"/>
              </w:rPr>
              <w:t>Волховском</w:t>
            </w:r>
            <w:proofErr w:type="spellEnd"/>
            <w:r w:rsidRPr="002A0997">
              <w:rPr>
                <w:b/>
                <w:bCs/>
                <w:sz w:val="20"/>
                <w:szCs w:val="20"/>
              </w:rPr>
              <w:t xml:space="preserve"> районе</w:t>
            </w:r>
          </w:p>
        </w:tc>
      </w:tr>
      <w:tr w:rsidR="002A0997" w:rsidRPr="002A0997" w:rsidTr="002A0997">
        <w:trPr>
          <w:trHeight w:hRule="exact" w:val="694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200" w:line="276" w:lineRule="auto"/>
              <w:ind w:right="-4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 «</w:t>
            </w:r>
            <w:proofErr w:type="spellStart"/>
            <w:r w:rsidRPr="002A0997">
              <w:rPr>
                <w:bCs/>
                <w:sz w:val="20"/>
                <w:szCs w:val="20"/>
              </w:rPr>
              <w:t>Волховский</w:t>
            </w:r>
            <w:proofErr w:type="spellEnd"/>
            <w:r w:rsidRPr="002A0997">
              <w:rPr>
                <w:bCs/>
                <w:sz w:val="20"/>
                <w:szCs w:val="20"/>
              </w:rPr>
              <w:t>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A0997">
              <w:rPr>
                <w:sz w:val="20"/>
                <w:szCs w:val="20"/>
                <w:lang w:eastAsia="ru-RU"/>
              </w:rPr>
              <w:t xml:space="preserve">187403, Ленинградская область, г. Волхов. </w:t>
            </w:r>
            <w:proofErr w:type="spellStart"/>
            <w:r w:rsidRPr="002A0997">
              <w:rPr>
                <w:sz w:val="20"/>
                <w:szCs w:val="20"/>
                <w:lang w:eastAsia="ru-RU"/>
              </w:rPr>
              <w:t>Волховский</w:t>
            </w:r>
            <w:proofErr w:type="spellEnd"/>
            <w:r w:rsidRPr="002A0997">
              <w:rPr>
                <w:sz w:val="20"/>
                <w:szCs w:val="20"/>
                <w:lang w:eastAsia="ru-RU"/>
              </w:rPr>
              <w:t xml:space="preserve"> проспект, д. 9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lang w:eastAsia="en-US"/>
              </w:rPr>
              <w:t>Понедельник-пятница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 9.00 до 18.00</w:t>
            </w:r>
          </w:p>
          <w:p w:rsidR="002A0997" w:rsidRPr="002A0997" w:rsidRDefault="002A0997" w:rsidP="002A0997">
            <w:pPr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8-800-301-47-47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0997" w:rsidRPr="002A0997" w:rsidTr="002A0997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b/>
                <w:bCs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во </w:t>
            </w:r>
            <w:r w:rsidRPr="002A0997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>Всеволожском районе</w:t>
            </w:r>
          </w:p>
        </w:tc>
      </w:tr>
      <w:tr w:rsidR="002A0997" w:rsidRPr="002A0997" w:rsidTr="002A0997">
        <w:trPr>
          <w:trHeight w:hRule="exact" w:val="744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 «Всеволожский»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sz w:val="20"/>
                <w:szCs w:val="20"/>
                <w:lang w:eastAsia="ru-RU"/>
              </w:rPr>
              <w:t xml:space="preserve">г. Всеволожск, ул. </w:t>
            </w:r>
            <w:proofErr w:type="spellStart"/>
            <w:r w:rsidRPr="002A0997">
              <w:rPr>
                <w:sz w:val="20"/>
                <w:szCs w:val="20"/>
                <w:lang w:eastAsia="ru-RU"/>
              </w:rPr>
              <w:t>Пожвинская</w:t>
            </w:r>
            <w:proofErr w:type="spellEnd"/>
            <w:r w:rsidRPr="002A0997">
              <w:rPr>
                <w:sz w:val="20"/>
                <w:szCs w:val="20"/>
                <w:lang w:eastAsia="ru-RU"/>
              </w:rPr>
              <w:t>, д. 4а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21.00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ежедневно,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без перерыва </w:t>
            </w:r>
          </w:p>
          <w:p w:rsidR="002A0997" w:rsidRPr="002A0997" w:rsidRDefault="002A0997" w:rsidP="002A0997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  <w:r w:rsidRPr="002A0997">
              <w:rPr>
                <w:sz w:val="20"/>
                <w:szCs w:val="20"/>
              </w:rPr>
              <w:t xml:space="preserve">+7 (921)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  <w:r w:rsidRPr="002A0997">
              <w:rPr>
                <w:sz w:val="20"/>
                <w:szCs w:val="20"/>
              </w:rPr>
              <w:t>183-63-65</w:t>
            </w:r>
          </w:p>
        </w:tc>
      </w:tr>
      <w:tr w:rsidR="002A0997" w:rsidRPr="002A0997" w:rsidTr="002A0997">
        <w:trPr>
          <w:trHeight w:hRule="exact" w:val="1231"/>
        </w:trPr>
        <w:tc>
          <w:tcPr>
            <w:tcW w:w="705" w:type="dxa"/>
            <w:vMerge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 «Всеволожский» - отдел «Новосаратовка»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188681, Россия, Ленинградская область, Всеволожский район,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 д. Новосаратовка - центр, д. 8 </w:t>
            </w: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21.00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ежедневно, </w:t>
            </w:r>
          </w:p>
          <w:p w:rsidR="002A0997" w:rsidRPr="002A0997" w:rsidRDefault="002A0997" w:rsidP="002A0997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  <w:r w:rsidRPr="002A0997">
              <w:rPr>
                <w:sz w:val="20"/>
                <w:szCs w:val="20"/>
              </w:rPr>
              <w:t xml:space="preserve">+7 (812)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sz w:val="20"/>
                <w:szCs w:val="20"/>
              </w:rPr>
              <w:t>456-18-88</w:t>
            </w:r>
          </w:p>
        </w:tc>
      </w:tr>
      <w:tr w:rsidR="002A0997" w:rsidRPr="002A0997" w:rsidTr="002A0997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>Предоставление услуг в</w:t>
            </w:r>
            <w:r w:rsidRPr="002A0997">
              <w:rPr>
                <w:b/>
                <w:sz w:val="20"/>
                <w:szCs w:val="20"/>
              </w:rPr>
              <w:t xml:space="preserve"> Выборгском районе</w:t>
            </w:r>
          </w:p>
        </w:tc>
      </w:tr>
      <w:tr w:rsidR="002A0997" w:rsidRPr="002A0997" w:rsidTr="002A0997">
        <w:trPr>
          <w:trHeight w:hRule="exact" w:val="706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«Выборгский»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188800, Россия, Ленинградская область, Выборгский район,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г. Выборг, ул. Вокзальная, д.13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21.00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ежедневно, </w:t>
            </w:r>
          </w:p>
          <w:p w:rsidR="002A0997" w:rsidRPr="002A0997" w:rsidRDefault="002A0997" w:rsidP="002A0997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+7 (911)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956-45-68</w:t>
            </w:r>
          </w:p>
        </w:tc>
      </w:tr>
      <w:tr w:rsidR="002A0997" w:rsidRPr="002A0997" w:rsidTr="002A0997">
        <w:trPr>
          <w:trHeight w:hRule="exact" w:val="852"/>
        </w:trPr>
        <w:tc>
          <w:tcPr>
            <w:tcW w:w="705" w:type="dxa"/>
            <w:vMerge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sz w:val="20"/>
                <w:szCs w:val="20"/>
                <w:lang w:eastAsia="ru-RU"/>
              </w:rPr>
              <w:t xml:space="preserve"> п. Рощино, ул. Советская, д.8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Понедельник-суббота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20.00</w:t>
            </w:r>
          </w:p>
          <w:p w:rsidR="002A0997" w:rsidRPr="002A0997" w:rsidRDefault="002A0997" w:rsidP="002A0997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+7 (921) 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922-39-06</w:t>
            </w:r>
          </w:p>
        </w:tc>
      </w:tr>
      <w:tr w:rsidR="002A0997" w:rsidRPr="002A0997" w:rsidTr="002A0997">
        <w:trPr>
          <w:trHeight w:hRule="exact" w:val="552"/>
        </w:trPr>
        <w:tc>
          <w:tcPr>
            <w:tcW w:w="705" w:type="dxa"/>
            <w:vMerge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autoSpaceDN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2A0997">
              <w:rPr>
                <w:color w:val="000000"/>
                <w:sz w:val="20"/>
                <w:szCs w:val="20"/>
                <w:lang w:eastAsia="ru-RU"/>
              </w:rPr>
              <w:t>Светогорский</w:t>
            </w:r>
            <w:proofErr w:type="spellEnd"/>
            <w:r w:rsidRPr="002A0997"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shd w:val="clear" w:color="auto" w:fill="FFFFFF"/>
              <w:suppressAutoHyphens w:val="0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autoSpaceDN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2A0997" w:rsidRPr="002A0997" w:rsidTr="002A0997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 xml:space="preserve">Предоставление услуг в </w:t>
            </w:r>
            <w:proofErr w:type="spellStart"/>
            <w:r w:rsidRPr="002A0997">
              <w:rPr>
                <w:b/>
                <w:sz w:val="20"/>
                <w:szCs w:val="20"/>
              </w:rPr>
              <w:t>Кингисеппском</w:t>
            </w:r>
            <w:proofErr w:type="spellEnd"/>
            <w:r w:rsidRPr="002A0997">
              <w:rPr>
                <w:b/>
                <w:sz w:val="20"/>
                <w:szCs w:val="20"/>
              </w:rPr>
              <w:t xml:space="preserve"> районе</w:t>
            </w:r>
          </w:p>
        </w:tc>
      </w:tr>
      <w:tr w:rsidR="002A0997" w:rsidRPr="002A0997" w:rsidTr="002A0997">
        <w:trPr>
          <w:trHeight w:hRule="exact" w:val="794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2A0997">
              <w:rPr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2A0997">
              <w:rPr>
                <w:sz w:val="20"/>
                <w:szCs w:val="20"/>
                <w:lang w:eastAsia="ru-RU"/>
              </w:rPr>
              <w:t>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suppressAutoHyphens w:val="0"/>
              <w:ind w:firstLine="87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sz w:val="20"/>
                <w:szCs w:val="20"/>
                <w:lang w:eastAsia="ru-RU"/>
              </w:rPr>
              <w:t xml:space="preserve">188480, Россия, Ленинградская область, </w:t>
            </w:r>
            <w:proofErr w:type="spellStart"/>
            <w:r w:rsidRPr="002A0997">
              <w:rPr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2A0997">
              <w:rPr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A0997">
              <w:rPr>
                <w:sz w:val="20"/>
                <w:szCs w:val="20"/>
                <w:lang w:eastAsia="ru-RU"/>
              </w:rPr>
              <w:t>район,  г.</w:t>
            </w:r>
            <w:proofErr w:type="gramEnd"/>
            <w:r w:rsidRPr="002A0997">
              <w:rPr>
                <w:sz w:val="20"/>
                <w:szCs w:val="20"/>
                <w:lang w:eastAsia="ru-RU"/>
              </w:rPr>
              <w:t xml:space="preserve"> Кингисепп,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sz w:val="20"/>
                <w:szCs w:val="20"/>
                <w:lang w:eastAsia="ru-RU"/>
              </w:rPr>
              <w:t>ул. Фабричная, д. 14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Понедельник-суббота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20.00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  <w:u w:val="single"/>
                <w:lang w:eastAsia="ru-RU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+7 (921) 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772-91-28</w:t>
            </w:r>
          </w:p>
        </w:tc>
      </w:tr>
      <w:tr w:rsidR="002A0997" w:rsidRPr="002A0997" w:rsidTr="002A0997">
        <w:trPr>
          <w:trHeight w:hRule="exact" w:val="336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 xml:space="preserve">Предоставление услуг в </w:t>
            </w:r>
            <w:proofErr w:type="spellStart"/>
            <w:r w:rsidRPr="002A0997">
              <w:rPr>
                <w:b/>
                <w:sz w:val="20"/>
                <w:szCs w:val="20"/>
              </w:rPr>
              <w:t>Лодейнопольском</w:t>
            </w:r>
            <w:proofErr w:type="spellEnd"/>
            <w:r w:rsidRPr="002A0997">
              <w:rPr>
                <w:b/>
                <w:sz w:val="20"/>
                <w:szCs w:val="20"/>
              </w:rPr>
              <w:t xml:space="preserve"> районе</w:t>
            </w:r>
          </w:p>
        </w:tc>
      </w:tr>
      <w:tr w:rsidR="002A0997" w:rsidRPr="002A0997" w:rsidTr="002A0997">
        <w:trPr>
          <w:trHeight w:hRule="exact" w:val="936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«</w:t>
            </w:r>
            <w:proofErr w:type="spellStart"/>
            <w:r w:rsidRPr="002A0997">
              <w:rPr>
                <w:bCs/>
                <w:sz w:val="20"/>
                <w:szCs w:val="20"/>
              </w:rPr>
              <w:t>Лодейнопольский</w:t>
            </w:r>
            <w:proofErr w:type="spellEnd"/>
            <w:r w:rsidRPr="002A0997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187700, Россия,</w:t>
            </w:r>
          </w:p>
          <w:p w:rsidR="002A0997" w:rsidRPr="002A0997" w:rsidRDefault="002A0997" w:rsidP="002A0997">
            <w:pPr>
              <w:suppressAutoHyphens w:val="0"/>
              <w:ind w:firstLine="87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bCs/>
                <w:sz w:val="20"/>
                <w:szCs w:val="20"/>
              </w:rPr>
              <w:t xml:space="preserve">Ленинградская область, </w:t>
            </w:r>
            <w:proofErr w:type="spellStart"/>
            <w:r w:rsidRPr="002A0997">
              <w:rPr>
                <w:bCs/>
                <w:sz w:val="20"/>
                <w:szCs w:val="20"/>
              </w:rPr>
              <w:t>Лодейнопольский</w:t>
            </w:r>
            <w:proofErr w:type="spellEnd"/>
            <w:r w:rsidRPr="002A0997">
              <w:rPr>
                <w:bCs/>
                <w:sz w:val="20"/>
                <w:szCs w:val="20"/>
              </w:rPr>
              <w:t xml:space="preserve"> район, </w:t>
            </w:r>
            <w:proofErr w:type="spellStart"/>
            <w:r w:rsidRPr="002A0997">
              <w:rPr>
                <w:bCs/>
                <w:sz w:val="20"/>
                <w:szCs w:val="20"/>
              </w:rPr>
              <w:t>г.Лодейное</w:t>
            </w:r>
            <w:proofErr w:type="spellEnd"/>
            <w:r w:rsidRPr="002A0997">
              <w:rPr>
                <w:bCs/>
                <w:sz w:val="20"/>
                <w:szCs w:val="20"/>
              </w:rPr>
              <w:t xml:space="preserve"> Поле, ул. Карла Маркса, д. 36 лит. Б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Понедельник-суббота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20.00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+7 (931) 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535-15-69</w:t>
            </w:r>
          </w:p>
        </w:tc>
      </w:tr>
      <w:tr w:rsidR="002A0997" w:rsidRPr="002A0997" w:rsidTr="002A0997">
        <w:trPr>
          <w:trHeight w:hRule="exact" w:val="336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 xml:space="preserve">Предоставление услуг в </w:t>
            </w:r>
            <w:proofErr w:type="gramStart"/>
            <w:r w:rsidRPr="002A0997">
              <w:rPr>
                <w:b/>
                <w:sz w:val="20"/>
                <w:szCs w:val="20"/>
              </w:rPr>
              <w:t>Ломоносовском  районе</w:t>
            </w:r>
            <w:proofErr w:type="gramEnd"/>
          </w:p>
        </w:tc>
      </w:tr>
      <w:tr w:rsidR="002A0997" w:rsidRPr="002A0997" w:rsidTr="002A0997">
        <w:trPr>
          <w:trHeight w:hRule="exact" w:val="790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«Ломоносовский»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suppressAutoHyphens w:val="0"/>
              <w:ind w:firstLine="87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bCs/>
                <w:sz w:val="20"/>
                <w:szCs w:val="20"/>
              </w:rPr>
              <w:t>188512, г. Санкт-Петербург, г. Ломоносов, Дворцовый проспект, д. 57/11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Понедельник-суббота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20.00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+7 (931) 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535-15-69</w:t>
            </w:r>
          </w:p>
        </w:tc>
      </w:tr>
      <w:tr w:rsidR="002A0997" w:rsidRPr="002A0997" w:rsidTr="002A0997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>Предоставление услуг в</w:t>
            </w:r>
            <w:r w:rsidRPr="002A0997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 xml:space="preserve"> Приозерском районе</w:t>
            </w:r>
          </w:p>
        </w:tc>
      </w:tr>
      <w:tr w:rsidR="002A0997" w:rsidRPr="002A0997" w:rsidTr="002A0997">
        <w:trPr>
          <w:trHeight w:hRule="exact" w:val="1143"/>
        </w:trPr>
        <w:tc>
          <w:tcPr>
            <w:tcW w:w="705" w:type="dxa"/>
            <w:vMerge w:val="restart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 «Приозерск» - отдел «Сосново»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188731, Россия,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Ленинградская область, </w:t>
            </w:r>
            <w:proofErr w:type="spellStart"/>
            <w:r w:rsidRPr="002A0997">
              <w:rPr>
                <w:bCs/>
                <w:sz w:val="20"/>
                <w:szCs w:val="20"/>
              </w:rPr>
              <w:t>Приозерский</w:t>
            </w:r>
            <w:proofErr w:type="spellEnd"/>
            <w:r w:rsidRPr="002A0997">
              <w:rPr>
                <w:bCs/>
                <w:sz w:val="20"/>
                <w:szCs w:val="20"/>
              </w:rPr>
              <w:t xml:space="preserve"> район, пос. Сосново, ул. Механизаторов, д.11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Понедельник-суббота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20.00</w:t>
            </w:r>
          </w:p>
          <w:p w:rsidR="002A0997" w:rsidRPr="002A0997" w:rsidRDefault="002A0997" w:rsidP="002A0997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+7 (921)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772-85-27</w:t>
            </w:r>
          </w:p>
        </w:tc>
      </w:tr>
      <w:tr w:rsidR="002A0997" w:rsidRPr="002A0997" w:rsidTr="002A0997">
        <w:trPr>
          <w:trHeight w:hRule="exact" w:val="699"/>
        </w:trPr>
        <w:tc>
          <w:tcPr>
            <w:tcW w:w="705" w:type="dxa"/>
            <w:vMerge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 «Приозерск»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188760, Россия, Ленинградская область, </w:t>
            </w:r>
            <w:proofErr w:type="spellStart"/>
            <w:r w:rsidRPr="002A0997">
              <w:rPr>
                <w:bCs/>
                <w:sz w:val="20"/>
                <w:szCs w:val="20"/>
              </w:rPr>
              <w:t>Приозерский</w:t>
            </w:r>
            <w:proofErr w:type="spellEnd"/>
            <w:r w:rsidRPr="002A0997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2A0997">
              <w:rPr>
                <w:bCs/>
                <w:sz w:val="20"/>
                <w:szCs w:val="20"/>
              </w:rPr>
              <w:t>район.,</w:t>
            </w:r>
            <w:proofErr w:type="gramEnd"/>
            <w:r w:rsidRPr="002A0997">
              <w:rPr>
                <w:bCs/>
                <w:sz w:val="20"/>
                <w:szCs w:val="20"/>
              </w:rPr>
              <w:t xml:space="preserve"> г. Приозерск, ул. Калинина, д. 51 (офис 228)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21.00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ежедневно, </w:t>
            </w:r>
          </w:p>
          <w:p w:rsidR="002A0997" w:rsidRPr="002A0997" w:rsidRDefault="002A0997" w:rsidP="002A0997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+7 (921)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099-78-77</w:t>
            </w:r>
          </w:p>
        </w:tc>
      </w:tr>
      <w:tr w:rsidR="002A0997" w:rsidRPr="002A0997" w:rsidTr="002A0997">
        <w:trPr>
          <w:trHeight w:hRule="exact" w:val="28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proofErr w:type="spellStart"/>
            <w:r w:rsidRPr="002A0997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>Подпорожском</w:t>
            </w:r>
            <w:proofErr w:type="spellEnd"/>
            <w:r w:rsidRPr="002A0997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</w:t>
            </w:r>
          </w:p>
        </w:tc>
      </w:tr>
      <w:tr w:rsidR="002A0997" w:rsidRPr="002A0997" w:rsidTr="002A0997">
        <w:trPr>
          <w:trHeight w:hRule="exact" w:val="896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autoSpaceDN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2A0997">
              <w:rPr>
                <w:color w:val="000000"/>
                <w:sz w:val="20"/>
                <w:szCs w:val="20"/>
                <w:lang w:eastAsia="ru-RU"/>
              </w:rPr>
              <w:t>Подпорожский</w:t>
            </w:r>
            <w:proofErr w:type="spellEnd"/>
            <w:r w:rsidRPr="002A0997"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Понедельник-пятница</w:t>
            </w:r>
          </w:p>
          <w:p w:rsidR="002A0997" w:rsidRPr="002A0997" w:rsidRDefault="002A0997" w:rsidP="002A099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с 9.00 до 18.00</w:t>
            </w:r>
          </w:p>
          <w:p w:rsidR="002A0997" w:rsidRPr="002A0997" w:rsidRDefault="002A0997" w:rsidP="002A099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+7 (931) 535-15-69</w:t>
            </w:r>
          </w:p>
        </w:tc>
      </w:tr>
      <w:tr w:rsidR="002A0997" w:rsidRPr="002A0997" w:rsidTr="002A0997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 xml:space="preserve">Предоставление услуг в </w:t>
            </w:r>
            <w:proofErr w:type="spellStart"/>
            <w:r w:rsidRPr="002A0997">
              <w:rPr>
                <w:b/>
                <w:sz w:val="20"/>
                <w:szCs w:val="20"/>
              </w:rPr>
              <w:t>Сланцевском</w:t>
            </w:r>
            <w:proofErr w:type="spellEnd"/>
            <w:r w:rsidRPr="002A0997">
              <w:rPr>
                <w:b/>
                <w:sz w:val="20"/>
                <w:szCs w:val="20"/>
              </w:rPr>
              <w:t xml:space="preserve"> районе</w:t>
            </w:r>
          </w:p>
        </w:tc>
      </w:tr>
      <w:tr w:rsidR="002A0997" w:rsidRPr="002A0997" w:rsidTr="002A0997">
        <w:trPr>
          <w:trHeight w:hRule="exact" w:val="758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 «</w:t>
            </w:r>
            <w:proofErr w:type="spellStart"/>
            <w:r w:rsidRPr="002A0997">
              <w:rPr>
                <w:bCs/>
                <w:sz w:val="20"/>
                <w:szCs w:val="20"/>
              </w:rPr>
              <w:t>Сланцевский</w:t>
            </w:r>
            <w:proofErr w:type="spellEnd"/>
            <w:r w:rsidRPr="002A0997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188565, Россия, Ленинградская область,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г. Сланцы, ул. Кирова, д. 16А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lang w:eastAsia="en-US"/>
              </w:rPr>
              <w:t xml:space="preserve">Понедельник - суббота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lang w:eastAsia="en-US"/>
              </w:rPr>
              <w:t xml:space="preserve"> 9.00 - 20.00,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lang w:eastAsia="en-US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+7 (921)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181-10-35</w:t>
            </w:r>
          </w:p>
        </w:tc>
      </w:tr>
      <w:tr w:rsidR="002A0997" w:rsidRPr="002A0997" w:rsidTr="002A0997">
        <w:trPr>
          <w:trHeight w:hRule="exact" w:val="263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/>
                <w:bCs/>
                <w:sz w:val="20"/>
                <w:szCs w:val="20"/>
              </w:rPr>
              <w:t>Предоставление услуг в г. Сосновый Бор</w:t>
            </w:r>
          </w:p>
        </w:tc>
      </w:tr>
      <w:tr w:rsidR="002A0997" w:rsidRPr="002A0997" w:rsidTr="002A0997">
        <w:trPr>
          <w:trHeight w:hRule="exact" w:val="1243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2A0997">
              <w:rPr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2A0997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  <w:lang w:eastAsia="ru-RU"/>
              </w:rPr>
            </w:pPr>
            <w:r w:rsidRPr="002A0997">
              <w:rPr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lang w:eastAsia="en-US"/>
              </w:rPr>
              <w:t>Понедельник-пятница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lang w:eastAsia="en-US"/>
              </w:rPr>
              <w:t>9.00 – 20.00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lang w:eastAsia="en-US"/>
              </w:rPr>
              <w:t>Суббота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lang w:eastAsia="en-US"/>
              </w:rPr>
              <w:t>9.00 – 16.00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u w:val="single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lang w:eastAsia="en-US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+7 (931)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535-15-84</w:t>
            </w:r>
          </w:p>
        </w:tc>
      </w:tr>
      <w:tr w:rsidR="002A0997" w:rsidRPr="002A0997" w:rsidTr="002A0997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r w:rsidRPr="002A0997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>Тихвинском районе</w:t>
            </w:r>
          </w:p>
        </w:tc>
      </w:tr>
      <w:tr w:rsidR="002A0997" w:rsidRPr="002A0997" w:rsidTr="002A0997">
        <w:trPr>
          <w:trHeight w:hRule="exact" w:val="720"/>
        </w:trPr>
        <w:tc>
          <w:tcPr>
            <w:tcW w:w="705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«Тихвинский»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4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187553, Россия, Ленинградская область, Тихвинский район, 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г. Тихвин, 1-й микрорайон, д.2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Понедельник-пятница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21.00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+7 (921)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181-00-94</w:t>
            </w:r>
          </w:p>
        </w:tc>
      </w:tr>
      <w:tr w:rsidR="002A0997" w:rsidRPr="002A0997" w:rsidTr="002A0997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b/>
                <w:bCs/>
                <w:sz w:val="20"/>
                <w:szCs w:val="20"/>
                <w:shd w:val="clear" w:color="auto" w:fill="FFFFFF"/>
                <w:lang w:eastAsia="en-US"/>
              </w:rPr>
              <w:t xml:space="preserve">Предоставление услуг в </w:t>
            </w:r>
            <w:proofErr w:type="spellStart"/>
            <w:r w:rsidRPr="002A0997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>Тосненском</w:t>
            </w:r>
            <w:proofErr w:type="spellEnd"/>
            <w:r w:rsidRPr="002A0997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 xml:space="preserve"> районе</w:t>
            </w:r>
          </w:p>
        </w:tc>
      </w:tr>
      <w:tr w:rsidR="002A0997" w:rsidRPr="002A0997" w:rsidTr="002A0997">
        <w:trPr>
          <w:trHeight w:hRule="exact" w:val="694"/>
        </w:trPr>
        <w:tc>
          <w:tcPr>
            <w:tcW w:w="705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Филиал ГБУ ЛО «МФЦ» «</w:t>
            </w:r>
            <w:proofErr w:type="spellStart"/>
            <w:r w:rsidRPr="002A0997">
              <w:rPr>
                <w:bCs/>
                <w:sz w:val="20"/>
                <w:szCs w:val="20"/>
              </w:rPr>
              <w:t>Тосненский</w:t>
            </w:r>
            <w:proofErr w:type="spellEnd"/>
            <w:r w:rsidRPr="002A0997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187000, Россия, Ленинградская область, </w:t>
            </w:r>
            <w:proofErr w:type="spellStart"/>
            <w:r w:rsidRPr="002A0997">
              <w:rPr>
                <w:bCs/>
                <w:sz w:val="20"/>
                <w:szCs w:val="20"/>
              </w:rPr>
              <w:t>Тосненский</w:t>
            </w:r>
            <w:proofErr w:type="spellEnd"/>
            <w:r w:rsidRPr="002A0997">
              <w:rPr>
                <w:bCs/>
                <w:sz w:val="20"/>
                <w:szCs w:val="20"/>
              </w:rPr>
              <w:t xml:space="preserve"> район,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г. Тосно, ул. Советская, д. 9В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>С 9.00 до 21.00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2A0997">
              <w:rPr>
                <w:bCs/>
                <w:sz w:val="20"/>
                <w:szCs w:val="20"/>
              </w:rPr>
              <w:t xml:space="preserve">ежедневно,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sz w:val="20"/>
                <w:szCs w:val="20"/>
                <w:u w:val="single"/>
              </w:rPr>
            </w:pPr>
            <w:r w:rsidRPr="002A0997">
              <w:rPr>
                <w:bCs/>
                <w:sz w:val="20"/>
                <w:szCs w:val="20"/>
              </w:rPr>
              <w:t>без перерыва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+7 (911)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090-78-65</w:t>
            </w:r>
          </w:p>
        </w:tc>
      </w:tr>
      <w:tr w:rsidR="002A0997" w:rsidRPr="002A0997" w:rsidTr="002A0997">
        <w:trPr>
          <w:trHeight w:hRule="exact" w:val="500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A0997">
              <w:rPr>
                <w:b/>
                <w:sz w:val="20"/>
                <w:szCs w:val="20"/>
              </w:rPr>
              <w:t>Уполномоченный МФЦ на территории Ленинградской области</w:t>
            </w:r>
          </w:p>
        </w:tc>
      </w:tr>
      <w:tr w:rsidR="002A0997" w:rsidRPr="002A0997" w:rsidTr="002A0997">
        <w:trPr>
          <w:trHeight w:hRule="exact" w:val="2329"/>
        </w:trPr>
        <w:tc>
          <w:tcPr>
            <w:tcW w:w="705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A0997">
              <w:rPr>
                <w:rFonts w:eastAsia="Calibri"/>
                <w:color w:val="000000"/>
                <w:sz w:val="20"/>
                <w:szCs w:val="20"/>
              </w:rPr>
              <w:t>ГБУ ЛО «МФЦ»</w:t>
            </w:r>
          </w:p>
          <w:p w:rsidR="002A0997" w:rsidRPr="002A0997" w:rsidRDefault="002A0997" w:rsidP="002A0997">
            <w:pPr>
              <w:widowControl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A0997">
              <w:rPr>
                <w:rFonts w:eastAsia="Calibri"/>
                <w:i/>
                <w:color w:val="000000"/>
                <w:sz w:val="20"/>
                <w:szCs w:val="20"/>
              </w:rPr>
              <w:t>(обслуживание заявителей не осуществляется</w:t>
            </w:r>
            <w:r w:rsidRPr="002A0997">
              <w:rPr>
                <w:rFonts w:eastAsia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ул. Смольного, д. 3, лит. А</w:t>
            </w:r>
          </w:p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i/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 w:rsidRPr="002A0997">
              <w:rPr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2A0997" w:rsidRPr="002A0997" w:rsidRDefault="002A0997" w:rsidP="002A0997">
            <w:pPr>
              <w:shd w:val="clear" w:color="auto" w:fill="FFFFFF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A0997">
              <w:rPr>
                <w:color w:val="000000"/>
                <w:sz w:val="20"/>
                <w:szCs w:val="20"/>
                <w:lang w:eastAsia="ru-RU"/>
              </w:rPr>
              <w:t>пр. Бакунина, д. 5, лит. А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A0997" w:rsidRPr="002A0997" w:rsidRDefault="002A0997" w:rsidP="002A0997">
            <w:pPr>
              <w:widowControl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2A0997">
              <w:rPr>
                <w:rFonts w:eastAsia="Calibri"/>
                <w:color w:val="000000"/>
                <w:sz w:val="20"/>
                <w:szCs w:val="20"/>
              </w:rPr>
              <w:t>пн-чт</w:t>
            </w:r>
            <w:proofErr w:type="spellEnd"/>
            <w:r w:rsidRPr="002A0997">
              <w:rPr>
                <w:rFonts w:eastAsia="Calibri"/>
                <w:color w:val="000000"/>
                <w:sz w:val="20"/>
                <w:szCs w:val="20"/>
              </w:rPr>
              <w:t xml:space="preserve"> –</w:t>
            </w:r>
          </w:p>
          <w:p w:rsidR="002A0997" w:rsidRPr="002A0997" w:rsidRDefault="002A0997" w:rsidP="002A0997">
            <w:pPr>
              <w:widowControl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A0997">
              <w:rPr>
                <w:rFonts w:eastAsia="Calibri"/>
                <w:color w:val="000000"/>
                <w:sz w:val="20"/>
                <w:szCs w:val="20"/>
              </w:rPr>
              <w:t>с 9.00 до 18.00,</w:t>
            </w:r>
          </w:p>
          <w:p w:rsidR="002A0997" w:rsidRPr="002A0997" w:rsidRDefault="002A0997" w:rsidP="002A0997">
            <w:pPr>
              <w:widowControl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A0997">
              <w:rPr>
                <w:rFonts w:eastAsia="Calibri"/>
                <w:color w:val="000000"/>
                <w:sz w:val="20"/>
                <w:szCs w:val="20"/>
              </w:rPr>
              <w:t>пт. –</w:t>
            </w:r>
          </w:p>
          <w:p w:rsidR="002A0997" w:rsidRPr="002A0997" w:rsidRDefault="002A0997" w:rsidP="002A0997">
            <w:pPr>
              <w:widowControl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A0997">
              <w:rPr>
                <w:rFonts w:eastAsia="Calibri"/>
                <w:color w:val="000000"/>
                <w:sz w:val="20"/>
                <w:szCs w:val="20"/>
              </w:rPr>
              <w:t>с 9.00 до 17.00, перерыв с</w:t>
            </w:r>
          </w:p>
          <w:p w:rsidR="002A0997" w:rsidRPr="002A0997" w:rsidRDefault="002A0997" w:rsidP="002A0997">
            <w:pPr>
              <w:widowControl w:val="0"/>
              <w:tabs>
                <w:tab w:val="left" w:pos="733"/>
              </w:tabs>
              <w:suppressAutoHyphens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A0997">
              <w:rPr>
                <w:rFonts w:eastAsia="Calibri"/>
                <w:color w:val="000000"/>
                <w:sz w:val="20"/>
                <w:szCs w:val="20"/>
              </w:rPr>
              <w:t>13.00 до 13.48, выходные дни -</w:t>
            </w:r>
          </w:p>
          <w:p w:rsidR="002A0997" w:rsidRPr="002A0997" w:rsidRDefault="002A0997" w:rsidP="002A0997">
            <w:pPr>
              <w:widowControl w:val="0"/>
              <w:autoSpaceDN w:val="0"/>
              <w:ind w:left="58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2A0997">
              <w:rPr>
                <w:rFonts w:eastAsia="Calibri"/>
                <w:color w:val="000000"/>
                <w:sz w:val="20"/>
                <w:szCs w:val="20"/>
              </w:rPr>
              <w:t>сб</w:t>
            </w:r>
            <w:proofErr w:type="spellEnd"/>
            <w:r w:rsidRPr="002A0997">
              <w:rPr>
                <w:rFonts w:eastAsia="Calibri"/>
                <w:color w:val="000000"/>
                <w:sz w:val="20"/>
                <w:szCs w:val="20"/>
              </w:rPr>
              <w:t>, вс.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2A0997" w:rsidRPr="002A0997" w:rsidRDefault="002A0997" w:rsidP="002A0997">
            <w:pPr>
              <w:widowControl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A0997">
              <w:rPr>
                <w:rFonts w:eastAsia="Calibri"/>
                <w:color w:val="000000"/>
                <w:sz w:val="20"/>
                <w:szCs w:val="20"/>
              </w:rPr>
              <w:t xml:space="preserve">+7 (931) </w:t>
            </w:r>
          </w:p>
          <w:p w:rsidR="002A0997" w:rsidRPr="002A0997" w:rsidRDefault="002A0997" w:rsidP="002A0997">
            <w:pPr>
              <w:widowControl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0997">
              <w:rPr>
                <w:rFonts w:eastAsia="Calibri"/>
                <w:color w:val="000000"/>
                <w:sz w:val="20"/>
                <w:szCs w:val="20"/>
              </w:rPr>
              <w:t>535-15-67</w:t>
            </w:r>
          </w:p>
        </w:tc>
      </w:tr>
    </w:tbl>
    <w:p w:rsidR="002A0997" w:rsidRDefault="002A0997" w:rsidP="005A1CF8">
      <w:pPr>
        <w:pStyle w:val="ac"/>
        <w:ind w:firstLine="56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9BC" w:rsidRDefault="00FB59BC" w:rsidP="009F2F40">
      <w:r>
        <w:separator/>
      </w:r>
    </w:p>
  </w:footnote>
  <w:footnote w:type="continuationSeparator" w:id="0">
    <w:p w:rsidR="00FB59BC" w:rsidRDefault="00FB59BC" w:rsidP="009F2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253124"/>
    <w:multiLevelType w:val="hybridMultilevel"/>
    <w:tmpl w:val="3C76C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21D2E"/>
    <w:multiLevelType w:val="hybridMultilevel"/>
    <w:tmpl w:val="2B001A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F85C42"/>
    <w:multiLevelType w:val="hybridMultilevel"/>
    <w:tmpl w:val="7D8A78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E4B81"/>
    <w:multiLevelType w:val="hybridMultilevel"/>
    <w:tmpl w:val="84F675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85C96"/>
    <w:multiLevelType w:val="hybridMultilevel"/>
    <w:tmpl w:val="DD6C1038"/>
    <w:lvl w:ilvl="0" w:tplc="BAAA8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40"/>
    <w:rsid w:val="00064146"/>
    <w:rsid w:val="00083837"/>
    <w:rsid w:val="000C7407"/>
    <w:rsid w:val="001208F4"/>
    <w:rsid w:val="0013686C"/>
    <w:rsid w:val="001436C7"/>
    <w:rsid w:val="00151540"/>
    <w:rsid w:val="002018FA"/>
    <w:rsid w:val="00224487"/>
    <w:rsid w:val="00242351"/>
    <w:rsid w:val="002A06A5"/>
    <w:rsid w:val="002A0997"/>
    <w:rsid w:val="00320F76"/>
    <w:rsid w:val="003C7653"/>
    <w:rsid w:val="003E686B"/>
    <w:rsid w:val="003F6677"/>
    <w:rsid w:val="00416450"/>
    <w:rsid w:val="00436C21"/>
    <w:rsid w:val="0049164A"/>
    <w:rsid w:val="00496193"/>
    <w:rsid w:val="004B60FC"/>
    <w:rsid w:val="004E5728"/>
    <w:rsid w:val="004F17FD"/>
    <w:rsid w:val="00521D31"/>
    <w:rsid w:val="005242CF"/>
    <w:rsid w:val="005A1CF8"/>
    <w:rsid w:val="00614D5F"/>
    <w:rsid w:val="00623343"/>
    <w:rsid w:val="006C2B73"/>
    <w:rsid w:val="007424E8"/>
    <w:rsid w:val="007456CF"/>
    <w:rsid w:val="00747250"/>
    <w:rsid w:val="007A4AD3"/>
    <w:rsid w:val="007D43D4"/>
    <w:rsid w:val="007F4DEA"/>
    <w:rsid w:val="00866DFE"/>
    <w:rsid w:val="00897A7E"/>
    <w:rsid w:val="008A621D"/>
    <w:rsid w:val="008C7D5B"/>
    <w:rsid w:val="008F34B2"/>
    <w:rsid w:val="0096038D"/>
    <w:rsid w:val="009B6C73"/>
    <w:rsid w:val="009D322B"/>
    <w:rsid w:val="009F2F40"/>
    <w:rsid w:val="00A37044"/>
    <w:rsid w:val="00A57526"/>
    <w:rsid w:val="00A903FE"/>
    <w:rsid w:val="00AE5449"/>
    <w:rsid w:val="00B17AA2"/>
    <w:rsid w:val="00C02B01"/>
    <w:rsid w:val="00E36985"/>
    <w:rsid w:val="00E518BB"/>
    <w:rsid w:val="00E552A7"/>
    <w:rsid w:val="00EF614E"/>
    <w:rsid w:val="00F325A5"/>
    <w:rsid w:val="00F71D26"/>
    <w:rsid w:val="00FB59BC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3106C-2915-4DD2-BA1D-3273005E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  <w:lang w:val="x-none" w:eastAsia="x-none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747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9F2F40"/>
    <w:pPr>
      <w:widowControl w:val="0"/>
      <w:autoSpaceDE w:val="0"/>
      <w:ind w:firstLine="720"/>
      <w:jc w:val="both"/>
    </w:pPr>
    <w:rPr>
      <w:rFonts w:ascii="Arial" w:hAnsi="Arial" w:cs="Arial"/>
      <w:kern w:val="1"/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F2F40"/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ae">
    <w:name w:val="Гипертекстовая ссылка"/>
    <w:basedOn w:val="a0"/>
    <w:uiPriority w:val="99"/>
    <w:rsid w:val="002018FA"/>
    <w:rPr>
      <w:rFonts w:cs="Times New Roman"/>
      <w:b w:val="0"/>
      <w:color w:val="106BBE"/>
    </w:rPr>
  </w:style>
  <w:style w:type="character" w:styleId="af">
    <w:name w:val="endnote reference"/>
    <w:basedOn w:val="a0"/>
    <w:uiPriority w:val="99"/>
    <w:rsid w:val="005A1C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2077515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57004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4624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38258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3155;fld=134" TargetMode="Externa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fc4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00D61-5F30-49D1-AE0B-019ACDA3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11</Pages>
  <Words>3199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44</cp:revision>
  <cp:lastPrinted>2015-10-16T08:43:00Z</cp:lastPrinted>
  <dcterms:created xsi:type="dcterms:W3CDTF">2015-03-25T08:02:00Z</dcterms:created>
  <dcterms:modified xsi:type="dcterms:W3CDTF">2015-11-02T07:01:00Z</dcterms:modified>
</cp:coreProperties>
</file>