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A903FE">
        <w:rPr>
          <w:sz w:val="26"/>
          <w:szCs w:val="26"/>
        </w:rPr>
        <w:t>«15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3F6677">
        <w:rPr>
          <w:sz w:val="26"/>
          <w:szCs w:val="26"/>
        </w:rPr>
        <w:t>ок</w:t>
      </w:r>
      <w:r w:rsidR="001208F4">
        <w:rPr>
          <w:sz w:val="26"/>
          <w:szCs w:val="26"/>
        </w:rPr>
        <w:t>тября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A903FE">
        <w:rPr>
          <w:sz w:val="26"/>
          <w:szCs w:val="26"/>
        </w:rPr>
        <w:t>624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0C7407" w:rsidRPr="00747250" w:rsidRDefault="000C7407" w:rsidP="00747250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E552A7">
              <w:rPr>
                <w:lang w:eastAsia="ru-RU"/>
              </w:rPr>
              <w:t>О</w:t>
            </w:r>
            <w:r w:rsidR="008A621D" w:rsidRPr="00E552A7">
              <w:rPr>
                <w:lang w:eastAsia="ru-RU"/>
              </w:rPr>
              <w:t xml:space="preserve"> </w:t>
            </w:r>
            <w:r w:rsidR="001208F4" w:rsidRPr="00E552A7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747250" w:rsidRPr="00C64D0D">
              <w:t xml:space="preserve">«Прием в эксплуатацию после перевода </w:t>
            </w:r>
            <w:r w:rsidR="00747250" w:rsidRPr="00C64D0D">
              <w:rPr>
                <w:bCs/>
              </w:rPr>
              <w:t xml:space="preserve">жилого                                                                                                   </w:t>
            </w:r>
            <w:r w:rsidR="00747250">
              <w:rPr>
                <w:bCs/>
              </w:rPr>
              <w:t xml:space="preserve"> помещения в нежилое помещение </w:t>
            </w:r>
            <w:r w:rsidR="00747250" w:rsidRPr="00C64D0D">
              <w:rPr>
                <w:bCs/>
              </w:rPr>
              <w:t>или нежилого помещения в жилое помещение»</w:t>
            </w: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7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Pr="00E518BB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747250">
        <w:rPr>
          <w:sz w:val="26"/>
          <w:szCs w:val="26"/>
          <w:lang w:eastAsia="ru-RU"/>
        </w:rPr>
        <w:t>Прием в эксплуатацию после</w:t>
      </w:r>
      <w:r w:rsidRPr="00623343">
        <w:rPr>
          <w:sz w:val="26"/>
          <w:szCs w:val="26"/>
          <w:lang w:eastAsia="ru-RU"/>
        </w:rPr>
        <w:t xml:space="preserve"> перевод</w:t>
      </w:r>
      <w:r w:rsidR="00747250">
        <w:rPr>
          <w:sz w:val="26"/>
          <w:szCs w:val="26"/>
          <w:lang w:eastAsia="ru-RU"/>
        </w:rPr>
        <w:t>а</w:t>
      </w:r>
      <w:r w:rsidRPr="00623343">
        <w:rPr>
          <w:sz w:val="26"/>
          <w:szCs w:val="26"/>
          <w:lang w:eastAsia="ru-RU"/>
        </w:rPr>
        <w:t xml:space="preserve"> жилого помещения в нежилое</w:t>
      </w:r>
      <w:r w:rsidR="00747250">
        <w:rPr>
          <w:sz w:val="26"/>
          <w:szCs w:val="26"/>
          <w:lang w:eastAsia="ru-RU"/>
        </w:rPr>
        <w:t xml:space="preserve"> помещение</w:t>
      </w:r>
      <w:r w:rsidRPr="00623343">
        <w:rPr>
          <w:sz w:val="26"/>
          <w:szCs w:val="26"/>
          <w:lang w:eastAsia="ru-RU"/>
        </w:rPr>
        <w:t xml:space="preserve"> или нежилого помещения в жилое помещение</w:t>
      </w:r>
      <w:r w:rsidRPr="00623343">
        <w:rPr>
          <w:sz w:val="26"/>
          <w:szCs w:val="26"/>
        </w:rPr>
        <w:t>», утвержденный Постановлением администрации Пудом</w:t>
      </w:r>
      <w:r w:rsidR="00747250">
        <w:rPr>
          <w:sz w:val="26"/>
          <w:szCs w:val="26"/>
        </w:rPr>
        <w:t xml:space="preserve">ягского сельского поселения от </w:t>
      </w:r>
      <w:r w:rsidRPr="00623343">
        <w:rPr>
          <w:sz w:val="26"/>
          <w:szCs w:val="26"/>
        </w:rPr>
        <w:t>0</w:t>
      </w:r>
      <w:r w:rsidR="00747250">
        <w:rPr>
          <w:sz w:val="26"/>
          <w:szCs w:val="26"/>
        </w:rPr>
        <w:t>6</w:t>
      </w:r>
      <w:r w:rsidRPr="00623343">
        <w:rPr>
          <w:sz w:val="26"/>
          <w:szCs w:val="26"/>
        </w:rPr>
        <w:t>.0</w:t>
      </w:r>
      <w:r w:rsidR="00747250">
        <w:rPr>
          <w:sz w:val="26"/>
          <w:szCs w:val="26"/>
        </w:rPr>
        <w:t>7</w:t>
      </w:r>
      <w:r w:rsidRPr="00623343">
        <w:rPr>
          <w:sz w:val="26"/>
          <w:szCs w:val="26"/>
        </w:rPr>
        <w:t xml:space="preserve">.2015 № </w:t>
      </w:r>
      <w:r w:rsidR="00747250">
        <w:rPr>
          <w:sz w:val="26"/>
          <w:szCs w:val="26"/>
        </w:rPr>
        <w:t>309</w:t>
      </w:r>
      <w:r w:rsidRPr="00623343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E552A7" w:rsidRDefault="0049164A" w:rsidP="0049164A">
      <w:pPr>
        <w:jc w:val="both"/>
        <w:rPr>
          <w:sz w:val="20"/>
          <w:szCs w:val="20"/>
        </w:rPr>
      </w:pPr>
      <w:r w:rsidRPr="00E552A7">
        <w:rPr>
          <w:sz w:val="22"/>
          <w:szCs w:val="22"/>
        </w:rPr>
        <w:t>Приложение: изменения в Административный регламент предоставления муниципальной услуги</w:t>
      </w:r>
      <w:r w:rsidR="00747250">
        <w:rPr>
          <w:sz w:val="22"/>
          <w:szCs w:val="22"/>
        </w:rPr>
        <w:t xml:space="preserve"> </w:t>
      </w:r>
      <w:r w:rsidR="00747250" w:rsidRPr="00623343">
        <w:rPr>
          <w:sz w:val="26"/>
          <w:szCs w:val="26"/>
        </w:rPr>
        <w:t>«</w:t>
      </w:r>
      <w:r w:rsidR="00747250">
        <w:rPr>
          <w:sz w:val="26"/>
          <w:szCs w:val="26"/>
          <w:lang w:eastAsia="ru-RU"/>
        </w:rPr>
        <w:t>Прием в эксплуатацию после</w:t>
      </w:r>
      <w:r w:rsidR="00747250" w:rsidRPr="00623343">
        <w:rPr>
          <w:sz w:val="26"/>
          <w:szCs w:val="26"/>
          <w:lang w:eastAsia="ru-RU"/>
        </w:rPr>
        <w:t xml:space="preserve"> перевод</w:t>
      </w:r>
      <w:r w:rsidR="00747250">
        <w:rPr>
          <w:sz w:val="26"/>
          <w:szCs w:val="26"/>
          <w:lang w:eastAsia="ru-RU"/>
        </w:rPr>
        <w:t>а</w:t>
      </w:r>
      <w:r w:rsidR="00747250" w:rsidRPr="00623343">
        <w:rPr>
          <w:sz w:val="26"/>
          <w:szCs w:val="26"/>
          <w:lang w:eastAsia="ru-RU"/>
        </w:rPr>
        <w:t xml:space="preserve"> жилого помещения в нежилое</w:t>
      </w:r>
      <w:r w:rsidR="00747250">
        <w:rPr>
          <w:sz w:val="26"/>
          <w:szCs w:val="26"/>
          <w:lang w:eastAsia="ru-RU"/>
        </w:rPr>
        <w:t xml:space="preserve"> помещение</w:t>
      </w:r>
      <w:r w:rsidR="00747250" w:rsidRPr="00623343">
        <w:rPr>
          <w:sz w:val="26"/>
          <w:szCs w:val="26"/>
          <w:lang w:eastAsia="ru-RU"/>
        </w:rPr>
        <w:t xml:space="preserve"> или нежилого помещения в жилое </w:t>
      </w:r>
      <w:r w:rsidR="006C2B73" w:rsidRPr="00623343">
        <w:rPr>
          <w:sz w:val="26"/>
          <w:szCs w:val="26"/>
          <w:lang w:eastAsia="ru-RU"/>
        </w:rPr>
        <w:t>помещение</w:t>
      </w:r>
      <w:r w:rsidR="006C2B73" w:rsidRPr="00623343">
        <w:rPr>
          <w:sz w:val="26"/>
          <w:szCs w:val="26"/>
        </w:rPr>
        <w:t>»</w:t>
      </w:r>
      <w:r w:rsidR="006C2B73" w:rsidRPr="00E552A7">
        <w:rPr>
          <w:sz w:val="22"/>
          <w:szCs w:val="22"/>
        </w:rPr>
        <w:t xml:space="preserve"> на</w:t>
      </w:r>
      <w:r w:rsidRPr="00E552A7">
        <w:rPr>
          <w:sz w:val="22"/>
          <w:szCs w:val="22"/>
        </w:rPr>
        <w:t xml:space="preserve"> </w:t>
      </w:r>
      <w:r w:rsidR="003F6677">
        <w:rPr>
          <w:sz w:val="22"/>
          <w:szCs w:val="22"/>
        </w:rPr>
        <w:t>5</w:t>
      </w:r>
      <w:r w:rsidR="009D322B">
        <w:rPr>
          <w:sz w:val="22"/>
          <w:szCs w:val="22"/>
        </w:rPr>
        <w:t xml:space="preserve"> </w:t>
      </w:r>
      <w:r w:rsidR="00E552A7">
        <w:rPr>
          <w:sz w:val="22"/>
          <w:szCs w:val="22"/>
        </w:rPr>
        <w:t>листах</w:t>
      </w:r>
      <w:r w:rsidRPr="00E552A7">
        <w:rPr>
          <w:sz w:val="20"/>
          <w:szCs w:val="20"/>
        </w:rPr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 xml:space="preserve">Исп. </w:t>
      </w:r>
      <w:proofErr w:type="spellStart"/>
      <w:r w:rsidRPr="00E518BB">
        <w:rPr>
          <w:sz w:val="20"/>
          <w:szCs w:val="20"/>
        </w:rPr>
        <w:t>Карповец</w:t>
      </w:r>
      <w:proofErr w:type="spellEnd"/>
      <w:r w:rsidRPr="00E518BB">
        <w:rPr>
          <w:sz w:val="20"/>
          <w:szCs w:val="20"/>
        </w:rPr>
        <w:t xml:space="preserve"> Т.Е.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747250" w:rsidRDefault="00747250" w:rsidP="00866DFE">
      <w:pPr>
        <w:ind w:right="4"/>
        <w:jc w:val="right"/>
        <w:rPr>
          <w:sz w:val="20"/>
          <w:szCs w:val="20"/>
        </w:rPr>
      </w:pPr>
    </w:p>
    <w:p w:rsidR="003F6677" w:rsidRDefault="003F6677" w:rsidP="00866DFE">
      <w:pPr>
        <w:ind w:right="4"/>
        <w:jc w:val="right"/>
        <w:rPr>
          <w:b/>
          <w:sz w:val="20"/>
          <w:szCs w:val="20"/>
        </w:rPr>
      </w:pPr>
    </w:p>
    <w:p w:rsidR="003F6677" w:rsidRDefault="003F6677" w:rsidP="00866DFE">
      <w:pPr>
        <w:ind w:right="4"/>
        <w:jc w:val="right"/>
        <w:rPr>
          <w:b/>
          <w:sz w:val="20"/>
          <w:szCs w:val="20"/>
        </w:rPr>
      </w:pP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A903FE">
        <w:rPr>
          <w:sz w:val="20"/>
          <w:szCs w:val="20"/>
        </w:rPr>
        <w:t>15</w:t>
      </w:r>
      <w:r>
        <w:rPr>
          <w:sz w:val="20"/>
          <w:szCs w:val="20"/>
        </w:rPr>
        <w:t xml:space="preserve">» </w:t>
      </w:r>
      <w:r w:rsidR="003F6677">
        <w:rPr>
          <w:sz w:val="20"/>
          <w:szCs w:val="20"/>
        </w:rPr>
        <w:t>октября</w:t>
      </w:r>
      <w:r>
        <w:rPr>
          <w:sz w:val="20"/>
          <w:szCs w:val="20"/>
        </w:rPr>
        <w:t xml:space="preserve"> 2015 года №</w:t>
      </w:r>
      <w:r w:rsidR="00A903FE">
        <w:rPr>
          <w:sz w:val="20"/>
          <w:szCs w:val="20"/>
        </w:rPr>
        <w:t>624</w:t>
      </w:r>
      <w:bookmarkStart w:id="0" w:name="_GoBack"/>
      <w:bookmarkEnd w:id="0"/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747250" w:rsidRPr="006C2B73">
        <w:rPr>
          <w:b/>
          <w:sz w:val="28"/>
          <w:szCs w:val="28"/>
          <w:lang w:eastAsia="ru-RU"/>
        </w:rPr>
        <w:t>Прием в эксплуатацию после перевода жилого помещения в нежилое помещение или нежилого помещения в жилое помещение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496193" w:rsidRPr="006C2B73" w:rsidRDefault="00623343" w:rsidP="00496193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1</w:t>
      </w:r>
      <w:r w:rsidR="00496193" w:rsidRPr="006C2B73">
        <w:rPr>
          <w:b/>
          <w:sz w:val="28"/>
          <w:szCs w:val="28"/>
        </w:rPr>
        <w:t xml:space="preserve"> «Общие положения»</w:t>
      </w:r>
      <w:r w:rsidRPr="006C2B73">
        <w:rPr>
          <w:b/>
          <w:sz w:val="28"/>
          <w:szCs w:val="28"/>
        </w:rPr>
        <w:t xml:space="preserve"> </w:t>
      </w:r>
    </w:p>
    <w:p w:rsidR="00064146" w:rsidRPr="006C2B73" w:rsidRDefault="00623343" w:rsidP="00496193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Административного регламента:</w:t>
      </w:r>
    </w:p>
    <w:p w:rsidR="00496193" w:rsidRPr="006C2B73" w:rsidRDefault="00496193" w:rsidP="00496193">
      <w:pPr>
        <w:ind w:right="4"/>
        <w:jc w:val="center"/>
        <w:rPr>
          <w:b/>
          <w:sz w:val="28"/>
          <w:szCs w:val="28"/>
        </w:rPr>
      </w:pPr>
    </w:p>
    <w:p w:rsidR="00083837" w:rsidRPr="006C2B73" w:rsidRDefault="00623343" w:rsidP="00083837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</w:t>
      </w:r>
      <w:r w:rsidR="00083837" w:rsidRPr="006C2B73">
        <w:rPr>
          <w:b/>
          <w:sz w:val="28"/>
          <w:szCs w:val="28"/>
        </w:rPr>
        <w:t>ункт 1.9.</w:t>
      </w:r>
      <w:r w:rsidRPr="006C2B73">
        <w:rPr>
          <w:b/>
          <w:sz w:val="28"/>
          <w:szCs w:val="28"/>
        </w:rPr>
        <w:t xml:space="preserve"> в следующей редакции</w:t>
      </w:r>
      <w:r w:rsidR="00064146" w:rsidRPr="006C2B73">
        <w:rPr>
          <w:b/>
          <w:sz w:val="28"/>
          <w:szCs w:val="28"/>
        </w:rPr>
        <w:t>:</w:t>
      </w:r>
      <w:r w:rsidR="00083837" w:rsidRPr="006C2B73">
        <w:rPr>
          <w:b/>
          <w:sz w:val="28"/>
          <w:szCs w:val="28"/>
        </w:rPr>
        <w:t xml:space="preserve"> </w:t>
      </w:r>
    </w:p>
    <w:p w:rsidR="00747250" w:rsidRPr="003F6677" w:rsidRDefault="00747250" w:rsidP="00747250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outlineLvl w:val="2"/>
      </w:pPr>
      <w:r w:rsidRPr="003F6677">
        <w:t>Заявителем муниципальной услуги является собственник соответствующего помещения или уполномоченное им лицо (далее - заявитель).</w:t>
      </w:r>
    </w:p>
    <w:p w:rsidR="00747250" w:rsidRPr="003F6677" w:rsidRDefault="00747250" w:rsidP="0074725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b/>
          <w:bCs/>
        </w:rPr>
      </w:pPr>
      <w:r w:rsidRPr="003F6677">
        <w:t xml:space="preserve">Представлять интересы заявителя от имени физических лиц о приеме в эксплуатацию после перевода </w:t>
      </w:r>
      <w:r w:rsidRPr="003F6677">
        <w:rPr>
          <w:bCs/>
        </w:rPr>
        <w:t xml:space="preserve">жилого помещения в нежилое помещение или нежилого </w:t>
      </w:r>
      <w:proofErr w:type="gramStart"/>
      <w:r w:rsidRPr="003F6677">
        <w:rPr>
          <w:bCs/>
        </w:rPr>
        <w:t>помещения  в</w:t>
      </w:r>
      <w:proofErr w:type="gramEnd"/>
      <w:r w:rsidRPr="003F6677">
        <w:rPr>
          <w:bCs/>
        </w:rPr>
        <w:t xml:space="preserve"> жилое помещение </w:t>
      </w:r>
      <w:r w:rsidRPr="003F6677">
        <w:t>могут представители, действующие в силу полномочий, основанных на доверенности, договоре или в силу закона.</w:t>
      </w:r>
    </w:p>
    <w:p w:rsidR="00747250" w:rsidRPr="003F6677" w:rsidRDefault="00747250" w:rsidP="00747250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3F6677">
        <w:rPr>
          <w:sz w:val="24"/>
        </w:rPr>
        <w:t xml:space="preserve">Представлять интересы от имени юридических лиц о приеме в эксплуатацию после перевода </w:t>
      </w:r>
      <w:r w:rsidRPr="003F6677">
        <w:rPr>
          <w:bCs/>
          <w:sz w:val="24"/>
        </w:rPr>
        <w:t>жилого помещения в нежилое помещение или нежилого помещения в жилое помещение</w:t>
      </w:r>
      <w:r w:rsidRPr="003F6677">
        <w:rPr>
          <w:sz w:val="24"/>
        </w:rPr>
        <w:t xml:space="preserve"> могут:</w:t>
      </w:r>
    </w:p>
    <w:p w:rsidR="00747250" w:rsidRPr="003F6677" w:rsidRDefault="00747250" w:rsidP="00747250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3F6677">
        <w:rPr>
          <w:sz w:val="24"/>
        </w:rPr>
        <w:t>- лица, действующие в соответствии с законом, иными нормативными правовыми актами и учредительными документами от имени юридического лица без доверенности;</w:t>
      </w:r>
    </w:p>
    <w:p w:rsidR="00747250" w:rsidRPr="003F6677" w:rsidRDefault="00747250" w:rsidP="00747250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3F6677">
        <w:rPr>
          <w:sz w:val="24"/>
        </w:rPr>
        <w:t>- представители юридических лиц в силу полномочий, основанных на доверенности или договоре.</w:t>
      </w:r>
    </w:p>
    <w:p w:rsidR="00623343" w:rsidRPr="006C2B73" w:rsidRDefault="00623343" w:rsidP="00083837">
      <w:pPr>
        <w:pStyle w:val="aa"/>
        <w:ind w:firstLine="709"/>
        <w:jc w:val="both"/>
        <w:rPr>
          <w:szCs w:val="28"/>
        </w:rPr>
      </w:pPr>
    </w:p>
    <w:p w:rsidR="00496193" w:rsidRPr="006C2B73" w:rsidRDefault="0062334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2</w:t>
      </w:r>
      <w:r w:rsidR="00496193" w:rsidRPr="006C2B73">
        <w:rPr>
          <w:b/>
          <w:sz w:val="28"/>
          <w:szCs w:val="28"/>
        </w:rPr>
        <w:t xml:space="preserve"> «Стандарт предоставления </w:t>
      </w:r>
    </w:p>
    <w:p w:rsidR="00083837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Муниципальной услуги»</w:t>
      </w:r>
      <w:r w:rsidR="00623343"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083837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</w:t>
      </w:r>
      <w:r w:rsidR="00747250" w:rsidRPr="006C2B73">
        <w:rPr>
          <w:b/>
          <w:sz w:val="28"/>
          <w:szCs w:val="28"/>
        </w:rPr>
        <w:t xml:space="preserve"> 2.3</w:t>
      </w:r>
      <w:r w:rsidR="00083837" w:rsidRPr="006C2B73"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747250" w:rsidRPr="003F6677" w:rsidRDefault="00747250" w:rsidP="00747250">
      <w:pPr>
        <w:ind w:right="-185" w:firstLine="709"/>
        <w:jc w:val="both"/>
        <w:rPr>
          <w:bCs/>
        </w:rPr>
      </w:pPr>
      <w:bookmarkStart w:id="1" w:name="sub_1026"/>
      <w:r w:rsidRPr="003F6677">
        <w:t xml:space="preserve">Результатом предоставления муниципальной услуги является выдача акта приемочной комиссии о завершении переустройства и (или) перепланировки, и (или) иных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rPr>
          <w:bCs/>
          <w:strike/>
        </w:rPr>
        <w:t>.</w:t>
      </w:r>
    </w:p>
    <w:p w:rsidR="00747250" w:rsidRPr="003F6677" w:rsidRDefault="00747250" w:rsidP="00747250">
      <w:pPr>
        <w:tabs>
          <w:tab w:val="left" w:pos="142"/>
          <w:tab w:val="left" w:pos="284"/>
        </w:tabs>
        <w:ind w:firstLine="709"/>
        <w:jc w:val="both"/>
      </w:pPr>
      <w:r w:rsidRPr="003F6677">
        <w:t>Срок предоставления муниципальной услуги составляет не более тридцати дней с даты поступления в Администрацию, либо через МФЦ, либо через ПГУ ЛО соответствующего заявления.</w:t>
      </w:r>
    </w:p>
    <w:p w:rsidR="00747250" w:rsidRPr="006C2B73" w:rsidRDefault="00747250" w:rsidP="0074725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</w:p>
    <w:p w:rsidR="002A06A5" w:rsidRPr="006C2B73" w:rsidRDefault="00747250" w:rsidP="00623343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 2.6</w:t>
      </w:r>
      <w:r w:rsidR="00623343" w:rsidRPr="006C2B73">
        <w:rPr>
          <w:b/>
          <w:sz w:val="28"/>
          <w:szCs w:val="28"/>
        </w:rPr>
        <w:t>. в следующей редакции:</w:t>
      </w:r>
    </w:p>
    <w:p w:rsidR="00747250" w:rsidRPr="003F6677" w:rsidRDefault="00747250" w:rsidP="00747250">
      <w:pPr>
        <w:pStyle w:val="aa"/>
        <w:tabs>
          <w:tab w:val="left" w:pos="142"/>
          <w:tab w:val="left" w:pos="284"/>
        </w:tabs>
        <w:ind w:firstLine="709"/>
        <w:jc w:val="both"/>
        <w:rPr>
          <w:sz w:val="24"/>
          <w:lang w:val="ru-RU"/>
        </w:rPr>
      </w:pPr>
      <w:r w:rsidRPr="003F6677">
        <w:rPr>
          <w:sz w:val="24"/>
          <w:lang w:val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747250" w:rsidRPr="003F6677" w:rsidRDefault="00747250" w:rsidP="00747250">
      <w:pPr>
        <w:pStyle w:val="aa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3F6677">
        <w:rPr>
          <w:sz w:val="24"/>
        </w:rPr>
        <w:t xml:space="preserve">Для </w:t>
      </w:r>
      <w:r w:rsidRPr="003F6677">
        <w:rPr>
          <w:sz w:val="24"/>
          <w:lang w:val="ru-RU"/>
        </w:rPr>
        <w:t>п</w:t>
      </w:r>
      <w:proofErr w:type="spellStart"/>
      <w:r w:rsidRPr="003F6677">
        <w:rPr>
          <w:sz w:val="24"/>
        </w:rPr>
        <w:t>рием</w:t>
      </w:r>
      <w:r w:rsidRPr="003F6677">
        <w:rPr>
          <w:sz w:val="24"/>
          <w:lang w:val="ru-RU"/>
        </w:rPr>
        <w:t>а</w:t>
      </w:r>
      <w:proofErr w:type="spellEnd"/>
      <w:r w:rsidRPr="003F6677">
        <w:rPr>
          <w:sz w:val="24"/>
        </w:rPr>
        <w:t xml:space="preserve"> в эксплуатацию после перевода </w:t>
      </w:r>
      <w:r w:rsidRPr="003F6677">
        <w:rPr>
          <w:bCs/>
          <w:sz w:val="24"/>
        </w:rPr>
        <w:t>жилого помещения в нежилое помещение или нежилого помещения в жилое помещение</w:t>
      </w:r>
      <w:r w:rsidRPr="003F6677">
        <w:rPr>
          <w:sz w:val="24"/>
        </w:rPr>
        <w:t xml:space="preserve"> </w:t>
      </w:r>
      <w:proofErr w:type="spellStart"/>
      <w:r w:rsidRPr="003F6677">
        <w:rPr>
          <w:sz w:val="24"/>
          <w:lang w:val="ru-RU"/>
        </w:rPr>
        <w:t>собстве</w:t>
      </w:r>
      <w:r w:rsidRPr="003F6677">
        <w:rPr>
          <w:sz w:val="24"/>
        </w:rPr>
        <w:t>нник</w:t>
      </w:r>
      <w:proofErr w:type="spellEnd"/>
      <w:r w:rsidRPr="003F6677">
        <w:rPr>
          <w:sz w:val="24"/>
        </w:rPr>
        <w:t xml:space="preserve"> соответствующего помещения или уполномоченное им лицо (заявитель) подает (направляет почтой) в </w:t>
      </w:r>
      <w:r w:rsidRPr="003F6677">
        <w:rPr>
          <w:sz w:val="24"/>
          <w:lang w:val="ru-RU"/>
        </w:rPr>
        <w:t>Отдел</w:t>
      </w:r>
      <w:r w:rsidRPr="003F6677">
        <w:rPr>
          <w:sz w:val="24"/>
        </w:rPr>
        <w:t xml:space="preserve"> или представляет лично в МФЦ, либо через ПГУ ЛО</w:t>
      </w:r>
      <w:r w:rsidRPr="003F6677">
        <w:rPr>
          <w:sz w:val="24"/>
          <w:lang w:val="ru-RU"/>
        </w:rPr>
        <w:t xml:space="preserve"> </w:t>
      </w:r>
      <w:r w:rsidRPr="003F6677">
        <w:rPr>
          <w:sz w:val="24"/>
        </w:rPr>
        <w:t xml:space="preserve">следующие документы: </w:t>
      </w:r>
    </w:p>
    <w:p w:rsidR="00747250" w:rsidRPr="003F6677" w:rsidRDefault="00747250" w:rsidP="00747250">
      <w:pPr>
        <w:autoSpaceDE w:val="0"/>
        <w:autoSpaceDN w:val="0"/>
        <w:adjustRightInd w:val="0"/>
        <w:ind w:firstLine="709"/>
        <w:jc w:val="both"/>
      </w:pPr>
      <w:r w:rsidRPr="003F6677">
        <w:lastRenderedPageBreak/>
        <w:t xml:space="preserve">1) заявление </w:t>
      </w:r>
      <w:r w:rsidRPr="003F6677">
        <w:rPr>
          <w:bCs/>
        </w:rPr>
        <w:t>о приеме в эксплуатацию после</w:t>
      </w:r>
      <w:r w:rsidRPr="003F6677">
        <w:t xml:space="preserve"> перевода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 xml:space="preserve"> установленной формы;</w:t>
      </w:r>
    </w:p>
    <w:p w:rsidR="00747250" w:rsidRPr="003F6677" w:rsidRDefault="00747250" w:rsidP="0074725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F6677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заявителя: паспорт гражданина Российской Федерации или временное удостоверение личности гражданина Российской Федерации;</w:t>
      </w:r>
    </w:p>
    <w:p w:rsidR="00747250" w:rsidRPr="003F6677" w:rsidRDefault="00747250" w:rsidP="0074725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 w:rsidRPr="003F6677">
        <w:rPr>
          <w:rFonts w:ascii="Times New Roman" w:hAnsi="Times New Roman" w:cs="Times New Roman"/>
          <w:sz w:val="24"/>
          <w:szCs w:val="24"/>
          <w:lang w:eastAsia="en-US"/>
        </w:rPr>
        <w:t>3) 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t>
      </w:r>
    </w:p>
    <w:p w:rsidR="00747250" w:rsidRPr="003F6677" w:rsidRDefault="00747250" w:rsidP="00747250">
      <w:pPr>
        <w:widowControl w:val="0"/>
        <w:autoSpaceDE w:val="0"/>
        <w:autoSpaceDN w:val="0"/>
        <w:adjustRightInd w:val="0"/>
        <w:ind w:firstLine="709"/>
        <w:jc w:val="both"/>
      </w:pPr>
      <w:r w:rsidRPr="003F6677">
        <w:t xml:space="preserve">4)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необходимости). </w:t>
      </w:r>
    </w:p>
    <w:p w:rsidR="002A06A5" w:rsidRPr="006C2B73" w:rsidRDefault="002A06A5" w:rsidP="002A06A5">
      <w:pPr>
        <w:pStyle w:val="a8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"/>
    <w:p w:rsidR="00623343" w:rsidRPr="006C2B73" w:rsidRDefault="00747250" w:rsidP="00623343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 2.7</w:t>
      </w:r>
      <w:r w:rsidR="00623343" w:rsidRPr="006C2B73">
        <w:rPr>
          <w:b/>
          <w:sz w:val="28"/>
          <w:szCs w:val="28"/>
        </w:rPr>
        <w:t>. в следующей редакции:</w:t>
      </w:r>
    </w:p>
    <w:p w:rsidR="00747250" w:rsidRPr="003F6677" w:rsidRDefault="00747250" w:rsidP="00747250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F6677">
        <w:rPr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</w:t>
      </w:r>
      <w:proofErr w:type="gramStart"/>
      <w:r w:rsidRPr="003F6677">
        <w:rPr>
          <w:lang w:eastAsia="ru-RU"/>
        </w:rPr>
        <w:t>подведомственных  им</w:t>
      </w:r>
      <w:proofErr w:type="gramEnd"/>
      <w:r w:rsidRPr="003F6677">
        <w:rPr>
          <w:lang w:eastAsia="ru-RU"/>
        </w:rPr>
        <w:t xml:space="preserve"> организаций и подлежащих представлению в рамках межведомственного взаимодействия.</w:t>
      </w:r>
    </w:p>
    <w:p w:rsidR="00747250" w:rsidRPr="003F6677" w:rsidRDefault="00747250" w:rsidP="0074725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F6677">
        <w:rPr>
          <w:lang w:eastAsia="ru-RU"/>
        </w:rPr>
        <w:t>1) уведомление о переводе (отказе в переводе) жилого (нежилого) помещения в нежилое (жилое) помещение, содержащее в себе требования о проведении переустройства и (или) перепланировки, перечень иных работ, если их проведение необходимо.</w:t>
      </w:r>
    </w:p>
    <w:p w:rsidR="00747250" w:rsidRPr="003F6677" w:rsidRDefault="00747250" w:rsidP="0074725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F6677">
        <w:rPr>
          <w:lang w:eastAsia="ru-RU"/>
        </w:rPr>
        <w:t xml:space="preserve">Заявитель вправе представить документ, указанный в настоящем </w:t>
      </w:r>
      <w:hyperlink w:anchor="Par167" w:history="1">
        <w:proofErr w:type="gramStart"/>
        <w:r w:rsidRPr="003F6677">
          <w:rPr>
            <w:lang w:eastAsia="ru-RU"/>
          </w:rPr>
          <w:t xml:space="preserve">пункте </w:t>
        </w:r>
      </w:hyperlink>
      <w:r w:rsidRPr="003F6677">
        <w:rPr>
          <w:lang w:eastAsia="ru-RU"/>
        </w:rPr>
        <w:t xml:space="preserve"> административного</w:t>
      </w:r>
      <w:proofErr w:type="gramEnd"/>
      <w:r w:rsidRPr="003F6677">
        <w:rPr>
          <w:lang w:eastAsia="ru-RU"/>
        </w:rPr>
        <w:t xml:space="preserve"> 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 </w:t>
      </w:r>
    </w:p>
    <w:p w:rsidR="00747250" w:rsidRPr="006C2B73" w:rsidRDefault="00747250" w:rsidP="002A06A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343" w:rsidRPr="006C2B73" w:rsidRDefault="0013686C" w:rsidP="00623343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 2.10</w:t>
      </w:r>
      <w:r w:rsidR="00623343" w:rsidRPr="006C2B73">
        <w:rPr>
          <w:b/>
          <w:sz w:val="28"/>
          <w:szCs w:val="28"/>
        </w:rPr>
        <w:t>. в следующей редакции:</w:t>
      </w:r>
    </w:p>
    <w:p w:rsidR="0013686C" w:rsidRPr="003F6677" w:rsidRDefault="0013686C" w:rsidP="0013686C">
      <w:pPr>
        <w:pStyle w:val="aa"/>
        <w:ind w:firstLine="709"/>
        <w:jc w:val="both"/>
        <w:rPr>
          <w:sz w:val="24"/>
        </w:rPr>
      </w:pPr>
      <w:r w:rsidRPr="003F6677">
        <w:rPr>
          <w:sz w:val="24"/>
        </w:rPr>
        <w:t>Исчерпывающий перечень оснований для отказа в предоставлении муниципальной услуги.</w:t>
      </w:r>
    </w:p>
    <w:p w:rsidR="0013686C" w:rsidRPr="003F6677" w:rsidRDefault="0013686C" w:rsidP="0013686C">
      <w:pPr>
        <w:suppressAutoHyphens w:val="0"/>
        <w:ind w:firstLine="709"/>
        <w:jc w:val="both"/>
        <w:rPr>
          <w:lang w:val="x-none" w:eastAsia="x-none"/>
        </w:rPr>
      </w:pPr>
      <w:r w:rsidRPr="003F6677">
        <w:rPr>
          <w:lang w:val="x-none" w:eastAsia="x-none"/>
        </w:rPr>
        <w:t xml:space="preserve">Основаниями для отказа в подтверждении завершения перевода </w:t>
      </w:r>
      <w:r w:rsidRPr="003F6677">
        <w:rPr>
          <w:bCs/>
          <w:lang w:val="x-none" w:eastAsia="x-none"/>
        </w:rPr>
        <w:t>жилого помещения в нежилое помещение или нежилого помещения в жилое помещение</w:t>
      </w:r>
      <w:r w:rsidRPr="003F6677">
        <w:rPr>
          <w:lang w:val="x-none" w:eastAsia="x-none"/>
        </w:rPr>
        <w:t xml:space="preserve"> являются:</w:t>
      </w:r>
    </w:p>
    <w:p w:rsidR="0013686C" w:rsidRPr="003F6677" w:rsidRDefault="0013686C" w:rsidP="0013686C">
      <w:pPr>
        <w:suppressAutoHyphens w:val="0"/>
        <w:ind w:firstLine="709"/>
        <w:jc w:val="both"/>
        <w:rPr>
          <w:lang w:val="x-none" w:eastAsia="x-none"/>
        </w:rPr>
      </w:pPr>
      <w:r w:rsidRPr="003F6677">
        <w:rPr>
          <w:lang w:val="x-none" w:eastAsia="x-none"/>
        </w:rPr>
        <w:t>1) представления документов в ненадлежащий орган;</w:t>
      </w:r>
    </w:p>
    <w:p w:rsidR="0013686C" w:rsidRPr="003F6677" w:rsidRDefault="0013686C" w:rsidP="0013686C">
      <w:pPr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lang w:eastAsia="ru-RU"/>
        </w:rPr>
      </w:pPr>
      <w:r w:rsidRPr="003F6677">
        <w:rPr>
          <w:lang w:eastAsia="ru-RU"/>
        </w:rPr>
        <w:t>2) нарушение при выполнении работ по переустройству, и (или) перепланировке, и (или) иных работ требований проектной документации.</w:t>
      </w:r>
    </w:p>
    <w:p w:rsidR="0013686C" w:rsidRPr="003F6677" w:rsidRDefault="0013686C" w:rsidP="0013686C">
      <w:pPr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lang w:eastAsia="ru-RU"/>
        </w:rPr>
      </w:pPr>
      <w:r w:rsidRPr="003F6677">
        <w:rPr>
          <w:lang w:eastAsia="ru-RU"/>
        </w:rPr>
        <w:t>3) необеспечение заявителем доступа членам Комиссии по приемке в эксплуатацию после перевода жилого помещения в нежилое помещение или нежилого помещения в жилое помещение (далее - Комиссия) для осмотра помещения в согласованные с заявителем время и дату осмотра.</w:t>
      </w:r>
    </w:p>
    <w:p w:rsidR="00F325A5" w:rsidRPr="006C2B73" w:rsidRDefault="00F325A5" w:rsidP="0013686C">
      <w:pPr>
        <w:pStyle w:val="a8"/>
        <w:tabs>
          <w:tab w:val="left" w:pos="142"/>
          <w:tab w:val="left" w:pos="284"/>
        </w:tabs>
        <w:ind w:left="0"/>
        <w:jc w:val="both"/>
        <w:rPr>
          <w:sz w:val="28"/>
          <w:szCs w:val="28"/>
        </w:rPr>
      </w:pPr>
    </w:p>
    <w:p w:rsidR="006C2B73" w:rsidRPr="006C2B73" w:rsidRDefault="006C2B73" w:rsidP="00496193">
      <w:pPr>
        <w:ind w:firstLine="708"/>
        <w:jc w:val="center"/>
        <w:rPr>
          <w:b/>
          <w:sz w:val="28"/>
          <w:szCs w:val="28"/>
        </w:rPr>
      </w:pPr>
    </w:p>
    <w:p w:rsidR="008F34B2" w:rsidRPr="006C2B73" w:rsidRDefault="00623343" w:rsidP="00496193">
      <w:pPr>
        <w:ind w:firstLine="708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4</w:t>
      </w:r>
      <w:r w:rsidR="00496193" w:rsidRPr="006C2B73">
        <w:rPr>
          <w:b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выполнения»</w:t>
      </w:r>
      <w:r w:rsidRPr="006C2B73">
        <w:rPr>
          <w:b/>
          <w:sz w:val="28"/>
          <w:szCs w:val="28"/>
        </w:rPr>
        <w:t xml:space="preserve"> Административного </w:t>
      </w:r>
      <w:r w:rsidR="008C7D5B" w:rsidRPr="006C2B73">
        <w:rPr>
          <w:b/>
          <w:sz w:val="28"/>
          <w:szCs w:val="28"/>
        </w:rPr>
        <w:t>регламента</w:t>
      </w:r>
      <w:r w:rsidRPr="006C2B73">
        <w:rPr>
          <w:b/>
          <w:sz w:val="28"/>
          <w:szCs w:val="28"/>
        </w:rPr>
        <w:t>:</w:t>
      </w:r>
    </w:p>
    <w:p w:rsidR="00496193" w:rsidRPr="006C2B73" w:rsidRDefault="00496193" w:rsidP="005242CF">
      <w:pPr>
        <w:ind w:firstLine="708"/>
        <w:jc w:val="both"/>
        <w:rPr>
          <w:sz w:val="28"/>
          <w:szCs w:val="28"/>
        </w:rPr>
      </w:pPr>
    </w:p>
    <w:p w:rsidR="008F34B2" w:rsidRPr="006C2B73" w:rsidRDefault="008F34B2" w:rsidP="00623343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>ункт 4.1.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13686C" w:rsidRPr="003F6677" w:rsidRDefault="0013686C" w:rsidP="0013686C">
      <w:pPr>
        <w:ind w:firstLine="709"/>
        <w:jc w:val="both"/>
      </w:pPr>
      <w:r w:rsidRPr="003F6677">
        <w:t xml:space="preserve">Предоставление муниципальной услуги регламентирует порядок завершения перевода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 xml:space="preserve"> в случае, если перевод помещения предусматривал проведение работ по переустройству, и (или) перепланировке, и (или) иных работ и включает в себя следующие административные процедуры:</w:t>
      </w:r>
    </w:p>
    <w:p w:rsidR="0013686C" w:rsidRPr="003F6677" w:rsidRDefault="0013686C" w:rsidP="0013686C">
      <w:pPr>
        <w:ind w:firstLine="709"/>
        <w:jc w:val="both"/>
      </w:pPr>
      <w:r w:rsidRPr="003F6677">
        <w:t>- прием документов, необходимых для оказания муниципальной услуги;</w:t>
      </w:r>
    </w:p>
    <w:p w:rsidR="0013686C" w:rsidRPr="003F6677" w:rsidRDefault="0013686C" w:rsidP="0013686C">
      <w:pPr>
        <w:pStyle w:val="aa"/>
        <w:ind w:firstLine="709"/>
        <w:jc w:val="both"/>
        <w:rPr>
          <w:sz w:val="24"/>
        </w:rPr>
      </w:pPr>
      <w:r w:rsidRPr="003F6677">
        <w:rPr>
          <w:sz w:val="24"/>
        </w:rPr>
        <w:t>- рассмотрение заявления об оказании муниципальной услуги;</w:t>
      </w:r>
    </w:p>
    <w:p w:rsidR="0013686C" w:rsidRPr="003F6677" w:rsidRDefault="0013686C" w:rsidP="0013686C">
      <w:pPr>
        <w:ind w:firstLine="709"/>
        <w:jc w:val="both"/>
      </w:pPr>
      <w:r w:rsidRPr="003F6677">
        <w:t>- назначение срока осмотра помещения Комиссией;</w:t>
      </w:r>
    </w:p>
    <w:p w:rsidR="0013686C" w:rsidRPr="003F6677" w:rsidRDefault="0013686C" w:rsidP="0013686C">
      <w:pPr>
        <w:ind w:firstLine="709"/>
        <w:jc w:val="both"/>
      </w:pPr>
      <w:r w:rsidRPr="003F6677">
        <w:t>- осмотр Комиссией помещения;</w:t>
      </w:r>
    </w:p>
    <w:p w:rsidR="0013686C" w:rsidRPr="003F6677" w:rsidRDefault="0013686C" w:rsidP="0013686C">
      <w:pPr>
        <w:ind w:right="-185" w:firstLine="709"/>
        <w:jc w:val="both"/>
        <w:rPr>
          <w:bCs/>
        </w:rPr>
      </w:pPr>
      <w:r w:rsidRPr="003F6677">
        <w:lastRenderedPageBreak/>
        <w:t xml:space="preserve">- принятие Комиссией решения и оформление соответствующего акта приемочной комиссии о завершении переустройства и (или) перепланировки, и (или) иных работ при переводе </w:t>
      </w:r>
      <w:r w:rsidRPr="003F6677">
        <w:rPr>
          <w:bCs/>
        </w:rPr>
        <w:t xml:space="preserve">жилого помещения в нежилое помещение или нежилого помещения в жилое помещение, </w:t>
      </w:r>
      <w:r w:rsidRPr="003F6677">
        <w:t xml:space="preserve">либо отказа в подтверждении завершения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 (Приложение 1)</w:t>
      </w:r>
      <w:r w:rsidRPr="003F6677">
        <w:t>.</w:t>
      </w:r>
    </w:p>
    <w:p w:rsidR="0013686C" w:rsidRPr="003F6677" w:rsidRDefault="0013686C" w:rsidP="0013686C">
      <w:pPr>
        <w:ind w:firstLine="709"/>
        <w:jc w:val="both"/>
      </w:pPr>
      <w:r w:rsidRPr="003F6677">
        <w:t>Состав комиссии формируется органом, осуществляющим перевод помещений.</w:t>
      </w:r>
    </w:p>
    <w:p w:rsidR="0013686C" w:rsidRPr="003F6677" w:rsidRDefault="0013686C" w:rsidP="0013686C">
      <w:pPr>
        <w:ind w:firstLine="709"/>
        <w:jc w:val="both"/>
      </w:pPr>
      <w:r w:rsidRPr="003F6677"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Административному регламенту.</w:t>
      </w:r>
    </w:p>
    <w:p w:rsidR="0013686C" w:rsidRPr="003F6677" w:rsidRDefault="0013686C" w:rsidP="0013686C">
      <w:pPr>
        <w:ind w:firstLine="709"/>
        <w:jc w:val="both"/>
      </w:pPr>
      <w:r w:rsidRPr="003F6677">
        <w:t>Органу местного самоуправления, предоставляющему муниципальную услугу и его должностным лицам запрещено требовать от заявителя при осуществлении административных процедур:</w:t>
      </w:r>
    </w:p>
    <w:p w:rsidR="0013686C" w:rsidRPr="003F6677" w:rsidRDefault="0013686C" w:rsidP="0013686C">
      <w:pPr>
        <w:ind w:firstLine="709"/>
        <w:jc w:val="both"/>
      </w:pPr>
      <w:r w:rsidRPr="003F6677"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3686C" w:rsidRPr="003F6677" w:rsidRDefault="0013686C" w:rsidP="0013686C">
      <w:pPr>
        <w:ind w:firstLine="709"/>
        <w:jc w:val="both"/>
      </w:pPr>
      <w:r w:rsidRPr="003F6677"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13686C" w:rsidRPr="003F6677" w:rsidRDefault="0013686C" w:rsidP="0013686C">
      <w:pPr>
        <w:ind w:firstLine="709"/>
        <w:jc w:val="both"/>
      </w:pPr>
      <w:r w:rsidRPr="003F6677"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897A7E" w:rsidRPr="006C2B73" w:rsidRDefault="00897A7E" w:rsidP="008F34B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A7E" w:rsidRPr="006C2B73" w:rsidRDefault="00496193" w:rsidP="00623343">
      <w:pPr>
        <w:pStyle w:val="a8"/>
        <w:widowControl w:val="0"/>
        <w:numPr>
          <w:ilvl w:val="0"/>
          <w:numId w:val="4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Изложить п</w:t>
      </w:r>
      <w:r w:rsidR="00897A7E" w:rsidRPr="006C2B73">
        <w:rPr>
          <w:b/>
          <w:sz w:val="28"/>
          <w:szCs w:val="28"/>
        </w:rPr>
        <w:t>ункт 4.</w:t>
      </w:r>
      <w:r w:rsidR="0013686C" w:rsidRPr="006C2B73">
        <w:rPr>
          <w:b/>
          <w:sz w:val="28"/>
          <w:szCs w:val="28"/>
        </w:rPr>
        <w:t>2</w:t>
      </w:r>
      <w:r w:rsidRPr="006C2B73">
        <w:rPr>
          <w:b/>
          <w:sz w:val="28"/>
          <w:szCs w:val="28"/>
        </w:rPr>
        <w:t xml:space="preserve">. в следующей редакции: </w:t>
      </w:r>
      <w:r w:rsidR="00897A7E" w:rsidRPr="006C2B73">
        <w:rPr>
          <w:b/>
          <w:sz w:val="28"/>
          <w:szCs w:val="28"/>
        </w:rPr>
        <w:t xml:space="preserve"> </w:t>
      </w:r>
    </w:p>
    <w:p w:rsidR="0013686C" w:rsidRPr="003F6677" w:rsidRDefault="0013686C" w:rsidP="0013686C">
      <w:pPr>
        <w:ind w:firstLine="709"/>
        <w:jc w:val="both"/>
      </w:pPr>
      <w:r w:rsidRPr="003F6677">
        <w:t>Основанием для начала предоставления муниципальной услуги является поступление в Администрацию заявления установленной формы</w:t>
      </w:r>
      <w:r w:rsidRPr="003F6677">
        <w:rPr>
          <w:bCs/>
        </w:rPr>
        <w:t xml:space="preserve"> о приеме в эксплуатацию после </w:t>
      </w:r>
      <w:r w:rsidRPr="003F6677">
        <w:t xml:space="preserve">перевода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 xml:space="preserve"> (Приложение 2) и</w:t>
      </w:r>
      <w:r w:rsidRPr="003F6677">
        <w:rPr>
          <w:bCs/>
        </w:rPr>
        <w:t xml:space="preserve"> документов, перечисленных в пункте 2.6. </w:t>
      </w:r>
      <w:r w:rsidRPr="003F6677">
        <w:t xml:space="preserve"> </w:t>
      </w:r>
    </w:p>
    <w:p w:rsidR="00897A7E" w:rsidRPr="006C2B73" w:rsidRDefault="00897A7E" w:rsidP="00897A7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</w:p>
    <w:p w:rsidR="00AE5449" w:rsidRPr="006C2B73" w:rsidRDefault="00496193" w:rsidP="00623343">
      <w:pPr>
        <w:pStyle w:val="aa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Cs w:val="28"/>
          <w:lang w:val="ru-RU"/>
        </w:rPr>
      </w:pPr>
      <w:r w:rsidRPr="006C2B73">
        <w:rPr>
          <w:b/>
          <w:szCs w:val="28"/>
          <w:lang w:val="ru-RU"/>
        </w:rPr>
        <w:t xml:space="preserve"> Изложить п</w:t>
      </w:r>
      <w:r w:rsidR="00AE5449" w:rsidRPr="006C2B73">
        <w:rPr>
          <w:b/>
          <w:szCs w:val="28"/>
          <w:lang w:val="ru-RU"/>
        </w:rPr>
        <w:t xml:space="preserve">ункт </w:t>
      </w:r>
      <w:r w:rsidR="00AE5449" w:rsidRPr="006C2B73">
        <w:rPr>
          <w:b/>
          <w:szCs w:val="28"/>
        </w:rPr>
        <w:t>4.</w:t>
      </w:r>
      <w:r w:rsidR="00AE5449" w:rsidRPr="006C2B73">
        <w:rPr>
          <w:b/>
          <w:szCs w:val="28"/>
          <w:lang w:val="ru-RU"/>
        </w:rPr>
        <w:t>4.</w:t>
      </w:r>
      <w:r w:rsidRPr="006C2B73">
        <w:rPr>
          <w:b/>
          <w:szCs w:val="28"/>
        </w:rPr>
        <w:t xml:space="preserve"> в следующей редакции: </w:t>
      </w:r>
    </w:p>
    <w:p w:rsidR="0013686C" w:rsidRPr="003F6677" w:rsidRDefault="0013686C" w:rsidP="0013686C">
      <w:pPr>
        <w:ind w:firstLine="709"/>
        <w:jc w:val="both"/>
        <w:rPr>
          <w:bCs/>
        </w:rPr>
      </w:pPr>
      <w:r w:rsidRPr="003F6677">
        <w:t xml:space="preserve">Комиссия в пятнадцатидневный срок со дня </w:t>
      </w:r>
      <w:proofErr w:type="gramStart"/>
      <w:r w:rsidRPr="003F6677">
        <w:t>получения  заявления</w:t>
      </w:r>
      <w:proofErr w:type="gramEnd"/>
      <w:r w:rsidRPr="003F6677">
        <w:t xml:space="preserve"> </w:t>
      </w:r>
      <w:r w:rsidRPr="003F6677">
        <w:rPr>
          <w:bCs/>
        </w:rPr>
        <w:t xml:space="preserve">о приеме в эксплуатацию после </w:t>
      </w:r>
      <w:r w:rsidRPr="003F6677">
        <w:t xml:space="preserve">завершения переустройства, и (или) перепланировки, и (или) иных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помещение:</w:t>
      </w:r>
    </w:p>
    <w:p w:rsidR="0013686C" w:rsidRPr="003F6677" w:rsidRDefault="0013686C" w:rsidP="0013686C">
      <w:pPr>
        <w:ind w:firstLine="709"/>
        <w:jc w:val="both"/>
      </w:pPr>
      <w:r w:rsidRPr="003F6677">
        <w:rPr>
          <w:bCs/>
        </w:rPr>
        <w:t xml:space="preserve">1) </w:t>
      </w:r>
      <w:r w:rsidRPr="003F6677">
        <w:t xml:space="preserve">согласовывает с заявителем время и дату осмотра помещения после завершенных работ по переустройству, и (или) перепланировке, и (или) иных работ; согласование с заявителем времени и даты осмотра может быть в письменной форме, по телефону или по электронной почте; </w:t>
      </w:r>
    </w:p>
    <w:p w:rsidR="0013686C" w:rsidRPr="003F6677" w:rsidRDefault="0013686C" w:rsidP="0013686C">
      <w:pPr>
        <w:ind w:firstLine="709"/>
        <w:jc w:val="both"/>
      </w:pPr>
      <w:r w:rsidRPr="003F6677">
        <w:t>2) в назначенный срок проводит осмотр помещения;</w:t>
      </w:r>
    </w:p>
    <w:p w:rsidR="0013686C" w:rsidRPr="003F6677" w:rsidRDefault="0013686C" w:rsidP="0013686C">
      <w:pPr>
        <w:ind w:firstLine="709"/>
        <w:jc w:val="both"/>
      </w:pPr>
      <w:r w:rsidRPr="003F6677">
        <w:t>3) даёт оценку соответствия либо несоответствия переустройства, и (или) перепланировки, и (или) иных работ проектной документации и требованиям законодательства;</w:t>
      </w:r>
    </w:p>
    <w:p w:rsidR="0013686C" w:rsidRPr="003F6677" w:rsidRDefault="0013686C" w:rsidP="0013686C">
      <w:pPr>
        <w:ind w:firstLine="709"/>
        <w:jc w:val="both"/>
      </w:pPr>
      <w:r w:rsidRPr="003F6677">
        <w:t xml:space="preserve">4) составляет пять экземпляров акта приемочной комиссии о завершении переустройства, и (или) перепланировки, и (или) иных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>, подписывает у всех членов Комиссии и передает его начальнику отдела по управлению имуществом;</w:t>
      </w:r>
    </w:p>
    <w:p w:rsidR="0013686C" w:rsidRPr="003F6677" w:rsidRDefault="0013686C" w:rsidP="0013686C">
      <w:pPr>
        <w:ind w:firstLine="709"/>
        <w:jc w:val="both"/>
      </w:pPr>
      <w:r w:rsidRPr="003F6677">
        <w:lastRenderedPageBreak/>
        <w:t xml:space="preserve">5) готовит письменный отказ в </w:t>
      </w:r>
      <w:r w:rsidRPr="003F6677">
        <w:rPr>
          <w:bCs/>
        </w:rPr>
        <w:t xml:space="preserve">подтверждении </w:t>
      </w:r>
      <w:r w:rsidRPr="003F6677">
        <w:t xml:space="preserve">завершения переустройства, и (или) перепланировки, и (или) иных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 xml:space="preserve"> и передает его начальнику отдела по управлению имуществом </w:t>
      </w:r>
      <w:r w:rsidRPr="003F6677">
        <w:rPr>
          <w:bCs/>
        </w:rPr>
        <w:t>(при условиях, содержащихся в пункте 2.10 настоящего административного регламента)</w:t>
      </w:r>
      <w:r w:rsidRPr="003F6677">
        <w:t>.</w:t>
      </w:r>
    </w:p>
    <w:p w:rsidR="00A37044" w:rsidRPr="006C2B73" w:rsidRDefault="00A37044" w:rsidP="00AE5449">
      <w:pPr>
        <w:pStyle w:val="aa"/>
        <w:tabs>
          <w:tab w:val="left" w:pos="142"/>
          <w:tab w:val="left" w:pos="284"/>
        </w:tabs>
        <w:ind w:firstLine="709"/>
        <w:jc w:val="both"/>
        <w:rPr>
          <w:szCs w:val="28"/>
          <w:lang w:val="ru-RU"/>
        </w:rPr>
      </w:pPr>
    </w:p>
    <w:p w:rsidR="00A37044" w:rsidRPr="006C2B73" w:rsidRDefault="0013686C" w:rsidP="00A37044">
      <w:pPr>
        <w:pStyle w:val="aa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Cs w:val="28"/>
          <w:lang w:val="ru-RU"/>
        </w:rPr>
      </w:pPr>
      <w:r w:rsidRPr="006C2B73">
        <w:rPr>
          <w:b/>
          <w:szCs w:val="28"/>
          <w:lang w:val="ru-RU"/>
        </w:rPr>
        <w:t>Изложить пункт 4.6</w:t>
      </w:r>
      <w:r w:rsidR="00A37044" w:rsidRPr="006C2B73">
        <w:rPr>
          <w:b/>
          <w:szCs w:val="28"/>
          <w:lang w:val="ru-RU"/>
        </w:rPr>
        <w:t xml:space="preserve">. </w:t>
      </w:r>
      <w:r w:rsidRPr="006C2B73">
        <w:rPr>
          <w:b/>
          <w:szCs w:val="28"/>
          <w:lang w:val="ru-RU"/>
        </w:rPr>
        <w:t>в следующей редакции:</w:t>
      </w:r>
    </w:p>
    <w:p w:rsidR="0013686C" w:rsidRPr="003F6677" w:rsidRDefault="0013686C" w:rsidP="0013686C">
      <w:pPr>
        <w:ind w:firstLine="567"/>
        <w:jc w:val="both"/>
        <w:rPr>
          <w:bCs/>
        </w:rPr>
      </w:pPr>
      <w:r w:rsidRPr="003F6677">
        <w:t xml:space="preserve">В случае отказа в </w:t>
      </w:r>
      <w:r w:rsidRPr="003F6677">
        <w:rPr>
          <w:bCs/>
        </w:rPr>
        <w:t xml:space="preserve">подтверждении </w:t>
      </w:r>
      <w:r w:rsidRPr="003F6677">
        <w:t xml:space="preserve">завершения переустройства, и (или) перепланировки, и (или) иных работ при переводе </w:t>
      </w:r>
      <w:r w:rsidRPr="003F6677">
        <w:rPr>
          <w:bCs/>
        </w:rPr>
        <w:t>жилого помещения в нежилое помещение или нежилого помещения в жилое помещение</w:t>
      </w:r>
      <w:r w:rsidRPr="003F6677">
        <w:t xml:space="preserve"> акт приемочной комиссии направляется заявителю </w:t>
      </w:r>
      <w:r w:rsidRPr="003F6677">
        <w:rPr>
          <w:bCs/>
        </w:rPr>
        <w:t>(при условиях, содержащихся в пункте 2.10 настоящего административного регламента).</w:t>
      </w:r>
    </w:p>
    <w:p w:rsidR="0013686C" w:rsidRPr="006C2B73" w:rsidRDefault="0013686C" w:rsidP="0013686C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  <w:lang w:val="ru-RU"/>
        </w:rPr>
      </w:pPr>
    </w:p>
    <w:p w:rsidR="00AE5449" w:rsidRPr="006C2B73" w:rsidRDefault="00A37044" w:rsidP="00496193">
      <w:pPr>
        <w:pStyle w:val="aa"/>
        <w:tabs>
          <w:tab w:val="left" w:pos="142"/>
          <w:tab w:val="left" w:pos="284"/>
        </w:tabs>
        <w:ind w:firstLine="709"/>
        <w:rPr>
          <w:b/>
          <w:szCs w:val="28"/>
          <w:lang w:val="ru-RU"/>
        </w:rPr>
      </w:pPr>
      <w:r w:rsidRPr="006C2B73">
        <w:rPr>
          <w:b/>
          <w:szCs w:val="28"/>
          <w:lang w:val="ru-RU"/>
        </w:rPr>
        <w:t xml:space="preserve">Внести изменения в раздел 6 </w:t>
      </w:r>
      <w:r w:rsidR="00496193" w:rsidRPr="006C2B73">
        <w:rPr>
          <w:b/>
          <w:szCs w:val="28"/>
          <w:lang w:val="ru-RU"/>
        </w:rPr>
        <w:t>«</w:t>
      </w:r>
      <w:r w:rsidR="00496193" w:rsidRPr="006C2B73">
        <w:rPr>
          <w:b/>
          <w:bCs/>
          <w:szCs w:val="28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r w:rsidR="00496193" w:rsidRPr="006C2B73">
        <w:rPr>
          <w:b/>
          <w:szCs w:val="28"/>
          <w:lang w:val="ru-RU"/>
        </w:rPr>
        <w:t xml:space="preserve">» </w:t>
      </w:r>
      <w:r w:rsidRPr="006C2B73">
        <w:rPr>
          <w:b/>
          <w:szCs w:val="28"/>
          <w:lang w:val="ru-RU"/>
        </w:rPr>
        <w:t>Административного регламента:</w:t>
      </w:r>
    </w:p>
    <w:p w:rsidR="00496193" w:rsidRPr="006C2B73" w:rsidRDefault="00496193" w:rsidP="00496193">
      <w:pPr>
        <w:pStyle w:val="aa"/>
        <w:tabs>
          <w:tab w:val="left" w:pos="142"/>
          <w:tab w:val="left" w:pos="284"/>
        </w:tabs>
        <w:ind w:firstLine="709"/>
        <w:rPr>
          <w:b/>
          <w:szCs w:val="28"/>
          <w:lang w:val="ru-RU"/>
        </w:rPr>
      </w:pPr>
    </w:p>
    <w:p w:rsidR="00AE5449" w:rsidRPr="006C2B73" w:rsidRDefault="00496193" w:rsidP="006C2B73">
      <w:pPr>
        <w:pStyle w:val="aa"/>
        <w:numPr>
          <w:ilvl w:val="0"/>
          <w:numId w:val="4"/>
        </w:numPr>
        <w:ind w:left="0" w:firstLine="284"/>
        <w:jc w:val="both"/>
        <w:rPr>
          <w:b/>
          <w:szCs w:val="28"/>
          <w:lang w:val="ru-RU"/>
        </w:rPr>
      </w:pPr>
      <w:r w:rsidRPr="006C2B73">
        <w:rPr>
          <w:b/>
          <w:szCs w:val="28"/>
          <w:lang w:val="ru-RU"/>
        </w:rPr>
        <w:t>Изложить п</w:t>
      </w:r>
      <w:r w:rsidR="00AE5449" w:rsidRPr="006C2B73">
        <w:rPr>
          <w:b/>
          <w:szCs w:val="28"/>
          <w:lang w:val="ru-RU"/>
        </w:rPr>
        <w:t>ункт 6.7.</w:t>
      </w:r>
      <w:r w:rsidRPr="006C2B73">
        <w:rPr>
          <w:b/>
          <w:szCs w:val="28"/>
        </w:rPr>
        <w:t xml:space="preserve"> в следующей редакции: </w:t>
      </w:r>
    </w:p>
    <w:p w:rsidR="00AE5449" w:rsidRPr="003F6677" w:rsidRDefault="00AE5449" w:rsidP="006C2B73">
      <w:pPr>
        <w:ind w:firstLine="284"/>
        <w:jc w:val="both"/>
      </w:pPr>
      <w:r w:rsidRPr="006C2B73">
        <w:rPr>
          <w:sz w:val="28"/>
          <w:szCs w:val="28"/>
        </w:rPr>
        <w:tab/>
        <w:t>«</w:t>
      </w:r>
      <w:r w:rsidRPr="003F6677">
        <w:t>Основания для приостановления рассмотрения жалобы не предусмотрены. Ответ на жалобу не дается в случаях, предусмотренных Федеральным законом от 02.05.2006 № 59-ФЗ «О порядке рассмотрения обращений граждан Российской Федерации».</w:t>
      </w:r>
    </w:p>
    <w:p w:rsidR="0013686C" w:rsidRDefault="0013686C" w:rsidP="00AE5449">
      <w:pPr>
        <w:tabs>
          <w:tab w:val="left" w:pos="142"/>
          <w:tab w:val="left" w:pos="284"/>
        </w:tabs>
        <w:ind w:left="284"/>
        <w:jc w:val="both"/>
        <w:rPr>
          <w:sz w:val="28"/>
          <w:szCs w:val="28"/>
        </w:rPr>
      </w:pP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13686C" w:rsidP="0013686C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Приложение 2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P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4B60FC" w:rsidRPr="004B60FC" w:rsidRDefault="004B60FC" w:rsidP="004B60FC">
      <w:pPr>
        <w:suppressAutoHyphens w:val="0"/>
        <w:ind w:firstLine="4820"/>
        <w:rPr>
          <w:b/>
          <w:bCs/>
          <w:lang w:eastAsia="ru-RU"/>
        </w:rPr>
      </w:pPr>
      <w:r w:rsidRPr="004B60FC">
        <w:rPr>
          <w:b/>
          <w:bCs/>
          <w:lang w:eastAsia="ru-RU"/>
        </w:rPr>
        <w:t>Приложение № 2</w:t>
      </w:r>
    </w:p>
    <w:p w:rsidR="004B60FC" w:rsidRPr="004B60FC" w:rsidRDefault="004B60FC" w:rsidP="004B60FC">
      <w:pPr>
        <w:suppressAutoHyphens w:val="0"/>
        <w:ind w:right="-104" w:firstLine="4820"/>
        <w:rPr>
          <w:b/>
          <w:bCs/>
          <w:lang w:eastAsia="ru-RU"/>
        </w:rPr>
      </w:pPr>
      <w:r w:rsidRPr="004B60FC">
        <w:rPr>
          <w:b/>
          <w:bCs/>
          <w:lang w:val="x-none" w:eastAsia="x-none"/>
        </w:rPr>
        <w:t xml:space="preserve">к Административному регламенту </w:t>
      </w:r>
      <w:r w:rsidRPr="004B60FC">
        <w:rPr>
          <w:lang w:eastAsia="ru-RU"/>
        </w:rPr>
        <w:t xml:space="preserve">                                                                                          </w:t>
      </w:r>
      <w:r w:rsidRPr="004B60FC">
        <w:rPr>
          <w:b/>
          <w:bCs/>
          <w:lang w:eastAsia="ru-RU"/>
        </w:rPr>
        <w:t xml:space="preserve">   </w:t>
      </w:r>
    </w:p>
    <w:p w:rsidR="004B60FC" w:rsidRPr="004B60FC" w:rsidRDefault="004B60FC" w:rsidP="004B60FC">
      <w:pPr>
        <w:tabs>
          <w:tab w:val="left" w:pos="142"/>
          <w:tab w:val="left" w:pos="284"/>
        </w:tabs>
        <w:suppressAutoHyphens w:val="0"/>
        <w:ind w:left="4820"/>
        <w:rPr>
          <w:b/>
          <w:bCs/>
          <w:lang w:eastAsia="ru-RU"/>
        </w:rPr>
      </w:pPr>
      <w:r w:rsidRPr="004B60FC">
        <w:rPr>
          <w:b/>
          <w:bCs/>
          <w:lang w:eastAsia="ru-RU"/>
        </w:rPr>
        <w:t>В администрацию муниципального образования</w:t>
      </w:r>
    </w:p>
    <w:p w:rsidR="004B60FC" w:rsidRPr="004B60FC" w:rsidRDefault="004B60FC" w:rsidP="004B60FC">
      <w:pPr>
        <w:suppressAutoHyphens w:val="0"/>
        <w:ind w:left="-180"/>
        <w:rPr>
          <w:b/>
          <w:bCs/>
          <w:lang w:eastAsia="ru-RU"/>
        </w:rPr>
      </w:pPr>
    </w:p>
    <w:p w:rsidR="004B60FC" w:rsidRPr="004B60FC" w:rsidRDefault="004B60FC" w:rsidP="004B60FC">
      <w:pPr>
        <w:suppressAutoHyphens w:val="0"/>
        <w:ind w:left="-180"/>
        <w:jc w:val="center"/>
        <w:rPr>
          <w:b/>
          <w:lang w:eastAsia="ru-RU"/>
        </w:rPr>
      </w:pPr>
      <w:r w:rsidRPr="004B60FC">
        <w:rPr>
          <w:b/>
          <w:bCs/>
          <w:lang w:eastAsia="ru-RU"/>
        </w:rPr>
        <w:t>Заявление</w:t>
      </w:r>
      <w:r w:rsidRPr="004B60FC">
        <w:rPr>
          <w:b/>
          <w:bCs/>
          <w:lang w:eastAsia="ru-RU"/>
        </w:rPr>
        <w:br/>
        <w:t xml:space="preserve">о приеме в эксплуатацию после </w:t>
      </w:r>
      <w:r w:rsidRPr="004B60FC">
        <w:rPr>
          <w:b/>
          <w:lang w:eastAsia="ru-RU"/>
        </w:rPr>
        <w:t xml:space="preserve">завершения переустройства, и (или) перепланировки, и (или) иных работ при переводе </w:t>
      </w:r>
      <w:r w:rsidRPr="004B60FC">
        <w:rPr>
          <w:b/>
          <w:bCs/>
          <w:lang w:eastAsia="ru-RU"/>
        </w:rPr>
        <w:t>жилого помещения в нежилое помещение или нежилого помещения в жилое помещение</w:t>
      </w:r>
    </w:p>
    <w:p w:rsidR="004B60FC" w:rsidRPr="004B60FC" w:rsidRDefault="004B60FC" w:rsidP="004B60FC">
      <w:pPr>
        <w:suppressAutoHyphens w:val="0"/>
        <w:jc w:val="center"/>
        <w:rPr>
          <w:bCs/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(ненужное зачеркнуть)</w:t>
      </w:r>
    </w:p>
    <w:p w:rsidR="004B60FC" w:rsidRPr="004B60FC" w:rsidRDefault="004B60FC" w:rsidP="004B60FC">
      <w:pPr>
        <w:suppressAutoHyphens w:val="0"/>
        <w:jc w:val="center"/>
        <w:rPr>
          <w:b/>
          <w:bCs/>
          <w:lang w:eastAsia="ru-RU"/>
        </w:rPr>
      </w:pPr>
    </w:p>
    <w:p w:rsidR="004B60FC" w:rsidRPr="004B60FC" w:rsidRDefault="004B60FC" w:rsidP="004B60FC">
      <w:pPr>
        <w:suppressAutoHyphens w:val="0"/>
        <w:rPr>
          <w:sz w:val="20"/>
          <w:szCs w:val="20"/>
          <w:lang w:eastAsia="ru-RU"/>
        </w:rPr>
      </w:pPr>
      <w:proofErr w:type="gramStart"/>
      <w:r w:rsidRPr="004B60FC">
        <w:rPr>
          <w:lang w:eastAsia="ru-RU"/>
        </w:rPr>
        <w:t xml:space="preserve">от  </w:t>
      </w:r>
      <w:r w:rsidRPr="004B60FC">
        <w:rPr>
          <w:sz w:val="20"/>
          <w:szCs w:val="20"/>
          <w:lang w:eastAsia="ru-RU"/>
        </w:rPr>
        <w:t>_</w:t>
      </w:r>
      <w:proofErr w:type="gramEnd"/>
      <w:r w:rsidRPr="004B60FC">
        <w:rPr>
          <w:sz w:val="20"/>
          <w:szCs w:val="20"/>
          <w:lang w:eastAsia="ru-RU"/>
        </w:rPr>
        <w:t>____________________________________________________________________________</w:t>
      </w:r>
    </w:p>
    <w:p w:rsidR="004B60FC" w:rsidRPr="004B60FC" w:rsidRDefault="004B60FC" w:rsidP="004B60FC">
      <w:pPr>
        <w:suppressAutoHyphens w:val="0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________________________________________________________________________________</w:t>
      </w:r>
    </w:p>
    <w:p w:rsidR="004B60FC" w:rsidRPr="004B60FC" w:rsidRDefault="004B60FC" w:rsidP="004B60FC">
      <w:pPr>
        <w:suppressAutoHyphens w:val="0"/>
        <w:jc w:val="center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(указывается собственник помещения, либо уполномоченное им лицо)</w:t>
      </w:r>
      <w:r w:rsidRPr="004B60FC">
        <w:rPr>
          <w:position w:val="-4"/>
          <w:sz w:val="20"/>
          <w:szCs w:val="20"/>
          <w:lang w:eastAsia="ru-RU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pt" o:ole="">
            <v:imagedata r:id="rId8" o:title=""/>
          </v:shape>
          <o:OLEObject Type="Embed" ProgID="Equation.3" ShapeID="_x0000_i1025" DrawAspect="Content" ObjectID="_1506520495" r:id="rId9"/>
        </w:object>
      </w:r>
    </w:p>
    <w:p w:rsidR="004B60FC" w:rsidRPr="004B60FC" w:rsidRDefault="004B60FC" w:rsidP="004B60FC">
      <w:pPr>
        <w:widowControl w:val="0"/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4B60F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</w:t>
      </w:r>
    </w:p>
    <w:p w:rsidR="004B60FC" w:rsidRPr="004B60FC" w:rsidRDefault="004B60FC" w:rsidP="004B60FC">
      <w:pPr>
        <w:suppressAutoHyphens w:val="0"/>
        <w:ind w:firstLine="540"/>
        <w:jc w:val="both"/>
        <w:rPr>
          <w:sz w:val="20"/>
          <w:szCs w:val="20"/>
          <w:lang w:eastAsia="ru-RU"/>
        </w:rPr>
      </w:pPr>
      <w:r w:rsidRPr="004B60FC">
        <w:rPr>
          <w:lang w:eastAsia="ru-RU"/>
        </w:rPr>
        <w:t xml:space="preserve">    Прошу принять в эксплуатацию после </w:t>
      </w:r>
      <w:r w:rsidRPr="004B60FC">
        <w:rPr>
          <w:sz w:val="20"/>
          <w:szCs w:val="20"/>
          <w:lang w:eastAsia="ru-RU"/>
        </w:rPr>
        <w:t>________________________________________</w:t>
      </w:r>
    </w:p>
    <w:p w:rsidR="004B60FC" w:rsidRPr="004B60FC" w:rsidRDefault="004B60FC" w:rsidP="004B60FC">
      <w:pPr>
        <w:suppressAutoHyphens w:val="0"/>
        <w:ind w:firstLine="4860"/>
        <w:jc w:val="both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 xml:space="preserve">            (указывается вид производимых работ </w:t>
      </w:r>
    </w:p>
    <w:p w:rsidR="004B60FC" w:rsidRPr="004B60FC" w:rsidRDefault="004B60FC" w:rsidP="004B60FC">
      <w:pPr>
        <w:suppressAutoHyphens w:val="0"/>
        <w:jc w:val="both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_______________________________________________________________________________</w:t>
      </w:r>
    </w:p>
    <w:p w:rsidR="004B60FC" w:rsidRPr="004B60FC" w:rsidRDefault="004B60FC" w:rsidP="004B60FC">
      <w:pPr>
        <w:suppressAutoHyphens w:val="0"/>
        <w:jc w:val="center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в соответствии с уведомлением о переводе помещения)</w:t>
      </w:r>
    </w:p>
    <w:p w:rsidR="004B60FC" w:rsidRPr="004B60FC" w:rsidRDefault="004B60FC" w:rsidP="004B60FC">
      <w:pPr>
        <w:suppressAutoHyphens w:val="0"/>
        <w:ind w:right="-284"/>
        <w:jc w:val="both"/>
        <w:rPr>
          <w:lang w:eastAsia="ru-RU"/>
        </w:rPr>
      </w:pPr>
      <w:r w:rsidRPr="004B60FC">
        <w:rPr>
          <w:lang w:eastAsia="ru-RU"/>
        </w:rPr>
        <w:t xml:space="preserve">жилое (нежилое) помещение, расположенное по адресу: </w:t>
      </w:r>
    </w:p>
    <w:p w:rsidR="004B60FC" w:rsidRPr="004B60FC" w:rsidRDefault="004B60FC" w:rsidP="004B60FC">
      <w:pPr>
        <w:suppressAutoHyphens w:val="0"/>
        <w:jc w:val="both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(ненужное зачеркнуть)</w:t>
      </w:r>
    </w:p>
    <w:p w:rsidR="004B60FC" w:rsidRPr="004B60FC" w:rsidRDefault="004B60FC" w:rsidP="004B60FC">
      <w:pPr>
        <w:suppressAutoHyphens w:val="0"/>
        <w:jc w:val="both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>_________________________________________________________,</w:t>
      </w:r>
    </w:p>
    <w:p w:rsidR="004B60FC" w:rsidRPr="004B60FC" w:rsidRDefault="004B60FC" w:rsidP="004B60FC">
      <w:pPr>
        <w:suppressAutoHyphens w:val="0"/>
        <w:jc w:val="both"/>
        <w:rPr>
          <w:sz w:val="20"/>
          <w:szCs w:val="20"/>
          <w:lang w:eastAsia="ru-RU"/>
        </w:rPr>
      </w:pPr>
      <w:r w:rsidRPr="004B60FC">
        <w:rPr>
          <w:lang w:eastAsia="ru-RU"/>
        </w:rPr>
        <w:t xml:space="preserve">принадлежащее на праве собственности, в  целях  использования  помещения  в качестве </w:t>
      </w:r>
      <w:r w:rsidRPr="004B60FC">
        <w:rPr>
          <w:sz w:val="20"/>
          <w:szCs w:val="20"/>
          <w:lang w:eastAsia="ru-RU"/>
        </w:rPr>
        <w:t>________________________________________________________________________________</w:t>
      </w:r>
    </w:p>
    <w:p w:rsidR="004B60FC" w:rsidRPr="004B60FC" w:rsidRDefault="004B60FC" w:rsidP="004B60FC">
      <w:pPr>
        <w:suppressAutoHyphens w:val="0"/>
        <w:rPr>
          <w:lang w:eastAsia="ru-RU"/>
        </w:rPr>
      </w:pPr>
    </w:p>
    <w:p w:rsidR="004B60FC" w:rsidRPr="004B60FC" w:rsidRDefault="004B60FC" w:rsidP="004B60FC">
      <w:pPr>
        <w:suppressAutoHyphens w:val="0"/>
        <w:rPr>
          <w:lang w:eastAsia="ru-RU"/>
        </w:rPr>
      </w:pPr>
      <w:r w:rsidRPr="004B60FC">
        <w:rPr>
          <w:lang w:eastAsia="ru-RU"/>
        </w:rPr>
        <w:lastRenderedPageBreak/>
        <w:t>К заявлению прилагаю:</w:t>
      </w:r>
    </w:p>
    <w:p w:rsidR="004B60FC" w:rsidRPr="004B60FC" w:rsidRDefault="004B60FC" w:rsidP="004B60FC">
      <w:pPr>
        <w:suppressAutoHyphens w:val="0"/>
        <w:rPr>
          <w:lang w:eastAsia="ru-RU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020"/>
        <w:gridCol w:w="1683"/>
      </w:tblGrid>
      <w:tr w:rsidR="004B60FC" w:rsidRPr="004B60FC" w:rsidTr="004B60FC">
        <w:trPr>
          <w:cantSplit/>
          <w:trHeight w:val="240"/>
        </w:trPr>
        <w:tc>
          <w:tcPr>
            <w:tcW w:w="720" w:type="dxa"/>
          </w:tcPr>
          <w:p w:rsidR="004B60FC" w:rsidRPr="004B60FC" w:rsidRDefault="004B60FC" w:rsidP="004B60FC">
            <w:pPr>
              <w:suppressAutoHyphens w:val="0"/>
              <w:jc w:val="center"/>
              <w:rPr>
                <w:b/>
                <w:lang w:eastAsia="ru-RU"/>
              </w:rPr>
            </w:pPr>
            <w:r w:rsidRPr="004B60FC">
              <w:rPr>
                <w:b/>
                <w:lang w:eastAsia="ru-RU"/>
              </w:rPr>
              <w:t>№ п/п</w:t>
            </w:r>
          </w:p>
        </w:tc>
        <w:tc>
          <w:tcPr>
            <w:tcW w:w="7020" w:type="dxa"/>
          </w:tcPr>
          <w:p w:rsidR="004B60FC" w:rsidRPr="004B60FC" w:rsidRDefault="004B60FC" w:rsidP="004B60FC">
            <w:pPr>
              <w:suppressAutoHyphens w:val="0"/>
              <w:jc w:val="center"/>
              <w:rPr>
                <w:b/>
                <w:lang w:eastAsia="ru-RU"/>
              </w:rPr>
            </w:pPr>
            <w:r w:rsidRPr="004B60FC">
              <w:rPr>
                <w:b/>
                <w:lang w:eastAsia="ru-RU"/>
              </w:rPr>
              <w:t>Наименование документа</w:t>
            </w:r>
          </w:p>
          <w:p w:rsidR="004B60FC" w:rsidRPr="004B60FC" w:rsidRDefault="004B60FC" w:rsidP="004B60FC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1683" w:type="dxa"/>
          </w:tcPr>
          <w:p w:rsidR="004B60FC" w:rsidRPr="004B60FC" w:rsidRDefault="004B60FC" w:rsidP="004B60FC">
            <w:pPr>
              <w:suppressAutoHyphens w:val="0"/>
              <w:jc w:val="center"/>
              <w:rPr>
                <w:b/>
                <w:lang w:eastAsia="ru-RU"/>
              </w:rPr>
            </w:pPr>
            <w:r w:rsidRPr="004B60FC">
              <w:rPr>
                <w:b/>
                <w:lang w:eastAsia="ru-RU"/>
              </w:rPr>
              <w:t>*Кол-во листо</w:t>
            </w:r>
            <w:r w:rsidRPr="004B60FC">
              <w:rPr>
                <w:lang w:eastAsia="ru-RU"/>
              </w:rPr>
              <w:t>в</w:t>
            </w:r>
          </w:p>
        </w:tc>
      </w:tr>
      <w:tr w:rsidR="004B60FC" w:rsidRPr="004B60FC" w:rsidTr="004B60FC">
        <w:trPr>
          <w:cantSplit/>
          <w:trHeight w:val="240"/>
        </w:trPr>
        <w:tc>
          <w:tcPr>
            <w:tcW w:w="720" w:type="dxa"/>
          </w:tcPr>
          <w:p w:rsidR="004B60FC" w:rsidRPr="004B60FC" w:rsidRDefault="004B60FC" w:rsidP="004B60FC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4B60FC">
              <w:rPr>
                <w:b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7020" w:type="dxa"/>
          </w:tcPr>
          <w:p w:rsidR="004B60FC" w:rsidRPr="004B60FC" w:rsidRDefault="004B60FC" w:rsidP="004B60FC">
            <w:pPr>
              <w:suppressAutoHyphens w:val="0"/>
              <w:jc w:val="both"/>
              <w:rPr>
                <w:strike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683" w:type="dxa"/>
          </w:tcPr>
          <w:p w:rsidR="004B60FC" w:rsidRPr="004B60FC" w:rsidRDefault="004B60FC" w:rsidP="004B60FC">
            <w:pPr>
              <w:suppressAutoHyphens w:val="0"/>
              <w:rPr>
                <w:lang w:eastAsia="ru-RU"/>
              </w:rPr>
            </w:pPr>
          </w:p>
        </w:tc>
      </w:tr>
      <w:tr w:rsidR="004B60FC" w:rsidRPr="004B60FC" w:rsidTr="004B60FC">
        <w:trPr>
          <w:cantSplit/>
          <w:trHeight w:val="240"/>
        </w:trPr>
        <w:tc>
          <w:tcPr>
            <w:tcW w:w="720" w:type="dxa"/>
          </w:tcPr>
          <w:p w:rsidR="004B60FC" w:rsidRPr="004B60FC" w:rsidRDefault="004B60FC" w:rsidP="004B60FC">
            <w:pPr>
              <w:suppressAutoHyphens w:val="0"/>
              <w:rPr>
                <w:b/>
                <w:strike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7020" w:type="dxa"/>
          </w:tcPr>
          <w:p w:rsidR="004B60FC" w:rsidRPr="004B60FC" w:rsidRDefault="004B60FC" w:rsidP="004B60FC">
            <w:pPr>
              <w:suppressAutoHyphens w:val="0"/>
              <w:jc w:val="both"/>
              <w:rPr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683" w:type="dxa"/>
          </w:tcPr>
          <w:p w:rsidR="004B60FC" w:rsidRPr="004B60FC" w:rsidRDefault="004B60FC" w:rsidP="004B60FC">
            <w:pPr>
              <w:suppressAutoHyphens w:val="0"/>
              <w:rPr>
                <w:strike/>
                <w:lang w:eastAsia="ru-RU"/>
              </w:rPr>
            </w:pPr>
          </w:p>
        </w:tc>
      </w:tr>
      <w:tr w:rsidR="006C2B73" w:rsidRPr="004B60FC" w:rsidTr="004B60FC">
        <w:trPr>
          <w:cantSplit/>
          <w:trHeight w:val="240"/>
        </w:trPr>
        <w:tc>
          <w:tcPr>
            <w:tcW w:w="720" w:type="dxa"/>
          </w:tcPr>
          <w:p w:rsidR="006C2B73" w:rsidRPr="004B60FC" w:rsidRDefault="006C2B73" w:rsidP="004B60FC">
            <w:pPr>
              <w:suppressAutoHyphens w:val="0"/>
              <w:rPr>
                <w:b/>
                <w:strike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7020" w:type="dxa"/>
          </w:tcPr>
          <w:p w:rsidR="006C2B73" w:rsidRPr="004B60FC" w:rsidRDefault="006C2B73" w:rsidP="004B60FC">
            <w:pPr>
              <w:suppressAutoHyphens w:val="0"/>
              <w:jc w:val="both"/>
              <w:rPr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683" w:type="dxa"/>
          </w:tcPr>
          <w:p w:rsidR="006C2B73" w:rsidRPr="004B60FC" w:rsidRDefault="006C2B73" w:rsidP="004B60FC">
            <w:pPr>
              <w:suppressAutoHyphens w:val="0"/>
              <w:rPr>
                <w:strike/>
                <w:lang w:eastAsia="ru-RU"/>
              </w:rPr>
            </w:pPr>
          </w:p>
        </w:tc>
      </w:tr>
      <w:tr w:rsidR="006C2B73" w:rsidRPr="004B60FC" w:rsidTr="004B60FC">
        <w:trPr>
          <w:cantSplit/>
          <w:trHeight w:val="240"/>
        </w:trPr>
        <w:tc>
          <w:tcPr>
            <w:tcW w:w="720" w:type="dxa"/>
          </w:tcPr>
          <w:p w:rsidR="006C2B73" w:rsidRPr="004B60FC" w:rsidRDefault="006C2B73" w:rsidP="004B60FC">
            <w:pPr>
              <w:suppressAutoHyphens w:val="0"/>
              <w:rPr>
                <w:b/>
                <w:strike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7020" w:type="dxa"/>
          </w:tcPr>
          <w:p w:rsidR="006C2B73" w:rsidRPr="004B60FC" w:rsidRDefault="006C2B73" w:rsidP="004B60FC">
            <w:pPr>
              <w:suppressAutoHyphens w:val="0"/>
              <w:jc w:val="both"/>
              <w:rPr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683" w:type="dxa"/>
          </w:tcPr>
          <w:p w:rsidR="006C2B73" w:rsidRPr="004B60FC" w:rsidRDefault="006C2B73" w:rsidP="004B60FC">
            <w:pPr>
              <w:suppressAutoHyphens w:val="0"/>
              <w:rPr>
                <w:strike/>
                <w:lang w:eastAsia="ru-RU"/>
              </w:rPr>
            </w:pPr>
          </w:p>
        </w:tc>
      </w:tr>
    </w:tbl>
    <w:p w:rsidR="004B60FC" w:rsidRPr="004B60FC" w:rsidRDefault="004B60FC" w:rsidP="004B60FC">
      <w:pPr>
        <w:suppressAutoHyphens w:val="0"/>
        <w:rPr>
          <w:lang w:eastAsia="ru-RU"/>
        </w:rPr>
      </w:pPr>
      <w:r w:rsidRPr="004B60FC">
        <w:rPr>
          <w:lang w:eastAsia="ru-RU"/>
        </w:rPr>
        <w:t>«__» ________________ 20__ г.          ___</w:t>
      </w:r>
      <w:r w:rsidR="006C2B73">
        <w:rPr>
          <w:lang w:eastAsia="ru-RU"/>
        </w:rPr>
        <w:t xml:space="preserve">_______________                </w:t>
      </w:r>
      <w:r w:rsidRPr="004B60FC">
        <w:rPr>
          <w:lang w:eastAsia="ru-RU"/>
        </w:rPr>
        <w:t>____________________</w:t>
      </w:r>
    </w:p>
    <w:p w:rsidR="004B60FC" w:rsidRDefault="004B60FC" w:rsidP="004B60FC">
      <w:pPr>
        <w:suppressAutoHyphens w:val="0"/>
        <w:rPr>
          <w:sz w:val="20"/>
          <w:szCs w:val="20"/>
          <w:lang w:eastAsia="ru-RU"/>
        </w:rPr>
      </w:pPr>
      <w:r w:rsidRPr="004B60FC">
        <w:rPr>
          <w:sz w:val="20"/>
          <w:szCs w:val="20"/>
          <w:lang w:eastAsia="ru-RU"/>
        </w:rPr>
        <w:t xml:space="preserve">                 (дата)                                                          (подпись заявителя)                                  (Ф.И.О. заявителя)</w:t>
      </w:r>
    </w:p>
    <w:p w:rsidR="006C2B73" w:rsidRDefault="006C2B73" w:rsidP="004B60FC">
      <w:pPr>
        <w:suppressAutoHyphens w:val="0"/>
        <w:rPr>
          <w:sz w:val="20"/>
          <w:szCs w:val="20"/>
          <w:lang w:eastAsia="ru-RU"/>
        </w:rPr>
      </w:pPr>
    </w:p>
    <w:p w:rsidR="004B60FC" w:rsidRPr="004B60FC" w:rsidRDefault="004B60FC" w:rsidP="004B60FC">
      <w:pPr>
        <w:suppressAutoHyphens w:val="0"/>
        <w:jc w:val="both"/>
        <w:rPr>
          <w:sz w:val="20"/>
          <w:szCs w:val="20"/>
          <w:lang w:eastAsia="ru-RU"/>
        </w:rPr>
      </w:pPr>
      <w:r w:rsidRPr="004B60FC">
        <w:rPr>
          <w:position w:val="-4"/>
          <w:sz w:val="20"/>
          <w:szCs w:val="20"/>
          <w:lang w:eastAsia="ru-RU"/>
        </w:rPr>
        <w:object w:dxaOrig="120" w:dyaOrig="300">
          <v:shape id="_x0000_i1026" type="#_x0000_t75" style="width:6pt;height:15pt" o:ole="">
            <v:imagedata r:id="rId10" o:title=""/>
          </v:shape>
          <o:OLEObject Type="Embed" ProgID="Equation.3" ShapeID="_x0000_i1026" DrawAspect="Content" ObjectID="_1506520496" r:id="rId11"/>
        </w:object>
      </w:r>
      <w:r w:rsidRPr="004B60FC">
        <w:rPr>
          <w:sz w:val="20"/>
          <w:szCs w:val="20"/>
          <w:lang w:eastAsia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4B60FC" w:rsidRPr="004B60FC" w:rsidRDefault="004B60FC" w:rsidP="004B60FC">
      <w:pPr>
        <w:suppressAutoHyphens w:val="0"/>
        <w:jc w:val="both"/>
        <w:rPr>
          <w:lang w:eastAsia="ru-RU"/>
        </w:rPr>
      </w:pPr>
      <w:r w:rsidRPr="004B60FC">
        <w:rPr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B60FC" w:rsidRPr="004B60FC" w:rsidRDefault="004B60FC" w:rsidP="004B60FC">
      <w:pPr>
        <w:tabs>
          <w:tab w:val="left" w:pos="142"/>
          <w:tab w:val="left" w:pos="284"/>
          <w:tab w:val="num" w:pos="1080"/>
        </w:tabs>
        <w:suppressAutoHyphens w:val="0"/>
        <w:ind w:left="-567" w:firstLine="340"/>
        <w:jc w:val="both"/>
        <w:rPr>
          <w:sz w:val="28"/>
          <w:szCs w:val="28"/>
          <w:lang w:eastAsia="x-none"/>
        </w:rPr>
      </w:pPr>
      <w:r w:rsidRPr="004B60FC">
        <w:rPr>
          <w:sz w:val="28"/>
          <w:szCs w:val="28"/>
          <w:lang w:val="x-none" w:eastAsia="x-none"/>
        </w:rPr>
        <w:t xml:space="preserve"> Документ прошу выдать на руки / направить по почте</w:t>
      </w:r>
    </w:p>
    <w:p w:rsidR="004B60FC" w:rsidRPr="004B60FC" w:rsidRDefault="004B60FC" w:rsidP="004B60FC">
      <w:pPr>
        <w:tabs>
          <w:tab w:val="left" w:pos="142"/>
          <w:tab w:val="left" w:pos="284"/>
          <w:tab w:val="num" w:pos="1080"/>
        </w:tabs>
        <w:suppressAutoHyphens w:val="0"/>
        <w:ind w:left="-567" w:firstLine="340"/>
        <w:jc w:val="both"/>
        <w:rPr>
          <w:sz w:val="28"/>
          <w:szCs w:val="28"/>
          <w:lang w:eastAsia="x-none"/>
        </w:rPr>
      </w:pPr>
      <w:r w:rsidRPr="004B60FC">
        <w:rPr>
          <w:sz w:val="28"/>
          <w:szCs w:val="28"/>
          <w:lang w:eastAsia="x-none"/>
        </w:rPr>
        <w:t xml:space="preserve">*Примечание: </w:t>
      </w:r>
      <w:r w:rsidRPr="004B60FC">
        <w:rPr>
          <w:sz w:val="28"/>
          <w:lang w:val="x-none" w:eastAsia="x-none"/>
        </w:rPr>
        <w:t>данный столбец не заполняется, в случае подачи заявления в электронном виде через ПГУ ЛО</w:t>
      </w:r>
    </w:p>
    <w:sectPr w:rsidR="004B60FC" w:rsidRPr="004B60FC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85C42"/>
    <w:multiLevelType w:val="hybridMultilevel"/>
    <w:tmpl w:val="7D8A78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208F4"/>
    <w:rsid w:val="0013686C"/>
    <w:rsid w:val="001436C7"/>
    <w:rsid w:val="00151540"/>
    <w:rsid w:val="00224487"/>
    <w:rsid w:val="002A06A5"/>
    <w:rsid w:val="00320F76"/>
    <w:rsid w:val="003C7653"/>
    <w:rsid w:val="003E686B"/>
    <w:rsid w:val="003F6677"/>
    <w:rsid w:val="00416450"/>
    <w:rsid w:val="0049164A"/>
    <w:rsid w:val="00496193"/>
    <w:rsid w:val="004B60FC"/>
    <w:rsid w:val="004E5728"/>
    <w:rsid w:val="004F17FD"/>
    <w:rsid w:val="00521D31"/>
    <w:rsid w:val="005242CF"/>
    <w:rsid w:val="00614D5F"/>
    <w:rsid w:val="00623343"/>
    <w:rsid w:val="006C2B73"/>
    <w:rsid w:val="007424E8"/>
    <w:rsid w:val="007456CF"/>
    <w:rsid w:val="00747250"/>
    <w:rsid w:val="007A4AD3"/>
    <w:rsid w:val="007D43D4"/>
    <w:rsid w:val="007F4DEA"/>
    <w:rsid w:val="00866DFE"/>
    <w:rsid w:val="00897A7E"/>
    <w:rsid w:val="008A621D"/>
    <w:rsid w:val="008C7D5B"/>
    <w:rsid w:val="008F34B2"/>
    <w:rsid w:val="0096038D"/>
    <w:rsid w:val="009B6C73"/>
    <w:rsid w:val="009D322B"/>
    <w:rsid w:val="00A37044"/>
    <w:rsid w:val="00A57526"/>
    <w:rsid w:val="00A903FE"/>
    <w:rsid w:val="00AE5449"/>
    <w:rsid w:val="00B17AA2"/>
    <w:rsid w:val="00E36985"/>
    <w:rsid w:val="00E518BB"/>
    <w:rsid w:val="00E552A7"/>
    <w:rsid w:val="00F325A5"/>
    <w:rsid w:val="00F71D26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3155;fld=1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CF1D3-98C2-42BE-A72C-056E3D4A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2195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38</cp:revision>
  <cp:lastPrinted>2015-10-16T08:43:00Z</cp:lastPrinted>
  <dcterms:created xsi:type="dcterms:W3CDTF">2015-03-25T08:02:00Z</dcterms:created>
  <dcterms:modified xsi:type="dcterms:W3CDTF">2015-10-16T13:09:00Z</dcterms:modified>
</cp:coreProperties>
</file>