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99A" w:rsidRDefault="00BA299A" w:rsidP="00F874C8">
      <w:pPr>
        <w:pStyle w:val="1"/>
        <w:ind w:left="142" w:right="282"/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>
            <wp:extent cx="542925" cy="66675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«Пудомягское сельское поселение»</w:t>
      </w:r>
    </w:p>
    <w:p w:rsidR="00BA299A" w:rsidRPr="00D55B82" w:rsidRDefault="00BA299A" w:rsidP="00F874C8">
      <w:pPr>
        <w:spacing w:after="120" w:line="200" w:lineRule="exact"/>
        <w:ind w:left="142" w:right="282"/>
        <w:jc w:val="center"/>
        <w:rPr>
          <w:rFonts w:ascii="Times New Roman" w:hAnsi="Times New Roman" w:cs="Times New Roman"/>
          <w:sz w:val="24"/>
          <w:szCs w:val="24"/>
        </w:rPr>
      </w:pPr>
      <w:r w:rsidRPr="00D55B82">
        <w:rPr>
          <w:rFonts w:ascii="Times New Roman" w:hAnsi="Times New Roman" w:cs="Times New Roman"/>
          <w:sz w:val="24"/>
          <w:szCs w:val="24"/>
        </w:rPr>
        <w:t>Гатчинского муниципального района Ленинградской области</w:t>
      </w:r>
    </w:p>
    <w:p w:rsidR="00BA299A" w:rsidRPr="004B4F22" w:rsidRDefault="00BA299A" w:rsidP="00F874C8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:rsidR="00BA299A" w:rsidRPr="004B4F22" w:rsidRDefault="00BA299A" w:rsidP="00F874C8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4B4F22">
        <w:rPr>
          <w:rFonts w:ascii="Times New Roman" w:hAnsi="Times New Roman"/>
          <w:b/>
          <w:sz w:val="28"/>
          <w:szCs w:val="28"/>
        </w:rPr>
        <w:t>ПОСТАНОВЛЕНИЕ</w:t>
      </w:r>
    </w:p>
    <w:p w:rsidR="00BA299A" w:rsidRPr="00F874C8" w:rsidRDefault="00BA299A" w:rsidP="00F874C8">
      <w:pPr>
        <w:spacing w:after="0" w:line="0" w:lineRule="atLeast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«</w:t>
      </w:r>
      <w:r w:rsidR="001702DB">
        <w:rPr>
          <w:rFonts w:ascii="Times New Roman" w:hAnsi="Times New Roman"/>
          <w:sz w:val="28"/>
          <w:szCs w:val="28"/>
        </w:rPr>
        <w:t>28</w:t>
      </w:r>
      <w:r w:rsidRPr="00F874C8">
        <w:rPr>
          <w:rFonts w:ascii="Times New Roman" w:hAnsi="Times New Roman"/>
          <w:sz w:val="28"/>
          <w:szCs w:val="28"/>
        </w:rPr>
        <w:t xml:space="preserve">» октября 2014 года                                                                              № </w:t>
      </w:r>
      <w:r w:rsidR="001702DB">
        <w:rPr>
          <w:rFonts w:ascii="Times New Roman" w:hAnsi="Times New Roman"/>
          <w:sz w:val="28"/>
          <w:szCs w:val="28"/>
        </w:rPr>
        <w:t>410</w:t>
      </w:r>
    </w:p>
    <w:p w:rsidR="00BA299A" w:rsidRPr="00F874C8" w:rsidRDefault="00BA299A" w:rsidP="00F874C8">
      <w:pPr>
        <w:pStyle w:val="aa"/>
        <w:spacing w:before="0" w:beforeAutospacing="0" w:after="0" w:afterAutospacing="0"/>
        <w:ind w:left="142" w:right="282" w:firstLine="709"/>
        <w:rPr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«Социально-экономическое развитие </w:t>
      </w: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Муниципального образования «Пудомягское</w:t>
      </w: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сельское поселение» </w:t>
      </w:r>
      <w:proofErr w:type="gramStart"/>
      <w:r w:rsidRPr="00F874C8">
        <w:rPr>
          <w:rFonts w:ascii="Times New Roman" w:hAnsi="Times New Roman"/>
          <w:sz w:val="28"/>
          <w:szCs w:val="28"/>
        </w:rPr>
        <w:t>Гатчинского</w:t>
      </w:r>
      <w:proofErr w:type="gramEnd"/>
      <w:r w:rsidRPr="00F874C8">
        <w:rPr>
          <w:rFonts w:ascii="Times New Roman" w:hAnsi="Times New Roman"/>
          <w:sz w:val="28"/>
          <w:szCs w:val="28"/>
        </w:rPr>
        <w:t xml:space="preserve"> муниципального </w:t>
      </w:r>
    </w:p>
    <w:p w:rsidR="00BA299A" w:rsidRPr="00F874C8" w:rsidRDefault="00BA299A" w:rsidP="00F874C8">
      <w:pPr>
        <w:spacing w:after="0" w:line="240" w:lineRule="auto"/>
        <w:ind w:left="142" w:right="282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района Ленинградской  области  на 2015г.»</w:t>
      </w:r>
    </w:p>
    <w:p w:rsidR="00BA299A" w:rsidRPr="00F874C8" w:rsidRDefault="00BA299A" w:rsidP="00F874C8">
      <w:pPr>
        <w:tabs>
          <w:tab w:val="left" w:pos="5797"/>
        </w:tabs>
        <w:spacing w:after="0" w:line="0" w:lineRule="atLeast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       В соответствии со статьей 1 Федерального закона от 7 мая 2013 года №104 –ФЗ « О внесении изменений в Бюджетный кодекс Российской </w:t>
      </w:r>
      <w:proofErr w:type="gramStart"/>
      <w:r w:rsidRPr="00F874C8">
        <w:rPr>
          <w:rFonts w:ascii="Times New Roman" w:hAnsi="Times New Roman"/>
          <w:sz w:val="28"/>
          <w:szCs w:val="28"/>
        </w:rPr>
        <w:t>Федерации и отдельные законодательные акты Российской Федерации в связи с совершенствованием бюджетного процесса», со статьями 172, 179 Бюджетного кодекса Российской Федерации, с учетом Постановления правительства Ленинградской области от 07.03.2013 №66 «Об утверждении Порядка разработки, реализации и оценки эффективности государственных программ Ленинградской области», руководствуясь Уставом муниципального образования «Пудомягское сельское поселение» Гатчинского муниципального района Ленинградской области, и Постановлением Администрации «Пудомягское сельское поселение</w:t>
      </w:r>
      <w:proofErr w:type="gramEnd"/>
      <w:r w:rsidRPr="00F874C8">
        <w:rPr>
          <w:rFonts w:ascii="Times New Roman" w:hAnsi="Times New Roman"/>
          <w:sz w:val="28"/>
          <w:szCs w:val="28"/>
        </w:rPr>
        <w:t>» от 07.10.2014г №375 «Об утверждении порядка разработки, реализации и оценки эффективности муниципальных программ муниципального образования «Пудомягское сельское поселение» Гатчинского муниципального района Ленинградской области», и в целях обеспечения эффективного функционирования системы программно-целевого управления, администрация «Пудомягское сельское поселение»</w:t>
      </w: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pStyle w:val="aa"/>
        <w:spacing w:before="0" w:beforeAutospacing="0" w:after="0" w:afterAutospacing="0"/>
        <w:ind w:left="142" w:right="282"/>
        <w:rPr>
          <w:b/>
          <w:sz w:val="28"/>
          <w:szCs w:val="28"/>
        </w:rPr>
      </w:pPr>
      <w:r w:rsidRPr="00F874C8">
        <w:rPr>
          <w:b/>
          <w:sz w:val="28"/>
          <w:szCs w:val="28"/>
        </w:rPr>
        <w:t>ПОСТАНОВЛЯЕТ:</w:t>
      </w:r>
    </w:p>
    <w:p w:rsidR="00BA299A" w:rsidRPr="00F874C8" w:rsidRDefault="00BA299A" w:rsidP="00F874C8">
      <w:pPr>
        <w:pStyle w:val="aa"/>
        <w:spacing w:before="0" w:beforeAutospacing="0" w:after="0" w:afterAutospacing="0"/>
        <w:ind w:left="142" w:right="282"/>
        <w:rPr>
          <w:b/>
          <w:sz w:val="28"/>
          <w:szCs w:val="28"/>
        </w:rPr>
      </w:pPr>
    </w:p>
    <w:p w:rsidR="00BA299A" w:rsidRPr="00B360FE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         1.Утвердить Муниципальную программу «Социально-экономическое развитие муниципального образования «Пудомягское сельское поселение» Гатчинского муниципального района Ленинградской области  на 2015г.» </w:t>
      </w:r>
    </w:p>
    <w:p w:rsidR="00F874C8" w:rsidRPr="00B360FE" w:rsidRDefault="00F874C8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B360FE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         2. Настоящее постановление вступает в силу со дня подписания и подлежит опубликованию</w:t>
      </w:r>
      <w:r w:rsidR="006D5EC6" w:rsidRPr="00F874C8">
        <w:rPr>
          <w:rFonts w:ascii="Times New Roman" w:hAnsi="Times New Roman"/>
          <w:sz w:val="28"/>
          <w:szCs w:val="28"/>
        </w:rPr>
        <w:t xml:space="preserve"> </w:t>
      </w:r>
      <w:r w:rsidRPr="00F874C8">
        <w:rPr>
          <w:rFonts w:ascii="Times New Roman" w:hAnsi="Times New Roman"/>
          <w:sz w:val="28"/>
          <w:szCs w:val="28"/>
        </w:rPr>
        <w:t xml:space="preserve">на официальном  сайте  муниципального образования «Пудомягское сельское поселение» Гатчинского муниципального района Ленинградской области  </w:t>
      </w:r>
      <w:r w:rsidR="006D5EC6" w:rsidRPr="00F874C8">
        <w:rPr>
          <w:rFonts w:ascii="Times New Roman" w:hAnsi="Times New Roman"/>
          <w:sz w:val="28"/>
          <w:szCs w:val="28"/>
        </w:rPr>
        <w:t xml:space="preserve">и </w:t>
      </w:r>
      <w:r w:rsidRPr="00F874C8">
        <w:rPr>
          <w:rFonts w:ascii="Times New Roman" w:hAnsi="Times New Roman"/>
          <w:sz w:val="28"/>
          <w:szCs w:val="28"/>
        </w:rPr>
        <w:t>в сети Интернет.</w:t>
      </w:r>
    </w:p>
    <w:p w:rsidR="00F874C8" w:rsidRPr="00B360FE" w:rsidRDefault="00F874C8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 w:rsidRPr="00F874C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874C8">
        <w:rPr>
          <w:rFonts w:ascii="Times New Roman" w:hAnsi="Times New Roman"/>
          <w:sz w:val="28"/>
          <w:szCs w:val="28"/>
        </w:rPr>
        <w:t xml:space="preserve">  исполнением настоящего постановления оставляю за собой.</w:t>
      </w: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BA299A" w:rsidRPr="00F874C8" w:rsidRDefault="00BA299A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Глава администрации</w:t>
      </w:r>
    </w:p>
    <w:p w:rsidR="00BA299A" w:rsidRPr="00F874C8" w:rsidRDefault="006D5EC6" w:rsidP="00F874C8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«</w:t>
      </w:r>
      <w:r w:rsidR="00BA299A" w:rsidRPr="00F874C8">
        <w:rPr>
          <w:rFonts w:ascii="Times New Roman" w:hAnsi="Times New Roman"/>
          <w:sz w:val="28"/>
          <w:szCs w:val="28"/>
        </w:rPr>
        <w:t>Пудомягско</w:t>
      </w:r>
      <w:r w:rsidRPr="00F874C8">
        <w:rPr>
          <w:rFonts w:ascii="Times New Roman" w:hAnsi="Times New Roman"/>
          <w:sz w:val="28"/>
          <w:szCs w:val="28"/>
        </w:rPr>
        <w:t>е</w:t>
      </w:r>
      <w:r w:rsidR="00BA299A" w:rsidRPr="00F874C8">
        <w:rPr>
          <w:rFonts w:ascii="Times New Roman" w:hAnsi="Times New Roman"/>
          <w:sz w:val="28"/>
          <w:szCs w:val="28"/>
        </w:rPr>
        <w:t xml:space="preserve"> сельско</w:t>
      </w:r>
      <w:r w:rsidRPr="00F874C8">
        <w:rPr>
          <w:rFonts w:ascii="Times New Roman" w:hAnsi="Times New Roman"/>
          <w:sz w:val="28"/>
          <w:szCs w:val="28"/>
        </w:rPr>
        <w:t>е</w:t>
      </w:r>
      <w:r w:rsidR="00BA299A" w:rsidRPr="00F874C8">
        <w:rPr>
          <w:rFonts w:ascii="Times New Roman" w:hAnsi="Times New Roman"/>
          <w:sz w:val="28"/>
          <w:szCs w:val="28"/>
        </w:rPr>
        <w:t xml:space="preserve"> поселени</w:t>
      </w:r>
      <w:r w:rsidRPr="00F874C8">
        <w:rPr>
          <w:rFonts w:ascii="Times New Roman" w:hAnsi="Times New Roman"/>
          <w:sz w:val="28"/>
          <w:szCs w:val="28"/>
        </w:rPr>
        <w:t>е»</w:t>
      </w:r>
      <w:r w:rsidR="00BA299A" w:rsidRPr="00F874C8">
        <w:rPr>
          <w:rFonts w:ascii="Times New Roman" w:hAnsi="Times New Roman"/>
          <w:sz w:val="28"/>
          <w:szCs w:val="28"/>
        </w:rPr>
        <w:t xml:space="preserve">                          </w:t>
      </w:r>
      <w:r w:rsidRPr="00F874C8">
        <w:rPr>
          <w:rFonts w:ascii="Times New Roman" w:hAnsi="Times New Roman"/>
          <w:sz w:val="28"/>
          <w:szCs w:val="28"/>
        </w:rPr>
        <w:t xml:space="preserve">                          </w:t>
      </w:r>
      <w:r w:rsidR="00BA299A" w:rsidRPr="00F874C8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BA299A" w:rsidRPr="00F874C8">
        <w:rPr>
          <w:rFonts w:ascii="Times New Roman" w:hAnsi="Times New Roman"/>
          <w:sz w:val="28"/>
          <w:szCs w:val="28"/>
        </w:rPr>
        <w:t>Л.А.Ежова</w:t>
      </w:r>
      <w:proofErr w:type="spellEnd"/>
    </w:p>
    <w:p w:rsidR="00BA299A" w:rsidRPr="006D5EC6" w:rsidRDefault="00BA299A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99A" w:rsidRDefault="00BA299A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EC6" w:rsidRPr="00B360FE" w:rsidRDefault="006D5EC6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4C8" w:rsidRPr="00B360FE" w:rsidRDefault="00F874C8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99A" w:rsidRDefault="00BA299A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2DB" w:rsidRPr="006D5EC6" w:rsidRDefault="001702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9DA" w:rsidRPr="00F874C8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</w:t>
      </w:r>
    </w:p>
    <w:p w:rsidR="000B22F1" w:rsidRPr="00F874C8" w:rsidRDefault="000B22F1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«Социально – экономическое развитие </w:t>
      </w:r>
      <w:r w:rsidR="003A481A" w:rsidRPr="00F874C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Pr="00F874C8">
        <w:rPr>
          <w:rFonts w:ascii="Times New Roman" w:hAnsi="Times New Roman" w:cs="Times New Roman"/>
          <w:b/>
          <w:sz w:val="28"/>
          <w:szCs w:val="28"/>
        </w:rPr>
        <w:t xml:space="preserve"> «Пудомягское сельское поселение»</w:t>
      </w:r>
      <w:r w:rsidR="00F874C8" w:rsidRPr="00F87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4C8">
        <w:rPr>
          <w:rFonts w:ascii="Times New Roman" w:hAnsi="Times New Roman" w:cs="Times New Roman"/>
          <w:b/>
          <w:sz w:val="28"/>
          <w:szCs w:val="28"/>
        </w:rPr>
        <w:t>Гатчинского муниципального района Ленинградской области</w:t>
      </w:r>
      <w:r w:rsidR="00114F2B" w:rsidRPr="00F874C8">
        <w:rPr>
          <w:rFonts w:ascii="Times New Roman" w:hAnsi="Times New Roman" w:cs="Times New Roman"/>
          <w:b/>
          <w:sz w:val="28"/>
          <w:szCs w:val="28"/>
        </w:rPr>
        <w:t xml:space="preserve"> на 2015 год</w:t>
      </w:r>
      <w:r w:rsidR="003A481A" w:rsidRPr="00F874C8">
        <w:rPr>
          <w:rFonts w:ascii="Times New Roman" w:hAnsi="Times New Roman" w:cs="Times New Roman"/>
          <w:b/>
          <w:sz w:val="28"/>
          <w:szCs w:val="28"/>
        </w:rPr>
        <w:t>»</w:t>
      </w:r>
    </w:p>
    <w:p w:rsidR="009D4B87" w:rsidRPr="00F874C8" w:rsidRDefault="009D4B87" w:rsidP="00A14CB9">
      <w:pPr>
        <w:shd w:val="clear" w:color="auto" w:fill="FFFFFF"/>
        <w:spacing w:after="0" w:line="240" w:lineRule="auto"/>
        <w:ind w:left="142" w:right="284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9D4B87" w:rsidRPr="00F874C8" w:rsidRDefault="009D4B87" w:rsidP="00A14CB9">
      <w:pPr>
        <w:shd w:val="clear" w:color="auto" w:fill="FFFFFF"/>
        <w:spacing w:after="0" w:line="240" w:lineRule="auto"/>
        <w:ind w:left="142" w:right="284" w:firstLine="54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D4B87" w:rsidRPr="00F874C8" w:rsidTr="00B6305D">
        <w:trPr>
          <w:trHeight w:val="359"/>
        </w:trPr>
        <w:tc>
          <w:tcPr>
            <w:tcW w:w="5069" w:type="dxa"/>
            <w:vAlign w:val="center"/>
          </w:tcPr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9D4B87" w:rsidRPr="00F874C8" w:rsidTr="00B6305D">
        <w:trPr>
          <w:trHeight w:val="422"/>
        </w:trPr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F874C8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администрации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  <w:r w:rsidR="00130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Виноградова В.Н.</w:t>
            </w:r>
          </w:p>
        </w:tc>
      </w:tr>
      <w:tr w:rsidR="009D4B87" w:rsidRPr="00F874C8" w:rsidTr="00B6305D">
        <w:trPr>
          <w:trHeight w:val="399"/>
        </w:trPr>
        <w:tc>
          <w:tcPr>
            <w:tcW w:w="5069" w:type="dxa"/>
            <w:vAlign w:val="center"/>
          </w:tcPr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1308A8" w:rsidRDefault="00677CCA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Профильные специалисты администрации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305D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 w:rsidR="00B630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  <w:r w:rsidR="00130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4B87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Начальник отдела бюджетного учета и отчетности – Ковалева М.Н.</w:t>
            </w: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Начальник отдела по управлению имуществом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Карповец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Т.Е.</w:t>
            </w: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Директор МКУК «Пудомягский КДЦ» - Кувшинова Т.И.</w:t>
            </w:r>
          </w:p>
          <w:p w:rsidR="001308A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08A8" w:rsidRPr="00F874C8" w:rsidRDefault="001308A8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И.о. начальника отдела ЖКХ и БП, ГО и ЧС – Похмельных С.А.</w:t>
            </w:r>
          </w:p>
        </w:tc>
      </w:tr>
      <w:tr w:rsidR="009D4B87" w:rsidRPr="00F874C8" w:rsidTr="00B6305D">
        <w:trPr>
          <w:trHeight w:val="399"/>
        </w:trPr>
        <w:tc>
          <w:tcPr>
            <w:tcW w:w="5069" w:type="dxa"/>
            <w:vAlign w:val="center"/>
          </w:tcPr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муниципального образования  «Пудомягское сельское поселение</w:t>
            </w:r>
            <w:r w:rsidR="001308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Гатчинского муниципального района Ленинградской области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2015 год»</w:t>
            </w:r>
          </w:p>
        </w:tc>
      </w:tr>
      <w:tr w:rsidR="009D4B87" w:rsidRPr="00F874C8" w:rsidTr="00B6305D">
        <w:trPr>
          <w:trHeight w:val="277"/>
        </w:trPr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</w:t>
            </w:r>
          </w:p>
        </w:tc>
        <w:tc>
          <w:tcPr>
            <w:tcW w:w="5069" w:type="dxa"/>
            <w:vAlign w:val="center"/>
          </w:tcPr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1.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«Создание условий для экономического развития Пудомягского сельского поселения»</w:t>
            </w:r>
          </w:p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2.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безопасности на территории Пудомягского сельского поселения»</w:t>
            </w:r>
          </w:p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3.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«Жилищно-коммунальное хозяйство, содержание автомобильных дорог и благоустройство территории </w:t>
            </w:r>
            <w:r w:rsidR="0065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Пудомягского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4. </w:t>
            </w:r>
          </w:p>
          <w:p w:rsidR="007B30E9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культуры, организация праздничных мероприятий на территории Пудомягского сельского поселения»</w:t>
            </w:r>
          </w:p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5.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</w:t>
            </w:r>
            <w:r w:rsidR="009B7AE5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физической культуры,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спорта и молодежной политики»</w:t>
            </w:r>
          </w:p>
        </w:tc>
      </w:tr>
      <w:tr w:rsidR="009D4B87" w:rsidRPr="00F874C8" w:rsidTr="00B6305D">
        <w:trPr>
          <w:trHeight w:val="396"/>
        </w:trPr>
        <w:tc>
          <w:tcPr>
            <w:tcW w:w="5069" w:type="dxa"/>
            <w:vAlign w:val="center"/>
          </w:tcPr>
          <w:p w:rsidR="001308A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Цели и задачи 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5069" w:type="dxa"/>
            <w:vAlign w:val="center"/>
          </w:tcPr>
          <w:p w:rsidR="004235DD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повышение уровня благосостояния и качества жизни населения на основе устойчивого развития экономики поселения.</w:t>
            </w:r>
          </w:p>
          <w:p w:rsidR="009D4B87" w:rsidRPr="00F874C8" w:rsidRDefault="004235DD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Задачи: </w:t>
            </w:r>
            <w:r w:rsidR="009D4B87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экономического развития муниципального образования;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безопасной среды обитания;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инфраструктуры на территории сельского поселения;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удовлетворить свои потребности;</w:t>
            </w:r>
          </w:p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качественных услуг социально- культурного направления населению;</w:t>
            </w:r>
          </w:p>
          <w:p w:rsidR="009D4B87" w:rsidRPr="00F874C8" w:rsidRDefault="009D4B87" w:rsidP="00A14CB9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массового спорта среди различных категорий и групп населения</w:t>
            </w:r>
            <w:r w:rsidR="00A14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9D4B87" w:rsidRPr="00F874C8" w:rsidTr="00B6305D">
        <w:trPr>
          <w:trHeight w:val="415"/>
        </w:trPr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9D4B87" w:rsidRPr="00F874C8" w:rsidTr="00B6305D">
        <w:trPr>
          <w:trHeight w:val="421"/>
        </w:trPr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5069" w:type="dxa"/>
            <w:vAlign w:val="center"/>
          </w:tcPr>
          <w:p w:rsidR="009D4B87" w:rsidRPr="00F874C8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20 366 тыс. рублей.</w:t>
            </w:r>
          </w:p>
          <w:p w:rsidR="009D4B87" w:rsidRPr="00F874C8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</w:t>
            </w:r>
            <w:r w:rsidR="00A14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14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Пудомягского сельского поселения</w:t>
            </w:r>
          </w:p>
        </w:tc>
      </w:tr>
      <w:tr w:rsidR="009D4B87" w:rsidRPr="00F874C8" w:rsidTr="00B6305D">
        <w:trPr>
          <w:trHeight w:val="856"/>
        </w:trPr>
        <w:tc>
          <w:tcPr>
            <w:tcW w:w="5069" w:type="dxa"/>
            <w:vAlign w:val="center"/>
          </w:tcPr>
          <w:p w:rsidR="009D4B87" w:rsidRPr="00F874C8" w:rsidRDefault="009D4B87" w:rsidP="001308A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Муниципальной программы и показатели социально-экономической эффективности</w:t>
            </w:r>
          </w:p>
        </w:tc>
        <w:tc>
          <w:tcPr>
            <w:tcW w:w="5069" w:type="dxa"/>
            <w:vAlign w:val="center"/>
          </w:tcPr>
          <w:p w:rsidR="009D4B87" w:rsidRPr="00F874C8" w:rsidRDefault="009D4B87" w:rsidP="00A14CB9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уровня качества жизни населения и формирование комфортной среды проживания на территории Пудомягского сельского поселения</w:t>
            </w:r>
          </w:p>
        </w:tc>
      </w:tr>
    </w:tbl>
    <w:p w:rsidR="009D4B87" w:rsidRPr="00F874C8" w:rsidRDefault="009D4B87" w:rsidP="001308A8">
      <w:pPr>
        <w:shd w:val="clear" w:color="auto" w:fill="FFFFFF"/>
        <w:spacing w:after="0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  <w:t> </w:t>
      </w:r>
    </w:p>
    <w:p w:rsidR="00E1721F" w:rsidRPr="00F874C8" w:rsidRDefault="00B806D9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</w:t>
      </w:r>
      <w:r w:rsidR="00E1721F"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</w:t>
      </w:r>
      <w:r w:rsidR="009D4B87" w:rsidRPr="00F874C8">
        <w:rPr>
          <w:rFonts w:ascii="Times New Roman" w:hAnsi="Times New Roman" w:cs="Times New Roman"/>
          <w:b/>
          <w:sz w:val="28"/>
          <w:szCs w:val="28"/>
        </w:rPr>
        <w:t xml:space="preserve"> и основных проблем</w:t>
      </w:r>
    </w:p>
    <w:p w:rsidR="00E1721F" w:rsidRDefault="00E1721F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муниципального образования «Пудомягское сельское поселение»</w:t>
      </w:r>
      <w:r w:rsidR="00B806D9">
        <w:rPr>
          <w:rFonts w:ascii="Times New Roman" w:hAnsi="Times New Roman" w:cs="Times New Roman"/>
          <w:b/>
          <w:sz w:val="28"/>
          <w:szCs w:val="28"/>
        </w:rPr>
        <w:t xml:space="preserve"> Гатчинского муниципального района Ленинградской области</w:t>
      </w:r>
    </w:p>
    <w:p w:rsidR="00686ED8" w:rsidRPr="00F874C8" w:rsidRDefault="00686ED8" w:rsidP="00B806D9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sz w:val="28"/>
          <w:szCs w:val="28"/>
        </w:rPr>
      </w:pPr>
    </w:p>
    <w:p w:rsidR="00686ED8" w:rsidRDefault="00686ED8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Территория Пудомягского сельского поселения расположена на возвышенности, вдоль русла реки Ижора.  Протяженность поселения с севера на юг составляет около </w:t>
      </w:r>
      <w:smartTag w:uri="urn:schemas-microsoft-com:office:smarttags" w:element="metricconverter">
        <w:smartTagPr>
          <w:attr w:name="ProductID" w:val="20 км"/>
        </w:smartTagPr>
        <w:r w:rsidR="00E1721F" w:rsidRPr="00F874C8">
          <w:rPr>
            <w:rFonts w:ascii="Times New Roman" w:hAnsi="Times New Roman" w:cs="Times New Roman"/>
            <w:sz w:val="28"/>
            <w:szCs w:val="28"/>
          </w:rPr>
          <w:t>20 км</w:t>
        </w:r>
      </w:smartTag>
      <w:r w:rsidR="00E1721F" w:rsidRPr="00F874C8">
        <w:rPr>
          <w:rFonts w:ascii="Times New Roman" w:hAnsi="Times New Roman" w:cs="Times New Roman"/>
          <w:sz w:val="28"/>
          <w:szCs w:val="28"/>
        </w:rPr>
        <w:t xml:space="preserve">. Поселение расположено между гор. С-Петербургом (пригородная зона С-Петербурга) и гор. Гатчина.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Граничащие территории:                                                                                  </w:t>
      </w:r>
    </w:p>
    <w:p w:rsidR="007B30E9" w:rsidRPr="00686ED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С севера – </w:t>
      </w:r>
      <w:r w:rsidR="008349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34970">
        <w:rPr>
          <w:rFonts w:ascii="Times New Roman" w:hAnsi="Times New Roman" w:cs="Times New Roman"/>
          <w:sz w:val="28"/>
          <w:szCs w:val="28"/>
        </w:rPr>
        <w:t>.</w:t>
      </w:r>
      <w:r w:rsidRPr="00F874C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-Петербург   </w:t>
      </w:r>
    </w:p>
    <w:p w:rsidR="00E1721F" w:rsidRPr="00F874C8" w:rsidRDefault="007B30E9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С </w:t>
      </w:r>
      <w:r w:rsidR="009A5C25" w:rsidRPr="00F874C8">
        <w:rPr>
          <w:rFonts w:ascii="Times New Roman" w:hAnsi="Times New Roman" w:cs="Times New Roman"/>
          <w:sz w:val="28"/>
          <w:szCs w:val="28"/>
        </w:rPr>
        <w:t>северо-востока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 -  г. Коммунар                                                                              </w:t>
      </w:r>
    </w:p>
    <w:p w:rsidR="007B30E9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С </w:t>
      </w:r>
      <w:r w:rsidR="009A5C25" w:rsidRPr="00F874C8">
        <w:rPr>
          <w:rFonts w:ascii="Times New Roman" w:hAnsi="Times New Roman" w:cs="Times New Roman"/>
          <w:sz w:val="28"/>
          <w:szCs w:val="28"/>
        </w:rPr>
        <w:t>север</w:t>
      </w:r>
      <w:r w:rsidR="009A5C25">
        <w:rPr>
          <w:rFonts w:ascii="Times New Roman" w:hAnsi="Times New Roman" w:cs="Times New Roman"/>
          <w:sz w:val="28"/>
          <w:szCs w:val="28"/>
        </w:rPr>
        <w:t>о</w:t>
      </w:r>
      <w:r w:rsidR="009A5C25" w:rsidRPr="00F874C8">
        <w:rPr>
          <w:rFonts w:ascii="Times New Roman" w:hAnsi="Times New Roman" w:cs="Times New Roman"/>
          <w:sz w:val="28"/>
          <w:szCs w:val="28"/>
        </w:rPr>
        <w:t>-запада</w:t>
      </w:r>
      <w:r w:rsidRPr="00F874C8">
        <w:rPr>
          <w:rFonts w:ascii="Times New Roman" w:hAnsi="Times New Roman" w:cs="Times New Roman"/>
          <w:sz w:val="28"/>
          <w:szCs w:val="28"/>
        </w:rPr>
        <w:t xml:space="preserve"> – Веревское </w:t>
      </w:r>
      <w:r w:rsidR="009A5C2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Pr="00F874C8">
        <w:rPr>
          <w:rFonts w:ascii="Times New Roman" w:hAnsi="Times New Roman" w:cs="Times New Roman"/>
          <w:sz w:val="28"/>
          <w:szCs w:val="28"/>
        </w:rPr>
        <w:t>поселение</w:t>
      </w:r>
    </w:p>
    <w:p w:rsidR="00E1721F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С юга –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Новосветское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9A5C2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Pr="00F874C8">
        <w:rPr>
          <w:rFonts w:ascii="Times New Roman" w:hAnsi="Times New Roman" w:cs="Times New Roman"/>
          <w:sz w:val="28"/>
          <w:szCs w:val="28"/>
        </w:rPr>
        <w:t>поселение</w:t>
      </w:r>
    </w:p>
    <w:p w:rsidR="00E1721F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С </w:t>
      </w:r>
      <w:r w:rsidR="009A5C25" w:rsidRPr="00F874C8">
        <w:rPr>
          <w:rFonts w:ascii="Times New Roman" w:hAnsi="Times New Roman" w:cs="Times New Roman"/>
          <w:sz w:val="28"/>
          <w:szCs w:val="28"/>
        </w:rPr>
        <w:t>юго-востока</w:t>
      </w:r>
      <w:r w:rsidRPr="00F874C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Сусанинское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9A5C25">
        <w:rPr>
          <w:rFonts w:ascii="Times New Roman" w:hAnsi="Times New Roman" w:cs="Times New Roman"/>
          <w:sz w:val="28"/>
          <w:szCs w:val="28"/>
        </w:rPr>
        <w:t xml:space="preserve">сельское </w:t>
      </w:r>
      <w:r w:rsidRPr="00F874C8">
        <w:rPr>
          <w:rFonts w:ascii="Times New Roman" w:hAnsi="Times New Roman" w:cs="Times New Roman"/>
          <w:sz w:val="28"/>
          <w:szCs w:val="28"/>
        </w:rPr>
        <w:t xml:space="preserve">поселение   </w:t>
      </w:r>
    </w:p>
    <w:p w:rsidR="008B7200" w:rsidRPr="00F874C8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Транспортное сообщение осуществляется автотранспортом:</w:t>
      </w:r>
    </w:p>
    <w:p w:rsidR="007B30E9" w:rsidRPr="00B360FE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Автобус № 529 - Гатчина – Павловск</w:t>
      </w:r>
    </w:p>
    <w:p w:rsidR="00E1721F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Автобус № 478 -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Павловск-Лукаши</w:t>
      </w:r>
      <w:proofErr w:type="gramEnd"/>
    </w:p>
    <w:p w:rsidR="00E1721F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Маршрутное такси – С-Петербур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Лукаши.</w:t>
      </w:r>
    </w:p>
    <w:p w:rsidR="008B7200" w:rsidRPr="00F874C8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Площадь земель Пудомягского сельского поселения составляет 7113 га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из них:</w:t>
      </w:r>
    </w:p>
    <w:p w:rsidR="007B30E9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сель</w:t>
      </w:r>
      <w:r w:rsidR="00293531">
        <w:rPr>
          <w:rFonts w:ascii="Times New Roman" w:hAnsi="Times New Roman" w:cs="Times New Roman"/>
          <w:sz w:val="28"/>
          <w:szCs w:val="28"/>
        </w:rPr>
        <w:t>ско</w:t>
      </w:r>
      <w:r w:rsidRPr="00F874C8">
        <w:rPr>
          <w:rFonts w:ascii="Times New Roman" w:hAnsi="Times New Roman" w:cs="Times New Roman"/>
          <w:sz w:val="28"/>
          <w:szCs w:val="28"/>
        </w:rPr>
        <w:t>хоз</w:t>
      </w:r>
      <w:r w:rsidR="00293531">
        <w:rPr>
          <w:rFonts w:ascii="Times New Roman" w:hAnsi="Times New Roman" w:cs="Times New Roman"/>
          <w:sz w:val="28"/>
          <w:szCs w:val="28"/>
        </w:rPr>
        <w:t xml:space="preserve">яйственного </w:t>
      </w:r>
      <w:r w:rsidRPr="00F874C8">
        <w:rPr>
          <w:rFonts w:ascii="Times New Roman" w:hAnsi="Times New Roman" w:cs="Times New Roman"/>
          <w:sz w:val="28"/>
          <w:szCs w:val="28"/>
        </w:rPr>
        <w:t>использования – 5</w:t>
      </w:r>
      <w:r w:rsidR="00C17AB9">
        <w:rPr>
          <w:rFonts w:ascii="Times New Roman" w:hAnsi="Times New Roman" w:cs="Times New Roman"/>
          <w:sz w:val="28"/>
          <w:szCs w:val="28"/>
        </w:rPr>
        <w:t>688,9</w:t>
      </w:r>
      <w:r w:rsidRPr="00F874C8">
        <w:rPr>
          <w:rFonts w:ascii="Times New Roman" w:hAnsi="Times New Roman" w:cs="Times New Roman"/>
          <w:sz w:val="28"/>
          <w:szCs w:val="28"/>
        </w:rPr>
        <w:t xml:space="preserve"> га. </w:t>
      </w:r>
    </w:p>
    <w:p w:rsidR="007B30E9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жилой застройки и земли общественно</w:t>
      </w:r>
      <w:r w:rsidR="00293531">
        <w:rPr>
          <w:rFonts w:ascii="Times New Roman" w:hAnsi="Times New Roman" w:cs="Times New Roman"/>
          <w:sz w:val="28"/>
          <w:szCs w:val="28"/>
        </w:rPr>
        <w:t>-</w:t>
      </w:r>
      <w:r w:rsidRPr="00F874C8">
        <w:rPr>
          <w:rFonts w:ascii="Times New Roman" w:hAnsi="Times New Roman" w:cs="Times New Roman"/>
          <w:sz w:val="28"/>
          <w:szCs w:val="28"/>
        </w:rPr>
        <w:t xml:space="preserve">деловой застройки – 1347 га. </w:t>
      </w:r>
    </w:p>
    <w:p w:rsidR="00E1721F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Земли промышленной, коммерческой и </w:t>
      </w:r>
      <w:r w:rsidR="00293531" w:rsidRPr="00F874C8">
        <w:rPr>
          <w:rFonts w:ascii="Times New Roman" w:hAnsi="Times New Roman" w:cs="Times New Roman"/>
          <w:sz w:val="28"/>
          <w:szCs w:val="28"/>
        </w:rPr>
        <w:t>коммунально-складской</w:t>
      </w:r>
      <w:r w:rsidRPr="00F874C8">
        <w:rPr>
          <w:rFonts w:ascii="Times New Roman" w:hAnsi="Times New Roman" w:cs="Times New Roman"/>
          <w:sz w:val="28"/>
          <w:szCs w:val="28"/>
        </w:rPr>
        <w:t xml:space="preserve"> застройки – </w:t>
      </w:r>
      <w:smartTag w:uri="urn:schemas-microsoft-com:office:smarttags" w:element="metricconverter">
        <w:smartTagPr>
          <w:attr w:name="ProductID" w:val="40 га"/>
        </w:smartTagPr>
        <w:r w:rsidRPr="00F874C8">
          <w:rPr>
            <w:rFonts w:ascii="Times New Roman" w:hAnsi="Times New Roman" w:cs="Times New Roman"/>
            <w:sz w:val="28"/>
            <w:szCs w:val="28"/>
          </w:rPr>
          <w:t>40 га</w:t>
        </w:r>
      </w:smartTag>
      <w:r w:rsidRPr="00F874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B30E9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водного фонда – 37,1 га.</w:t>
      </w:r>
    </w:p>
    <w:p w:rsidR="008B7200" w:rsidRPr="00F874C8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Численность постоянного населения  по состоянию на 01.</w:t>
      </w:r>
      <w:r w:rsidR="00C17AB9">
        <w:rPr>
          <w:rFonts w:ascii="Times New Roman" w:hAnsi="Times New Roman" w:cs="Times New Roman"/>
          <w:sz w:val="28"/>
          <w:szCs w:val="28"/>
        </w:rPr>
        <w:t>10</w:t>
      </w:r>
      <w:r w:rsidRPr="00F874C8">
        <w:rPr>
          <w:rFonts w:ascii="Times New Roman" w:hAnsi="Times New Roman" w:cs="Times New Roman"/>
          <w:sz w:val="28"/>
          <w:szCs w:val="28"/>
        </w:rPr>
        <w:t>.201</w:t>
      </w:r>
      <w:r w:rsidR="00C17AB9">
        <w:rPr>
          <w:rFonts w:ascii="Times New Roman" w:hAnsi="Times New Roman" w:cs="Times New Roman"/>
          <w:sz w:val="28"/>
          <w:szCs w:val="28"/>
        </w:rPr>
        <w:t>4</w:t>
      </w:r>
      <w:r w:rsidRPr="00F874C8">
        <w:rPr>
          <w:rFonts w:ascii="Times New Roman" w:hAnsi="Times New Roman" w:cs="Times New Roman"/>
          <w:sz w:val="28"/>
          <w:szCs w:val="28"/>
        </w:rPr>
        <w:t xml:space="preserve">г. составляет </w:t>
      </w:r>
      <w:r w:rsidR="00C17AB9">
        <w:rPr>
          <w:rFonts w:ascii="Times New Roman" w:hAnsi="Times New Roman" w:cs="Times New Roman"/>
          <w:sz w:val="28"/>
          <w:szCs w:val="28"/>
        </w:rPr>
        <w:t>6012</w:t>
      </w:r>
      <w:r w:rsidRPr="00F874C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C17AB9">
        <w:rPr>
          <w:rFonts w:ascii="Times New Roman" w:hAnsi="Times New Roman" w:cs="Times New Roman"/>
          <w:sz w:val="28"/>
          <w:szCs w:val="28"/>
        </w:rPr>
        <w:t>Демография</w:t>
      </w:r>
      <w:r w:rsidR="00C17AB9" w:rsidRPr="00C17AB9">
        <w:rPr>
          <w:rFonts w:ascii="Times New Roman" w:hAnsi="Times New Roman" w:cs="Times New Roman"/>
          <w:sz w:val="28"/>
          <w:szCs w:val="28"/>
        </w:rPr>
        <w:t>:</w:t>
      </w:r>
      <w:r w:rsidR="008B7200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 xml:space="preserve">Коэффициент убыли населения составил 0,3/1000 человек. Это связано с большим процентом людей пожилого возраста, проживающего в Пудомягском </w:t>
      </w:r>
      <w:r w:rsidR="008B7200">
        <w:rPr>
          <w:rFonts w:ascii="Times New Roman" w:hAnsi="Times New Roman" w:cs="Times New Roman"/>
          <w:sz w:val="28"/>
          <w:szCs w:val="28"/>
        </w:rPr>
        <w:t>сельском поселении.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Экономическое развитие Пудомягского </w:t>
      </w:r>
      <w:r w:rsidR="00C17AB9">
        <w:rPr>
          <w:rFonts w:ascii="Times New Roman" w:hAnsi="Times New Roman" w:cs="Times New Roman"/>
          <w:sz w:val="28"/>
          <w:szCs w:val="28"/>
        </w:rPr>
        <w:t>сельского поселения: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 1.Промышленность.</w:t>
      </w:r>
    </w:p>
    <w:p w:rsidR="00E1721F" w:rsidRPr="00F874C8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На территории поселения расположено промышленное предприятие ОАО ««Ленинградский опытный завод» «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Севзапмонтажавтоматика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>»». Объем отгруженных товаров собственного производства в 201</w:t>
      </w:r>
      <w:r w:rsidR="00CD0A6F" w:rsidRPr="00F874C8">
        <w:rPr>
          <w:rFonts w:ascii="Times New Roman" w:hAnsi="Times New Roman" w:cs="Times New Roman"/>
          <w:sz w:val="28"/>
          <w:szCs w:val="28"/>
        </w:rPr>
        <w:t>3</w:t>
      </w:r>
      <w:r w:rsidRPr="00F874C8">
        <w:rPr>
          <w:rFonts w:ascii="Times New Roman" w:hAnsi="Times New Roman" w:cs="Times New Roman"/>
          <w:sz w:val="28"/>
          <w:szCs w:val="28"/>
        </w:rPr>
        <w:t xml:space="preserve"> году составил  142,5 млн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уб., средняя численность работников предприятия – 250 чел.</w:t>
      </w:r>
    </w:p>
    <w:p w:rsidR="00E1721F" w:rsidRDefault="00E1721F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Среднемесячная зар</w:t>
      </w:r>
      <w:r w:rsidR="008B720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>плата – 18 888 рублей.</w:t>
      </w:r>
    </w:p>
    <w:p w:rsidR="008B7200" w:rsidRPr="00F874C8" w:rsidRDefault="008B7200" w:rsidP="008B72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7B30E9"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Pr="00F874C8">
        <w:rPr>
          <w:rFonts w:ascii="Times New Roman" w:hAnsi="Times New Roman" w:cs="Times New Roman"/>
          <w:sz w:val="28"/>
          <w:szCs w:val="28"/>
        </w:rPr>
        <w:t>2. Сельское хозяйство.</w:t>
      </w:r>
    </w:p>
    <w:p w:rsidR="008B7200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lastRenderedPageBreak/>
        <w:t xml:space="preserve">На территории поселения основным предприятием, осуществляющим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сельско-хозяйственную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деятельность является ООО «Славянка-М».</w:t>
      </w:r>
      <w:r w:rsidR="008B7200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Средняя  численность – 80 человек.</w:t>
      </w:r>
      <w:r w:rsidR="008B7200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Средняя месячная зар</w:t>
      </w:r>
      <w:r w:rsidR="008B720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>плата – 12580 руб.</w:t>
      </w:r>
      <w:r w:rsidR="00EE039C" w:rsidRPr="00F874C8">
        <w:rPr>
          <w:rFonts w:ascii="Times New Roman" w:hAnsi="Times New Roman" w:cs="Times New Roman"/>
          <w:sz w:val="28"/>
          <w:szCs w:val="28"/>
        </w:rPr>
        <w:t xml:space="preserve">  П</w:t>
      </w:r>
      <w:r w:rsidRPr="00F874C8">
        <w:rPr>
          <w:rFonts w:ascii="Times New Roman" w:hAnsi="Times New Roman" w:cs="Times New Roman"/>
          <w:sz w:val="28"/>
          <w:szCs w:val="28"/>
        </w:rPr>
        <w:t>редприятие стабильно работает,  на 100% обеспечено  кормами собственного производства.</w:t>
      </w:r>
    </w:p>
    <w:p w:rsidR="00EE039C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Действующими фермерскими хозяйствами  являются: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Курбанов С.Г. – выращивание овец, производство молока, выращивание трав.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Александров В.И. – выращивание свиней, выращивание трав.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Михович М.К. – животноводство и растениеводство.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Ярош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Г.М., Петухова В.В., Коломенский С.А.,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Брюханов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Ю.А. – выращивание овощей.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="00E1721F" w:rsidRPr="00F874C8">
        <w:rPr>
          <w:rFonts w:ascii="Times New Roman" w:hAnsi="Times New Roman" w:cs="Times New Roman"/>
          <w:sz w:val="28"/>
          <w:szCs w:val="28"/>
        </w:rPr>
        <w:t>3. Научная и инновационная деятельность.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4C8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осуществляющие научную и инновационную деятельность на территории Пудомягского </w:t>
      </w:r>
      <w:r w:rsidR="008B720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874C8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="00E1721F" w:rsidRPr="00F874C8">
        <w:rPr>
          <w:rFonts w:ascii="Times New Roman" w:hAnsi="Times New Roman" w:cs="Times New Roman"/>
          <w:sz w:val="28"/>
          <w:szCs w:val="28"/>
        </w:rPr>
        <w:t>4. Транспорт, связь, дорожное хозяйство.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Населенные пункты Пудомягского </w:t>
      </w:r>
      <w:r w:rsidR="008B720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F874C8">
        <w:rPr>
          <w:rFonts w:ascii="Times New Roman" w:hAnsi="Times New Roman" w:cs="Times New Roman"/>
          <w:sz w:val="28"/>
          <w:szCs w:val="28"/>
        </w:rPr>
        <w:t xml:space="preserve"> расположены вдоль региональной автомобильной трассы Красное Село – Гатчина – Павловск. Железные дороги  по территории поселения не проходят, до ближайшей станции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Антропшино</w:t>
      </w:r>
      <w:proofErr w:type="spellEnd"/>
      <w:r w:rsidR="007B30E9" w:rsidRPr="00F874C8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км"/>
        </w:smartTagPr>
        <w:r w:rsidRPr="00F874C8">
          <w:rPr>
            <w:rFonts w:ascii="Times New Roman" w:hAnsi="Times New Roman" w:cs="Times New Roman"/>
            <w:sz w:val="28"/>
            <w:szCs w:val="28"/>
          </w:rPr>
          <w:t>4 км</w:t>
        </w:r>
      </w:smartTag>
      <w:r w:rsidRPr="00F874C8">
        <w:rPr>
          <w:rFonts w:ascii="Times New Roman" w:hAnsi="Times New Roman" w:cs="Times New Roman"/>
          <w:sz w:val="28"/>
          <w:szCs w:val="28"/>
        </w:rPr>
        <w:t>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Транспортные услуги на территории поселения осуществляются следующими организациями:</w:t>
      </w:r>
    </w:p>
    <w:p w:rsidR="008B7200" w:rsidRDefault="00E1721F" w:rsidP="0071478B">
      <w:pPr>
        <w:tabs>
          <w:tab w:val="left" w:pos="4335"/>
        </w:tabs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МУП «СОПАП», г. Гатчина</w:t>
      </w:r>
      <w:proofErr w:type="gramStart"/>
      <w:r w:rsidR="00EE039C" w:rsidRPr="00F874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1478B">
        <w:rPr>
          <w:rFonts w:ascii="Times New Roman" w:hAnsi="Times New Roman" w:cs="Times New Roman"/>
          <w:sz w:val="28"/>
          <w:szCs w:val="28"/>
        </w:rPr>
        <w:tab/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«ПИТЕРАВТО», г. Пушкин, ул.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Гусарская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16.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</w:t>
      </w:r>
      <w:r w:rsidR="00E1721F" w:rsidRPr="00F874C8">
        <w:rPr>
          <w:rFonts w:ascii="Times New Roman" w:hAnsi="Times New Roman" w:cs="Times New Roman"/>
          <w:sz w:val="28"/>
          <w:szCs w:val="28"/>
        </w:rPr>
        <w:t>5. Инвестиции, строительство.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Строительных организаций на территории поселения нет.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</w:t>
      </w:r>
      <w:r w:rsidR="00E1721F" w:rsidRPr="00F874C8">
        <w:rPr>
          <w:rFonts w:ascii="Times New Roman" w:hAnsi="Times New Roman" w:cs="Times New Roman"/>
          <w:sz w:val="28"/>
          <w:szCs w:val="28"/>
        </w:rPr>
        <w:t>6. Потребительский рынок и малое предпринимательство.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Население Пудомягского с</w:t>
      </w:r>
      <w:r w:rsidR="005073A6" w:rsidRPr="00F874C8">
        <w:rPr>
          <w:rFonts w:ascii="Times New Roman" w:hAnsi="Times New Roman" w:cs="Times New Roman"/>
          <w:sz w:val="28"/>
          <w:szCs w:val="28"/>
        </w:rPr>
        <w:t>ельского поселения обслуживают 7</w:t>
      </w:r>
      <w:r w:rsidRPr="00F874C8">
        <w:rPr>
          <w:rFonts w:ascii="Times New Roman" w:hAnsi="Times New Roman" w:cs="Times New Roman"/>
          <w:sz w:val="28"/>
          <w:szCs w:val="28"/>
        </w:rPr>
        <w:t xml:space="preserve"> организаций торговли:</w:t>
      </w:r>
    </w:p>
    <w:p w:rsidR="008B7200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Коммунарское РАЙПО,</w:t>
      </w:r>
    </w:p>
    <w:p w:rsidR="008B7200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ЧП «ЖИГАЛЕВА», </w:t>
      </w:r>
    </w:p>
    <w:p w:rsidR="008B7200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ЧП «РЕВЯКИНА», </w:t>
      </w:r>
    </w:p>
    <w:p w:rsidR="008B7200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ЧП «КАЛИНИН», </w:t>
      </w:r>
    </w:p>
    <w:p w:rsidR="008B7200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ЧП «ОСИПЯН»,</w:t>
      </w:r>
      <w:r w:rsidR="005073A6" w:rsidRPr="00F87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00" w:rsidRDefault="005073A6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ООО «Агроторг»</w:t>
      </w:r>
      <w:r w:rsidR="008B7200">
        <w:rPr>
          <w:rFonts w:ascii="Times New Roman" w:hAnsi="Times New Roman" w:cs="Times New Roman"/>
          <w:sz w:val="28"/>
          <w:szCs w:val="28"/>
        </w:rPr>
        <w:t>,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200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ООО «ГРАГОР»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B7200" w:rsidRDefault="008B7200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2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r w:rsidR="00E1721F" w:rsidRPr="00F874C8">
        <w:rPr>
          <w:rFonts w:ascii="Times New Roman" w:hAnsi="Times New Roman" w:cs="Times New Roman"/>
          <w:sz w:val="28"/>
          <w:szCs w:val="28"/>
        </w:rPr>
        <w:t>общественн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 питани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1721F" w:rsidRPr="00F874C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Коммунарское РАЙПО, ООО «ГРАГОР».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Численность персонала всего по организациям составляет </w:t>
      </w:r>
      <w:r w:rsidR="00CD0A6F" w:rsidRPr="00F874C8">
        <w:rPr>
          <w:rFonts w:ascii="Times New Roman" w:hAnsi="Times New Roman" w:cs="Times New Roman"/>
          <w:sz w:val="28"/>
          <w:szCs w:val="28"/>
        </w:rPr>
        <w:t>52</w:t>
      </w:r>
      <w:r w:rsidRPr="00F874C8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E1721F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Площадь торговых площадей – </w:t>
      </w:r>
      <w:smartTag w:uri="urn:schemas-microsoft-com:office:smarttags" w:element="metricconverter">
        <w:smartTagPr>
          <w:attr w:name="ProductID" w:val="861,3 м"/>
        </w:smartTagPr>
        <w:r w:rsidRPr="00F874C8">
          <w:rPr>
            <w:rFonts w:ascii="Times New Roman" w:hAnsi="Times New Roman" w:cs="Times New Roman"/>
            <w:sz w:val="28"/>
            <w:szCs w:val="28"/>
          </w:rPr>
          <w:t>861,3 м</w:t>
        </w:r>
      </w:smartTag>
      <w:r w:rsidRPr="00F874C8">
        <w:rPr>
          <w:rFonts w:ascii="Times New Roman" w:hAnsi="Times New Roman" w:cs="Times New Roman"/>
          <w:sz w:val="28"/>
          <w:szCs w:val="28"/>
        </w:rPr>
        <w:t>.кв.</w:t>
      </w:r>
      <w:r w:rsidR="007B30E9"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Количество посадочных мест – 90.</w:t>
      </w:r>
    </w:p>
    <w:p w:rsidR="0071478B" w:rsidRPr="00F874C8" w:rsidRDefault="0071478B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Малых предприятий на территории поселения – 4,  по видам деятельности:  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производство рассады цветов и овощей, кустарников  и их реализация;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производство пластиковых окон;</w:t>
      </w:r>
    </w:p>
    <w:p w:rsidR="00E1721F" w:rsidRPr="00F874C8" w:rsidRDefault="00E1721F" w:rsidP="0071478B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бумажная промышленность;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транспортные перевозки.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Численност</w:t>
      </w:r>
      <w:r w:rsidR="005073A6" w:rsidRPr="00F874C8">
        <w:rPr>
          <w:rFonts w:ascii="Times New Roman" w:hAnsi="Times New Roman" w:cs="Times New Roman"/>
          <w:sz w:val="28"/>
          <w:szCs w:val="28"/>
        </w:rPr>
        <w:t>ь рабочих – 52</w:t>
      </w:r>
      <w:r w:rsidRPr="00F874C8">
        <w:rPr>
          <w:rFonts w:ascii="Times New Roman" w:hAnsi="Times New Roman" w:cs="Times New Roman"/>
          <w:sz w:val="28"/>
          <w:szCs w:val="28"/>
        </w:rPr>
        <w:t xml:space="preserve"> чел. Спад производства  на предприятиях малого бизнеса не наблюдался.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</w:t>
      </w:r>
      <w:r w:rsidR="00E1721F" w:rsidRPr="00F874C8">
        <w:rPr>
          <w:rFonts w:ascii="Times New Roman" w:hAnsi="Times New Roman" w:cs="Times New Roman"/>
          <w:sz w:val="28"/>
          <w:szCs w:val="28"/>
        </w:rPr>
        <w:t>7. Труд и занятость населения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Численность официально зарегистрированных безработных составляет 8 чел. 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="00E1721F" w:rsidRPr="00F874C8">
        <w:rPr>
          <w:rFonts w:ascii="Times New Roman" w:hAnsi="Times New Roman" w:cs="Times New Roman"/>
          <w:sz w:val="28"/>
          <w:szCs w:val="28"/>
        </w:rPr>
        <w:t>8.</w:t>
      </w:r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E1721F" w:rsidRPr="00F874C8">
        <w:rPr>
          <w:rFonts w:ascii="Times New Roman" w:hAnsi="Times New Roman" w:cs="Times New Roman"/>
          <w:sz w:val="28"/>
          <w:szCs w:val="28"/>
        </w:rPr>
        <w:t>ЖКХ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Муниципальный жилой фонд обслуживает МУП ЖКХ «Сиверский»</w:t>
      </w:r>
    </w:p>
    <w:p w:rsidR="00E1721F" w:rsidRPr="00F874C8" w:rsidRDefault="007B30E9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    </w:t>
      </w:r>
      <w:r w:rsidR="00E1721F" w:rsidRPr="00F874C8">
        <w:rPr>
          <w:rFonts w:ascii="Times New Roman" w:hAnsi="Times New Roman" w:cs="Times New Roman"/>
          <w:sz w:val="28"/>
          <w:szCs w:val="28"/>
        </w:rPr>
        <w:t>9.</w:t>
      </w:r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E1721F" w:rsidRPr="00F874C8">
        <w:rPr>
          <w:rFonts w:ascii="Times New Roman" w:hAnsi="Times New Roman" w:cs="Times New Roman"/>
          <w:sz w:val="28"/>
          <w:szCs w:val="28"/>
        </w:rPr>
        <w:t>Социальная  сфера: образование, здравоохранение, культура, соц</w:t>
      </w:r>
      <w:r w:rsidR="00DE6460">
        <w:rPr>
          <w:rFonts w:ascii="Times New Roman" w:hAnsi="Times New Roman" w:cs="Times New Roman"/>
          <w:sz w:val="28"/>
          <w:szCs w:val="28"/>
        </w:rPr>
        <w:t xml:space="preserve">иальная </w:t>
      </w:r>
      <w:r w:rsidR="00E1721F" w:rsidRPr="00F874C8">
        <w:rPr>
          <w:rFonts w:ascii="Times New Roman" w:hAnsi="Times New Roman" w:cs="Times New Roman"/>
          <w:sz w:val="28"/>
          <w:szCs w:val="28"/>
        </w:rPr>
        <w:t>защита, молодежная политика, физкультура и спорт.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Лукашевская средняя школа- численность работающих – 37 чел., средняя  зар</w:t>
      </w:r>
      <w:r w:rsidR="00DE646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>плата – 15 084 руб.</w:t>
      </w:r>
    </w:p>
    <w:p w:rsidR="00E1721F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Детский сад № 32 – численность работающих – 41 чел., средняя зар</w:t>
      </w:r>
      <w:r w:rsidR="00DE646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 xml:space="preserve">плата – 15 084 руб. </w:t>
      </w:r>
    </w:p>
    <w:p w:rsidR="007B30E9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Анте</w:t>
      </w:r>
      <w:r w:rsidR="00677CCA" w:rsidRPr="00F874C8">
        <w:rPr>
          <w:rFonts w:ascii="Times New Roman" w:hAnsi="Times New Roman" w:cs="Times New Roman"/>
          <w:sz w:val="28"/>
          <w:szCs w:val="28"/>
        </w:rPr>
        <w:t>левская</w:t>
      </w:r>
      <w:proofErr w:type="spellEnd"/>
      <w:r w:rsidR="00677CCA" w:rsidRPr="00F874C8">
        <w:rPr>
          <w:rFonts w:ascii="Times New Roman" w:hAnsi="Times New Roman" w:cs="Times New Roman"/>
          <w:sz w:val="28"/>
          <w:szCs w:val="28"/>
        </w:rPr>
        <w:t xml:space="preserve"> амбулатория – врачей – 2</w:t>
      </w:r>
      <w:r w:rsidR="00DE6460">
        <w:rPr>
          <w:rFonts w:ascii="Times New Roman" w:hAnsi="Times New Roman" w:cs="Times New Roman"/>
          <w:sz w:val="28"/>
          <w:szCs w:val="28"/>
        </w:rPr>
        <w:t xml:space="preserve"> чел.</w:t>
      </w:r>
      <w:r w:rsidRPr="00F874C8">
        <w:rPr>
          <w:rFonts w:ascii="Times New Roman" w:hAnsi="Times New Roman" w:cs="Times New Roman"/>
          <w:sz w:val="28"/>
          <w:szCs w:val="28"/>
        </w:rPr>
        <w:t>; медсестер – 7</w:t>
      </w:r>
      <w:r w:rsidR="00DE6460">
        <w:rPr>
          <w:rFonts w:ascii="Times New Roman" w:hAnsi="Times New Roman" w:cs="Times New Roman"/>
          <w:sz w:val="28"/>
          <w:szCs w:val="28"/>
        </w:rPr>
        <w:t>чел.</w:t>
      </w:r>
      <w:r w:rsidRPr="00F874C8">
        <w:rPr>
          <w:rFonts w:ascii="Times New Roman" w:hAnsi="Times New Roman" w:cs="Times New Roman"/>
          <w:sz w:val="28"/>
          <w:szCs w:val="28"/>
        </w:rPr>
        <w:t>; санитаров – 2 ч</w:t>
      </w:r>
      <w:r w:rsidR="00DE6460">
        <w:rPr>
          <w:rFonts w:ascii="Times New Roman" w:hAnsi="Times New Roman" w:cs="Times New Roman"/>
          <w:sz w:val="28"/>
          <w:szCs w:val="28"/>
        </w:rPr>
        <w:t>ел</w:t>
      </w:r>
      <w:r w:rsidRPr="00F874C8">
        <w:rPr>
          <w:rFonts w:ascii="Times New Roman" w:hAnsi="Times New Roman" w:cs="Times New Roman"/>
          <w:sz w:val="28"/>
          <w:szCs w:val="28"/>
        </w:rPr>
        <w:t>. Средняя зар</w:t>
      </w:r>
      <w:r w:rsidR="00DE646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 xml:space="preserve">плата – 13 200 руб. </w:t>
      </w:r>
    </w:p>
    <w:p w:rsidR="00A5247D" w:rsidRPr="00F874C8" w:rsidRDefault="00E1721F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М</w:t>
      </w:r>
      <w:r w:rsidR="00DE6460">
        <w:rPr>
          <w:rFonts w:ascii="Times New Roman" w:hAnsi="Times New Roman" w:cs="Times New Roman"/>
          <w:sz w:val="28"/>
          <w:szCs w:val="28"/>
        </w:rPr>
        <w:t>К</w:t>
      </w:r>
      <w:r w:rsidRPr="00F874C8">
        <w:rPr>
          <w:rFonts w:ascii="Times New Roman" w:hAnsi="Times New Roman" w:cs="Times New Roman"/>
          <w:sz w:val="28"/>
          <w:szCs w:val="28"/>
        </w:rPr>
        <w:t xml:space="preserve">УК </w:t>
      </w:r>
      <w:r w:rsidR="00DE6460">
        <w:rPr>
          <w:rFonts w:ascii="Times New Roman" w:hAnsi="Times New Roman" w:cs="Times New Roman"/>
          <w:sz w:val="28"/>
          <w:szCs w:val="28"/>
        </w:rPr>
        <w:t>«</w:t>
      </w:r>
      <w:r w:rsidRPr="00F874C8">
        <w:rPr>
          <w:rFonts w:ascii="Times New Roman" w:hAnsi="Times New Roman" w:cs="Times New Roman"/>
          <w:sz w:val="28"/>
          <w:szCs w:val="28"/>
        </w:rPr>
        <w:t xml:space="preserve">Пудомягский </w:t>
      </w:r>
      <w:r w:rsidR="00DE6460">
        <w:rPr>
          <w:rFonts w:ascii="Times New Roman" w:hAnsi="Times New Roman" w:cs="Times New Roman"/>
          <w:sz w:val="28"/>
          <w:szCs w:val="28"/>
        </w:rPr>
        <w:t>КДЦ»</w:t>
      </w:r>
      <w:r w:rsidRPr="00F874C8">
        <w:rPr>
          <w:rFonts w:ascii="Times New Roman" w:hAnsi="Times New Roman" w:cs="Times New Roman"/>
          <w:sz w:val="28"/>
          <w:szCs w:val="28"/>
        </w:rPr>
        <w:t xml:space="preserve"> -  10 чел.  </w:t>
      </w:r>
      <w:r w:rsidR="00DE6460">
        <w:rPr>
          <w:rFonts w:ascii="Times New Roman" w:hAnsi="Times New Roman" w:cs="Times New Roman"/>
          <w:sz w:val="28"/>
          <w:szCs w:val="28"/>
        </w:rPr>
        <w:t>С</w:t>
      </w:r>
      <w:r w:rsidRPr="00F874C8">
        <w:rPr>
          <w:rFonts w:ascii="Times New Roman" w:hAnsi="Times New Roman" w:cs="Times New Roman"/>
          <w:sz w:val="28"/>
          <w:szCs w:val="28"/>
        </w:rPr>
        <w:t>редняя зар</w:t>
      </w:r>
      <w:r w:rsidR="00DE6460">
        <w:rPr>
          <w:rFonts w:ascii="Times New Roman" w:hAnsi="Times New Roman" w:cs="Times New Roman"/>
          <w:sz w:val="28"/>
          <w:szCs w:val="28"/>
        </w:rPr>
        <w:t xml:space="preserve">аботная </w:t>
      </w:r>
      <w:r w:rsidRPr="00F874C8">
        <w:rPr>
          <w:rFonts w:ascii="Times New Roman" w:hAnsi="Times New Roman" w:cs="Times New Roman"/>
          <w:sz w:val="28"/>
          <w:szCs w:val="28"/>
        </w:rPr>
        <w:t>плата – 11 043,8руб.</w:t>
      </w:r>
    </w:p>
    <w:p w:rsidR="00A5247D" w:rsidRPr="00F874C8" w:rsidRDefault="00A5247D" w:rsidP="00F874C8">
      <w:pPr>
        <w:pStyle w:val="a8"/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DE6460" w:rsidRDefault="00A5247D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8"/>
          <w:szCs w:val="28"/>
          <w:u w:val="single"/>
        </w:rPr>
      </w:pPr>
      <w:r w:rsidRPr="00DE6460">
        <w:rPr>
          <w:rFonts w:ascii="Times New Roman" w:hAnsi="Times New Roman"/>
          <w:sz w:val="28"/>
          <w:szCs w:val="28"/>
          <w:u w:val="single"/>
        </w:rPr>
        <w:t xml:space="preserve">Основные проблемы социально-экономического развития </w:t>
      </w:r>
      <w:r w:rsidR="00DE6460">
        <w:rPr>
          <w:rFonts w:ascii="Times New Roman" w:hAnsi="Times New Roman"/>
          <w:sz w:val="28"/>
          <w:szCs w:val="28"/>
          <w:u w:val="single"/>
        </w:rPr>
        <w:t>муниципального образования «</w:t>
      </w:r>
      <w:r w:rsidRPr="00DE6460">
        <w:rPr>
          <w:rFonts w:ascii="Times New Roman" w:hAnsi="Times New Roman"/>
          <w:sz w:val="28"/>
          <w:szCs w:val="28"/>
          <w:u w:val="single"/>
        </w:rPr>
        <w:t>Пудомягское  сельское поселение</w:t>
      </w:r>
      <w:r w:rsidR="00DE6460">
        <w:rPr>
          <w:rFonts w:ascii="Times New Roman" w:hAnsi="Times New Roman"/>
          <w:sz w:val="28"/>
          <w:szCs w:val="28"/>
          <w:u w:val="single"/>
        </w:rPr>
        <w:t>» Гатчинского муниципального района Ленинградской области</w:t>
      </w:r>
    </w:p>
    <w:p w:rsidR="00A5247D" w:rsidRPr="00DE6460" w:rsidRDefault="00DE6460" w:rsidP="00F874C8">
      <w:pPr>
        <w:pStyle w:val="a8"/>
        <w:spacing w:after="0" w:line="240" w:lineRule="auto"/>
        <w:ind w:left="142" w:right="282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A5247D" w:rsidRPr="00DE6460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6460">
        <w:rPr>
          <w:rFonts w:ascii="Times New Roman" w:hAnsi="Times New Roman" w:cs="Times New Roman"/>
          <w:sz w:val="28"/>
          <w:szCs w:val="28"/>
          <w:u w:val="single"/>
        </w:rPr>
        <w:t>Проблемы социальной сферы:</w:t>
      </w:r>
    </w:p>
    <w:p w:rsidR="00DE6460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влияние близости к г.</w:t>
      </w:r>
      <w:r w:rsidR="00DE6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color w:val="000000"/>
          <w:sz w:val="28"/>
          <w:szCs w:val="28"/>
        </w:rPr>
        <w:t>Санкт-Петербургу и г.</w:t>
      </w:r>
      <w:r w:rsidR="00DE6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color w:val="000000"/>
          <w:sz w:val="28"/>
          <w:szCs w:val="28"/>
        </w:rPr>
        <w:t xml:space="preserve">Гатчине: 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необходимость повышения уровня жизни населения, т. к. доходы населения ниже по сравнению промышленно-развитыми городами, а их  близкое расположение и слабо развитая инфраструктура обостряет чувство социального неравенства, что, в свою очередь, может повлечь обострение социальной обстановки на территории</w:t>
      </w:r>
      <w:r w:rsidR="00DE646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F874C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недостаточный объем и необходимость повышения качества предоставления социальных услуг;</w:t>
      </w:r>
    </w:p>
    <w:p w:rsidR="00DE6460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 xml:space="preserve">- социально-демографические проблемы: 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низкая продолжительность жизни населения, высокий миграционный прирост</w:t>
      </w:r>
      <w:r w:rsidR="00DE646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отсутствие профильных объектов здравоохранения и укрепление материально-технической базы существующих;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необходимость развития трудового потенциала и профессиональной подготовки молодежи в соответствии с требованиями работодателей, расположенных на территории поселения;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необходимость модернизации жилого фонда и строительства нового жилья;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реформирование жилищно-коммунальной сферы.</w:t>
      </w:r>
    </w:p>
    <w:p w:rsidR="00A5247D" w:rsidRPr="00F874C8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646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Экономические структурные проблемы и инфраструктурные ограничения экономического роста</w:t>
      </w:r>
      <w:r w:rsidRPr="00F874C8">
        <w:rPr>
          <w:rFonts w:ascii="Times New Roman" w:hAnsi="Times New Roman" w:cs="Times New Roman"/>
          <w:sz w:val="28"/>
          <w:szCs w:val="28"/>
        </w:rPr>
        <w:t>: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невозможность предприятий, расположенных на территории</w:t>
      </w:r>
      <w:r w:rsidR="00DE6460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Pr="00F874C8">
        <w:rPr>
          <w:rFonts w:ascii="Times New Roman" w:hAnsi="Times New Roman" w:cs="Times New Roman"/>
          <w:color w:val="000000"/>
          <w:sz w:val="28"/>
          <w:szCs w:val="28"/>
        </w:rPr>
        <w:t>, расширять свое производство из-за недостаточности инвестиций в производство;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маятниковая миграция трудоспособного населения (перемещение населения на работу в г. Гатчину и г. Санкт-Петербург, вызванное более высоким уровнем оплаты труда);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сезонная миграция дачников на территорию муниципального образования в целом и возникновение проблем в связи с существенным приростом населения поселения в период апрель-октябрь;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существенный уровень износа зданий, объектов жилищного и коммунального хозяйства, материально-технической и научно-производственной базы объектов социальной сферы;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необходимость проведения инвентаризации и паспортизации объектов социальной сферы;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недостаточность объектов сферы услуг на территории поселения (отсутствуют прачечная, химчистка и др.);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недостаточность магазинов в «шаговой доступности» в отдельных населенных пунктах;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наличие населенных пунктов с численностью постоянно прописанных жителей менее 50 человек.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E6460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Проблема эффективности местного самоуправления</w:t>
      </w:r>
      <w:r w:rsidRPr="00F874C8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отсутствие кадрового резерва специалистов муниципального управления, необходимого с учетом расширения полномочий поселений в соответствии с Федеральным законом от 06.10.2003 № 131 - ФЗ «Об общих принципах организации местного самоуправления в Российской Федерации»;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низкий норматив численности муниципальных служащих администрации поселения (10 чел.) при расширении полномочий;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- необходимость формирования муниципальной правовой базы в целях эффективного исполнения полномочий, передаваемых на уровень поселений.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1FD0" w:rsidRPr="00F874C8" w:rsidRDefault="00671FD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Основные цели и задачи  муниципальной программы</w:t>
      </w:r>
      <w:r w:rsidR="00481761">
        <w:rPr>
          <w:rFonts w:ascii="Times New Roman" w:hAnsi="Times New Roman" w:cs="Times New Roman"/>
          <w:b/>
          <w:sz w:val="28"/>
          <w:szCs w:val="28"/>
        </w:rPr>
        <w:t>.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bCs/>
          <w:color w:val="000000"/>
          <w:sz w:val="28"/>
          <w:szCs w:val="28"/>
        </w:rPr>
        <w:t>Цель программы: повышение уровня благосостояния и качества жизни населения на основе устойчивого развития экономики поселения.</w:t>
      </w:r>
    </w:p>
    <w:p w:rsidR="00A5247D" w:rsidRPr="00F874C8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bCs/>
          <w:color w:val="000000"/>
          <w:sz w:val="28"/>
          <w:szCs w:val="28"/>
        </w:rPr>
        <w:t>Основными задачами, направленными на достижение поставленной цели являются:</w:t>
      </w:r>
    </w:p>
    <w:p w:rsidR="00A5247D" w:rsidRPr="00F874C8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4C8">
        <w:rPr>
          <w:rFonts w:ascii="Times New Roman" w:hAnsi="Times New Roman" w:cs="Times New Roman"/>
          <w:bCs/>
          <w:sz w:val="28"/>
          <w:szCs w:val="28"/>
        </w:rPr>
        <w:lastRenderedPageBreak/>
        <w:t>Создание условий для экономического развития муниципального  образования;</w:t>
      </w:r>
    </w:p>
    <w:p w:rsidR="00A5247D" w:rsidRPr="00F874C8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Создание безопасной среды обитания;</w:t>
      </w:r>
    </w:p>
    <w:p w:rsidR="00A5247D" w:rsidRPr="00F874C8" w:rsidRDefault="00A5247D" w:rsidP="00F874C8">
      <w:pPr>
        <w:pStyle w:val="a7"/>
        <w:numPr>
          <w:ilvl w:val="0"/>
          <w:numId w:val="13"/>
        </w:numPr>
        <w:ind w:left="142" w:right="282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/>
          <w:sz w:val="28"/>
          <w:szCs w:val="28"/>
        </w:rPr>
        <w:t>Развитие инфраструктуры на территории сельского поселения;</w:t>
      </w:r>
    </w:p>
    <w:p w:rsidR="00A5247D" w:rsidRPr="00F874C8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4C8">
        <w:rPr>
          <w:rFonts w:ascii="Times New Roman" w:hAnsi="Times New Roman" w:cs="Times New Roman"/>
          <w:bCs/>
          <w:sz w:val="28"/>
          <w:szCs w:val="28"/>
        </w:rPr>
        <w:t>Создание благоприятных условий для жизни, работы, отдыха населения, обеспечивающих гармоничное сочетание интересов развития личности и общества, возможность для каждого жителя реализовать свои способности и удовлетворять свои потребности;</w:t>
      </w:r>
    </w:p>
    <w:p w:rsidR="00A5247D" w:rsidRPr="00F874C8" w:rsidRDefault="00A5247D" w:rsidP="00F874C8">
      <w:pPr>
        <w:numPr>
          <w:ilvl w:val="0"/>
          <w:numId w:val="13"/>
        </w:numPr>
        <w:shd w:val="clear" w:color="auto" w:fill="FFFFFF"/>
        <w:spacing w:after="0" w:line="240" w:lineRule="auto"/>
        <w:ind w:left="142" w:right="2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Обеспечение предоставления качественных  муниципальных услуг социально-культурного напра</w:t>
      </w:r>
      <w:r w:rsidR="00671FD0" w:rsidRPr="00F874C8">
        <w:rPr>
          <w:rFonts w:ascii="Times New Roman" w:hAnsi="Times New Roman" w:cs="Times New Roman"/>
          <w:sz w:val="28"/>
          <w:szCs w:val="28"/>
        </w:rPr>
        <w:t xml:space="preserve">вления населению </w:t>
      </w:r>
      <w:r w:rsidR="007002FD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671FD0" w:rsidRPr="00F874C8">
        <w:rPr>
          <w:rFonts w:ascii="Times New Roman" w:hAnsi="Times New Roman" w:cs="Times New Roman"/>
          <w:sz w:val="28"/>
          <w:szCs w:val="28"/>
        </w:rPr>
        <w:t>Пудомягское</w:t>
      </w:r>
      <w:r w:rsidRPr="00F874C8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7002FD">
        <w:rPr>
          <w:rFonts w:ascii="Times New Roman" w:hAnsi="Times New Roman" w:cs="Times New Roman"/>
          <w:sz w:val="28"/>
          <w:szCs w:val="28"/>
        </w:rPr>
        <w:t>» Гатчинского муниципального района Ленинградской области</w:t>
      </w:r>
      <w:r w:rsidRPr="00F874C8">
        <w:rPr>
          <w:rFonts w:ascii="Times New Roman" w:hAnsi="Times New Roman" w:cs="Times New Roman"/>
          <w:sz w:val="28"/>
          <w:szCs w:val="28"/>
        </w:rPr>
        <w:t>;</w:t>
      </w:r>
    </w:p>
    <w:p w:rsidR="00A5247D" w:rsidRDefault="00A5247D" w:rsidP="00F874C8">
      <w:pPr>
        <w:numPr>
          <w:ilvl w:val="0"/>
          <w:numId w:val="13"/>
        </w:num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Развитие массового спорта среди различных категорий  и групп населения сельского поселения.</w:t>
      </w:r>
    </w:p>
    <w:p w:rsidR="007002FD" w:rsidRPr="00F874C8" w:rsidRDefault="007002FD" w:rsidP="007002FD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A5247D" w:rsidRPr="00F874C8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74C8">
        <w:rPr>
          <w:rFonts w:ascii="Times New Roman" w:hAnsi="Times New Roman" w:cs="Times New Roman"/>
          <w:sz w:val="28"/>
          <w:szCs w:val="28"/>
          <w:u w:val="single"/>
        </w:rPr>
        <w:t>В основе реализации программы предусмотрены следующие ориентиры:</w:t>
      </w:r>
    </w:p>
    <w:p w:rsidR="00A5247D" w:rsidRPr="00F874C8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1) Повышение качества планирования развития территории </w:t>
      </w:r>
      <w:r w:rsidR="00671FD0" w:rsidRPr="00F874C8">
        <w:rPr>
          <w:rFonts w:ascii="Times New Roman" w:hAnsi="Times New Roman" w:cs="Times New Roman"/>
          <w:sz w:val="28"/>
          <w:szCs w:val="28"/>
        </w:rPr>
        <w:t>Пудомягского</w:t>
      </w:r>
      <w:r w:rsidRPr="00F874C8">
        <w:rPr>
          <w:rFonts w:ascii="Times New Roman" w:hAnsi="Times New Roman" w:cs="Times New Roman"/>
          <w:sz w:val="28"/>
          <w:szCs w:val="28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A5247D" w:rsidRPr="00F874C8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2) Рост доходов бюджета </w:t>
      </w:r>
      <w:r w:rsidR="00671FD0" w:rsidRPr="00F874C8">
        <w:rPr>
          <w:rFonts w:ascii="Times New Roman" w:hAnsi="Times New Roman" w:cs="Times New Roman"/>
          <w:sz w:val="28"/>
          <w:szCs w:val="28"/>
        </w:rPr>
        <w:t>Пудомягского</w:t>
      </w:r>
      <w:r w:rsidRPr="00F874C8">
        <w:rPr>
          <w:rFonts w:ascii="Times New Roman" w:hAnsi="Times New Roman" w:cs="Times New Roman"/>
          <w:sz w:val="28"/>
          <w:szCs w:val="28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A5247D" w:rsidRPr="00F874C8" w:rsidRDefault="00A5247D" w:rsidP="00F874C8">
      <w:pPr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A5247D" w:rsidRPr="00F874C8" w:rsidRDefault="00A5247D" w:rsidP="00F874C8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p w:rsidR="00A5247D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Подробная детализация задач по каждому направлению жизнедеятельности </w:t>
      </w:r>
      <w:r w:rsidR="007002F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Пудомягского </w:t>
      </w:r>
      <w:r w:rsidRPr="00F874C8"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представлена в соответствующих подпрограммах Муниципальной программы.</w:t>
      </w:r>
    </w:p>
    <w:p w:rsidR="00D87935" w:rsidRDefault="00D87935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87935" w:rsidRDefault="00D87935" w:rsidP="00D87935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муниципальной программы</w:t>
      </w:r>
    </w:p>
    <w:p w:rsidR="007002FD" w:rsidRDefault="007002F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C7FA3" w:rsidRDefault="00DC7FA3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программа рассчитана на один календарный год – 2015г. </w:t>
      </w:r>
    </w:p>
    <w:p w:rsidR="00327A1F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целью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реализацией муниципальной программы ежеквартально до 30 числа месяца, следующего за отчетным кварталом, предоставляется оперативный отчет</w:t>
      </w:r>
      <w:r w:rsidR="00CF7201" w:rsidRPr="00CF72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7201">
        <w:rPr>
          <w:rFonts w:ascii="Times New Roman" w:hAnsi="Times New Roman" w:cs="Times New Roman"/>
          <w:bCs/>
          <w:color w:val="000000"/>
          <w:sz w:val="28"/>
          <w:szCs w:val="28"/>
        </w:rPr>
        <w:t>(приложение №4 Порядка)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327A1F" w:rsidRPr="00E6026E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026E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 результатам года, по данным оперативных отчетов, составляется годовой отчет</w:t>
      </w:r>
      <w:r w:rsidR="00CF7201" w:rsidRPr="00E602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(приложение №5 Порядка)</w:t>
      </w:r>
      <w:r w:rsidRPr="00E6026E">
        <w:rPr>
          <w:rFonts w:ascii="Times New Roman" w:hAnsi="Times New Roman" w:cs="Times New Roman"/>
          <w:bCs/>
          <w:color w:val="000000"/>
          <w:sz w:val="28"/>
          <w:szCs w:val="28"/>
        </w:rPr>
        <w:t>, который предоставляется на утверждение главе Администрации «Пудомягское сельское поселение».</w:t>
      </w:r>
    </w:p>
    <w:p w:rsidR="00D87935" w:rsidRPr="00E6026E" w:rsidRDefault="00A5247D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026E">
        <w:rPr>
          <w:rFonts w:ascii="Times New Roman" w:hAnsi="Times New Roman" w:cs="Times New Roman"/>
          <w:bCs/>
          <w:color w:val="000000"/>
          <w:sz w:val="28"/>
          <w:szCs w:val="28"/>
        </w:rPr>
        <w:t>Этап реализации Муниципальной программы: 2015 год.</w:t>
      </w:r>
    </w:p>
    <w:p w:rsidR="00327A1F" w:rsidRPr="00E6026E" w:rsidRDefault="00327A1F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602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Все данные промежуточных и итоговых отчетов (оперативный и годовой отчеты) публикуются на официальном сайте Поселения в сети Интернет. </w:t>
      </w:r>
    </w:p>
    <w:p w:rsidR="00B360FE" w:rsidRPr="00E6026E" w:rsidRDefault="00A5247D" w:rsidP="00FA0BAE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26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B360FE" w:rsidRPr="00E6026E" w:rsidRDefault="00B360FE" w:rsidP="00B360F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B360FE" w:rsidRPr="00E6026E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02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на 2015 год </w:t>
      </w:r>
    </w:p>
    <w:p w:rsidR="00B360FE" w:rsidRPr="00E6026E" w:rsidRDefault="00B360FE" w:rsidP="00B360FE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60FE" w:rsidRPr="00E6026E" w:rsidRDefault="00B360FE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Общий объем</w:t>
      </w:r>
      <w:r w:rsidRPr="00E6026E">
        <w:rPr>
          <w:rFonts w:ascii="Georgia" w:eastAsia="Times New Roman" w:hAnsi="Georgia" w:cs="Times New Roman"/>
          <w:sz w:val="24"/>
          <w:szCs w:val="24"/>
          <w:lang w:eastAsia="ru-RU"/>
        </w:rPr>
        <w:t xml:space="preserve"> </w:t>
      </w:r>
      <w:r w:rsidRPr="00E6026E">
        <w:rPr>
          <w:rFonts w:ascii="Georgia" w:eastAsia="Times New Roman" w:hAnsi="Georgia" w:cs="Times New Roman"/>
          <w:sz w:val="28"/>
          <w:szCs w:val="28"/>
          <w:lang w:eastAsia="ru-RU"/>
        </w:rPr>
        <w:t xml:space="preserve">финансирования </w:t>
      </w:r>
      <w:r w:rsidRPr="00E6026E">
        <w:rPr>
          <w:rFonts w:ascii="Times New Roman" w:hAnsi="Times New Roman"/>
          <w:sz w:val="28"/>
          <w:szCs w:val="28"/>
        </w:rPr>
        <w:t>муниципальной программы «Социально-экономическое развитие  Муниципального образования «Пудомягское сельское поселение» Гатчинского муниципального района Ленинградской  области  на 2015г.» составляет 20 366 тыс</w:t>
      </w:r>
      <w:proofErr w:type="gramStart"/>
      <w:r w:rsidRPr="00E6026E">
        <w:rPr>
          <w:rFonts w:ascii="Times New Roman" w:hAnsi="Times New Roman"/>
          <w:sz w:val="28"/>
          <w:szCs w:val="28"/>
        </w:rPr>
        <w:t>.р</w:t>
      </w:r>
      <w:proofErr w:type="gramEnd"/>
      <w:r w:rsidRPr="00E6026E">
        <w:rPr>
          <w:rFonts w:ascii="Times New Roman" w:hAnsi="Times New Roman"/>
          <w:sz w:val="28"/>
          <w:szCs w:val="28"/>
        </w:rPr>
        <w:t>уб.</w:t>
      </w:r>
      <w:r w:rsidRPr="00E60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8F1" w:rsidRPr="00E6026E">
        <w:rPr>
          <w:rFonts w:ascii="Times New Roman" w:hAnsi="Times New Roman" w:cs="Times New Roman"/>
          <w:sz w:val="28"/>
          <w:szCs w:val="28"/>
        </w:rPr>
        <w:t>В разрезе подпрограмм, планируется разделение объемов финансирования в следующих размерах:</w:t>
      </w:r>
    </w:p>
    <w:p w:rsidR="001908F1" w:rsidRPr="00E6026E" w:rsidRDefault="001908F1" w:rsidP="00B360F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 xml:space="preserve">Подпрограмма 1- </w:t>
      </w:r>
      <w:r w:rsidR="00AB428D" w:rsidRPr="00E6026E">
        <w:rPr>
          <w:rFonts w:ascii="Times New Roman" w:hAnsi="Times New Roman" w:cs="Times New Roman"/>
          <w:sz w:val="28"/>
          <w:szCs w:val="28"/>
        </w:rPr>
        <w:t>1 000 тыс</w:t>
      </w:r>
      <w:proofErr w:type="gramStart"/>
      <w:r w:rsidR="00AB428D" w:rsidRPr="00E602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B428D" w:rsidRPr="00E6026E">
        <w:rPr>
          <w:rFonts w:ascii="Times New Roman" w:hAnsi="Times New Roman" w:cs="Times New Roman"/>
          <w:sz w:val="28"/>
          <w:szCs w:val="28"/>
        </w:rPr>
        <w:t>уб.</w:t>
      </w:r>
    </w:p>
    <w:p w:rsidR="00AB428D" w:rsidRPr="00E6026E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>Подпрограмма 2- 370 тыс</w:t>
      </w:r>
      <w:proofErr w:type="gramStart"/>
      <w:r w:rsidRPr="00E602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026E">
        <w:rPr>
          <w:rFonts w:ascii="Times New Roman" w:hAnsi="Times New Roman" w:cs="Times New Roman"/>
          <w:sz w:val="28"/>
          <w:szCs w:val="28"/>
        </w:rPr>
        <w:t>уб.</w:t>
      </w:r>
    </w:p>
    <w:p w:rsidR="00AB428D" w:rsidRPr="00E6026E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>Подпрограмма 3- 12 836 тыс</w:t>
      </w:r>
      <w:proofErr w:type="gramStart"/>
      <w:r w:rsidRPr="00E602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026E">
        <w:rPr>
          <w:rFonts w:ascii="Times New Roman" w:hAnsi="Times New Roman" w:cs="Times New Roman"/>
          <w:sz w:val="28"/>
          <w:szCs w:val="28"/>
        </w:rPr>
        <w:t>уб.</w:t>
      </w:r>
    </w:p>
    <w:p w:rsidR="00AB428D" w:rsidRPr="00E6026E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>Подпрограмма 4- 4 760 тыс</w:t>
      </w:r>
      <w:proofErr w:type="gramStart"/>
      <w:r w:rsidRPr="00E602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026E">
        <w:rPr>
          <w:rFonts w:ascii="Times New Roman" w:hAnsi="Times New Roman" w:cs="Times New Roman"/>
          <w:sz w:val="28"/>
          <w:szCs w:val="28"/>
        </w:rPr>
        <w:t>уб.</w:t>
      </w:r>
    </w:p>
    <w:p w:rsidR="00AB428D" w:rsidRPr="00E6026E" w:rsidRDefault="00AB428D" w:rsidP="00AB428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>Подпрограмма 5- 1 400 тыс</w:t>
      </w:r>
      <w:proofErr w:type="gramStart"/>
      <w:r w:rsidRPr="00E602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026E">
        <w:rPr>
          <w:rFonts w:ascii="Times New Roman" w:hAnsi="Times New Roman" w:cs="Times New Roman"/>
          <w:sz w:val="28"/>
          <w:szCs w:val="28"/>
        </w:rPr>
        <w:t>уб.</w:t>
      </w:r>
    </w:p>
    <w:p w:rsidR="0060448B" w:rsidRPr="00E6026E" w:rsidRDefault="0060448B" w:rsidP="0060448B">
      <w:pPr>
        <w:spacing w:after="0" w:line="240" w:lineRule="auto"/>
        <w:ind w:left="142" w:right="282"/>
        <w:jc w:val="both"/>
        <w:rPr>
          <w:rFonts w:ascii="Times New Roman" w:hAnsi="Times New Roman"/>
          <w:sz w:val="28"/>
          <w:szCs w:val="28"/>
        </w:rPr>
      </w:pPr>
    </w:p>
    <w:p w:rsidR="0060448B" w:rsidRPr="00E6026E" w:rsidRDefault="0060448B" w:rsidP="00F874C8">
      <w:pPr>
        <w:shd w:val="clear" w:color="auto" w:fill="FFFFFF"/>
        <w:spacing w:after="0" w:line="240" w:lineRule="auto"/>
        <w:ind w:left="142" w:right="282"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30161" w:rsidRPr="00E6026E" w:rsidRDefault="004B1D69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26E">
        <w:rPr>
          <w:rFonts w:ascii="Times New Roman" w:hAnsi="Times New Roman" w:cs="Times New Roman"/>
          <w:b/>
          <w:sz w:val="28"/>
          <w:szCs w:val="28"/>
        </w:rPr>
        <w:t>Подпрограммы Муниципальной программы</w:t>
      </w:r>
      <w:r w:rsidR="00E30161" w:rsidRPr="00E6026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3561F" w:rsidRPr="00E6026E" w:rsidRDefault="00327A1F" w:rsidP="007002FD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3561F" w:rsidRPr="00E6026E">
        <w:rPr>
          <w:rFonts w:ascii="Times New Roman" w:hAnsi="Times New Roman" w:cs="Times New Roman"/>
          <w:sz w:val="28"/>
          <w:szCs w:val="28"/>
        </w:rPr>
        <w:t xml:space="preserve">Муниципальная программа «Социально-экономическое развитие муниципального образования «Пудомягское сельское поселение» </w:t>
      </w:r>
      <w:r w:rsidR="007002FD" w:rsidRPr="00E6026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Ленинградской области </w:t>
      </w:r>
      <w:r w:rsidR="0023561F" w:rsidRPr="00E6026E">
        <w:rPr>
          <w:rFonts w:ascii="Times New Roman" w:hAnsi="Times New Roman" w:cs="Times New Roman"/>
          <w:sz w:val="28"/>
          <w:szCs w:val="28"/>
        </w:rPr>
        <w:t>состоит из 5 Под</w:t>
      </w:r>
      <w:r w:rsidR="001E2C0F" w:rsidRPr="00E6026E">
        <w:rPr>
          <w:rFonts w:ascii="Times New Roman" w:hAnsi="Times New Roman" w:cs="Times New Roman"/>
          <w:sz w:val="28"/>
          <w:szCs w:val="28"/>
        </w:rPr>
        <w:t>п</w:t>
      </w:r>
      <w:r w:rsidR="0023561F" w:rsidRPr="00E6026E">
        <w:rPr>
          <w:rFonts w:ascii="Times New Roman" w:hAnsi="Times New Roman" w:cs="Times New Roman"/>
          <w:sz w:val="28"/>
          <w:szCs w:val="28"/>
        </w:rPr>
        <w:t>рограмм:</w:t>
      </w:r>
    </w:p>
    <w:p w:rsidR="000A4FD8" w:rsidRPr="00E6026E" w:rsidRDefault="00114F2B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E6026E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</w:t>
      </w:r>
      <w:r w:rsidR="00D87935" w:rsidRPr="00E6026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6026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E6026E">
        <w:rPr>
          <w:rFonts w:ascii="Times New Roman" w:hAnsi="Times New Roman" w:cs="Times New Roman"/>
          <w:sz w:val="28"/>
          <w:szCs w:val="28"/>
        </w:rPr>
        <w:t>.</w:t>
      </w:r>
      <w:r w:rsidR="00273EE5" w:rsidRPr="00E6026E">
        <w:rPr>
          <w:rFonts w:ascii="Times New Roman" w:hAnsi="Times New Roman" w:cs="Times New Roman"/>
          <w:sz w:val="28"/>
          <w:szCs w:val="28"/>
        </w:rPr>
        <w:t xml:space="preserve"> </w:t>
      </w:r>
      <w:r w:rsidR="003A481A" w:rsidRPr="00E6026E">
        <w:rPr>
          <w:rFonts w:ascii="Times New Roman" w:hAnsi="Times New Roman" w:cs="Times New Roman"/>
          <w:sz w:val="28"/>
          <w:szCs w:val="28"/>
        </w:rPr>
        <w:t xml:space="preserve">Создание условий </w:t>
      </w:r>
      <w:r w:rsidR="009B71E5" w:rsidRPr="00E6026E">
        <w:rPr>
          <w:rFonts w:ascii="Times New Roman" w:hAnsi="Times New Roman" w:cs="Times New Roman"/>
          <w:sz w:val="28"/>
          <w:szCs w:val="28"/>
        </w:rPr>
        <w:t>для экономического развития Пудомягского сельского поселения</w:t>
      </w:r>
      <w:r w:rsidR="00273EE5" w:rsidRPr="00E6026E">
        <w:rPr>
          <w:rFonts w:ascii="Times New Roman" w:hAnsi="Times New Roman" w:cs="Times New Roman"/>
          <w:sz w:val="28"/>
          <w:szCs w:val="28"/>
        </w:rPr>
        <w:t>.</w:t>
      </w:r>
    </w:p>
    <w:p w:rsidR="007B30E9" w:rsidRPr="00E6026E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E6026E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</w:t>
      </w:r>
      <w:r w:rsidR="00D87935" w:rsidRPr="00E602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026E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E6026E">
        <w:rPr>
          <w:rFonts w:ascii="Times New Roman" w:hAnsi="Times New Roman" w:cs="Times New Roman"/>
          <w:sz w:val="28"/>
          <w:szCs w:val="28"/>
        </w:rPr>
        <w:t>. Обеспечение безопасности на территории Пудомягского сельского поселения.</w:t>
      </w:r>
    </w:p>
    <w:p w:rsidR="00273EE5" w:rsidRPr="00E6026E" w:rsidRDefault="00273EE5" w:rsidP="00D87935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both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E6026E">
        <w:rPr>
          <w:rFonts w:ascii="Times New Roman" w:hAnsi="Times New Roman" w:cs="Times New Roman"/>
          <w:sz w:val="28"/>
          <w:szCs w:val="28"/>
          <w:u w:val="single"/>
        </w:rPr>
        <w:t xml:space="preserve">Подпрограмма </w:t>
      </w:r>
      <w:r w:rsidR="00D87935" w:rsidRPr="00E6026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E6026E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6026E">
        <w:rPr>
          <w:rFonts w:ascii="Times New Roman" w:hAnsi="Times New Roman" w:cs="Times New Roman"/>
          <w:sz w:val="28"/>
          <w:szCs w:val="28"/>
        </w:rPr>
        <w:t>. Жилищно-коммунальное хозяйство, содержание автомобильных дорог и благоустройство территории Пудомягского сельского поселения.</w:t>
      </w:r>
    </w:p>
    <w:p w:rsidR="00273EE5" w:rsidRPr="00E6026E" w:rsidRDefault="00D87935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273EE5" w:rsidRPr="00E6026E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602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3EE5" w:rsidRPr="00E6026E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73EE5" w:rsidRPr="00E6026E">
        <w:rPr>
          <w:rFonts w:ascii="Times New Roman" w:hAnsi="Times New Roman" w:cs="Times New Roman"/>
          <w:sz w:val="28"/>
          <w:szCs w:val="28"/>
        </w:rPr>
        <w:t>. Развитие культуры, организации праздничных мероприятий на территории Пудомягского сельского поселения.</w:t>
      </w:r>
    </w:p>
    <w:p w:rsidR="00273EE5" w:rsidRDefault="00D87935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E6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273EE5" w:rsidRPr="00E6026E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6026E">
        <w:rPr>
          <w:rFonts w:ascii="Times New Roman" w:hAnsi="Times New Roman" w:cs="Times New Roman"/>
          <w:sz w:val="28"/>
          <w:szCs w:val="28"/>
          <w:u w:val="single"/>
        </w:rPr>
        <w:t xml:space="preserve">      5</w:t>
      </w:r>
      <w:r w:rsidR="00273EE5" w:rsidRPr="00E6026E">
        <w:rPr>
          <w:rFonts w:ascii="Times New Roman" w:hAnsi="Times New Roman" w:cs="Times New Roman"/>
          <w:sz w:val="28"/>
          <w:szCs w:val="28"/>
        </w:rPr>
        <w:t>. Развитие физической культуры, спорта и молодёжной политики.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3D8E" w:rsidRDefault="000F3D8E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B64D70" w:rsidRDefault="00B64D70" w:rsidP="00D8793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CA3BAC" w:rsidRPr="00744905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CA3BAC" w:rsidRPr="00880787" w:rsidRDefault="00CA3BAC" w:rsidP="00CA3BAC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CA3BAC" w:rsidRPr="00744905" w:rsidTr="00CA1018">
        <w:trPr>
          <w:jc w:val="center"/>
        </w:trPr>
        <w:tc>
          <w:tcPr>
            <w:tcW w:w="671" w:type="dxa"/>
            <w:vAlign w:val="center"/>
          </w:tcPr>
          <w:p w:rsidR="00CA3BAC" w:rsidRPr="000F3D8E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CA3BAC" w:rsidRPr="000F3D8E" w:rsidRDefault="00CA3BAC" w:rsidP="007F6AC1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CA3BAC" w:rsidRPr="000F3D8E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CA3BAC" w:rsidRPr="000F3D8E" w:rsidRDefault="00CA3BAC" w:rsidP="000F3D8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</w:t>
            </w:r>
            <w:r w:rsidR="000F3D8E"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</w:t>
            </w:r>
            <w:r w:rsidR="000F3D8E"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2061" w:type="dxa"/>
            <w:vAlign w:val="center"/>
          </w:tcPr>
          <w:p w:rsidR="00CA3BAC" w:rsidRPr="000F3D8E" w:rsidRDefault="00CA3BAC" w:rsidP="00B360FE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7F6AC1" w:rsidRPr="00744905" w:rsidTr="000F3D8E">
        <w:trPr>
          <w:trHeight w:val="1112"/>
          <w:jc w:val="center"/>
        </w:trPr>
        <w:tc>
          <w:tcPr>
            <w:tcW w:w="671" w:type="dxa"/>
            <w:vAlign w:val="center"/>
          </w:tcPr>
          <w:p w:rsidR="007F6AC1" w:rsidRPr="007F6AC1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7F6AC1" w:rsidRPr="00744905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1</w:t>
            </w:r>
            <w:r w:rsidRPr="00CA10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7F6AC1" w:rsidRPr="000F3D8E" w:rsidRDefault="007F6AC1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71.1.</w:t>
            </w:r>
          </w:p>
        </w:tc>
        <w:tc>
          <w:tcPr>
            <w:tcW w:w="1305" w:type="dxa"/>
            <w:vAlign w:val="center"/>
          </w:tcPr>
          <w:p w:rsidR="007F6AC1" w:rsidRPr="000F3D8E" w:rsidRDefault="007F6AC1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2061" w:type="dxa"/>
            <w:vAlign w:val="center"/>
          </w:tcPr>
          <w:p w:rsidR="007F6AC1" w:rsidRPr="00DA0C8C" w:rsidRDefault="00DA0C8C">
            <w:pPr>
              <w:outlineLvl w:val="0"/>
              <w:rPr>
                <w:b/>
                <w:sz w:val="24"/>
                <w:szCs w:val="24"/>
              </w:rPr>
            </w:pPr>
            <w:r w:rsidRPr="00DA0C8C">
              <w:rPr>
                <w:b/>
                <w:sz w:val="24"/>
                <w:szCs w:val="24"/>
              </w:rPr>
              <w:t>Начальник отдела по управлению имуществом</w:t>
            </w:r>
          </w:p>
        </w:tc>
      </w:tr>
      <w:tr w:rsidR="007F6AC1" w:rsidRPr="00744905" w:rsidTr="000F3D8E">
        <w:trPr>
          <w:trHeight w:val="1128"/>
          <w:jc w:val="center"/>
        </w:trPr>
        <w:tc>
          <w:tcPr>
            <w:tcW w:w="671" w:type="dxa"/>
            <w:vAlign w:val="center"/>
          </w:tcPr>
          <w:p w:rsidR="007F6AC1" w:rsidRPr="00744905" w:rsidRDefault="007F6AC1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7F6AC1" w:rsidRPr="00744905" w:rsidRDefault="007F6AC1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7F6AC1" w:rsidRPr="000F3D8E" w:rsidRDefault="007F6AC1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71.1.1516</w:t>
            </w:r>
          </w:p>
        </w:tc>
        <w:tc>
          <w:tcPr>
            <w:tcW w:w="1305" w:type="dxa"/>
            <w:vAlign w:val="center"/>
          </w:tcPr>
          <w:p w:rsidR="007F6AC1" w:rsidRPr="000F3D8E" w:rsidRDefault="007F6AC1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7F6AC1" w:rsidRPr="000F3D8E" w:rsidRDefault="007F6AC1">
            <w:pPr>
              <w:outlineLvl w:val="2"/>
              <w:rPr>
                <w:sz w:val="24"/>
                <w:szCs w:val="24"/>
              </w:rPr>
            </w:pP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71.1.1518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0F3D8E" w:rsidRPr="000F3D8E" w:rsidRDefault="000F3D8E" w:rsidP="00B360FE">
            <w:pPr>
              <w:outlineLvl w:val="0"/>
              <w:rPr>
                <w:sz w:val="24"/>
                <w:szCs w:val="24"/>
              </w:rPr>
            </w:pPr>
          </w:p>
        </w:tc>
      </w:tr>
      <w:tr w:rsidR="000F3D8E" w:rsidRPr="007F6AC1" w:rsidTr="00CA1018">
        <w:trPr>
          <w:jc w:val="center"/>
        </w:trPr>
        <w:tc>
          <w:tcPr>
            <w:tcW w:w="671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71.2.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370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Начальник отдела по ЖКХ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3D8E">
              <w:rPr>
                <w:b/>
                <w:sz w:val="24"/>
                <w:szCs w:val="24"/>
              </w:rPr>
              <w:t>и БП, ГО и ЧС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71.2.1569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10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</w:t>
            </w:r>
            <w:proofErr w:type="spellStart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ливидация</w:t>
            </w:r>
            <w:proofErr w:type="spellEnd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71.2.1510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60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71.2.1512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F6AC1" w:rsidTr="00CA1018">
        <w:trPr>
          <w:jc w:val="center"/>
        </w:trPr>
        <w:tc>
          <w:tcPr>
            <w:tcW w:w="671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24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71.3.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12836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Начальник отдела по ЖКХ</w:t>
            </w:r>
            <w:r w:rsidR="00E766D8">
              <w:rPr>
                <w:b/>
                <w:sz w:val="24"/>
                <w:szCs w:val="24"/>
              </w:rPr>
              <w:t xml:space="preserve"> </w:t>
            </w:r>
            <w:r w:rsidRPr="000F3D8E">
              <w:rPr>
                <w:b/>
                <w:sz w:val="24"/>
                <w:szCs w:val="24"/>
              </w:rPr>
              <w:t>и БП, ГО и ЧС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71.3.1520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770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71.3.1538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2500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71.3.1540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50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71.3.1542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5000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и содержание автомобильных дорог и инженерных сооружений на них в границах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образований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lastRenderedPageBreak/>
              <w:t>71.3.1539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4500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3.6.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71.3.1541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16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F6AC1" w:rsidTr="00CA1018">
        <w:trPr>
          <w:jc w:val="center"/>
        </w:trPr>
        <w:tc>
          <w:tcPr>
            <w:tcW w:w="671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71.4.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4760</w:t>
            </w:r>
          </w:p>
        </w:tc>
        <w:tc>
          <w:tcPr>
            <w:tcW w:w="2061" w:type="dxa"/>
            <w:vAlign w:val="center"/>
          </w:tcPr>
          <w:p w:rsidR="000F3D8E" w:rsidRPr="000F3D8E" w:rsidRDefault="00C74F96">
            <w:pPr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 МКУК «Пудомягский КДЦ»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71.4.1250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3500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71.4.1260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960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71.4.1563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F6AC1" w:rsidTr="00CA1018">
        <w:trPr>
          <w:jc w:val="center"/>
        </w:trPr>
        <w:tc>
          <w:tcPr>
            <w:tcW w:w="671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0F3D8E" w:rsidRPr="007F6AC1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71.5.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Заместитель главы администрации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71.5.1534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F3D8E" w:rsidRPr="00744905" w:rsidTr="00CA1018">
        <w:trPr>
          <w:jc w:val="center"/>
        </w:trPr>
        <w:tc>
          <w:tcPr>
            <w:tcW w:w="671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0F3D8E" w:rsidRPr="00744905" w:rsidRDefault="000F3D8E" w:rsidP="007F6AC1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71.5.1523</w:t>
            </w:r>
          </w:p>
        </w:tc>
        <w:tc>
          <w:tcPr>
            <w:tcW w:w="1305" w:type="dxa"/>
            <w:vAlign w:val="center"/>
          </w:tcPr>
          <w:p w:rsidR="000F3D8E" w:rsidRPr="000F3D8E" w:rsidRDefault="000F3D8E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0F3D8E" w:rsidRPr="000F3D8E" w:rsidRDefault="000F3D8E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</w:tbl>
    <w:p w:rsidR="0060448B" w:rsidRDefault="0060448B" w:rsidP="0060448B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F85" w:rsidRDefault="0060448B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4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взаимодействия, форма и сроки предоставления отчетности о  ходе реализации мероприятий</w:t>
      </w:r>
      <w:r w:rsidR="00B64D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044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программы.</w:t>
      </w:r>
    </w:p>
    <w:p w:rsidR="00B64D70" w:rsidRDefault="00B64D70" w:rsidP="00B64D70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2C5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542C5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542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42C5">
        <w:rPr>
          <w:rFonts w:ascii="Times New Roman" w:hAnsi="Times New Roman" w:cs="Times New Roman"/>
          <w:sz w:val="28"/>
          <w:szCs w:val="28"/>
        </w:rPr>
        <w:t xml:space="preserve"> реализацией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в разрезе подпрограмм </w:t>
      </w:r>
      <w:r w:rsidRPr="009542C5">
        <w:rPr>
          <w:rFonts w:ascii="Times New Roman" w:hAnsi="Times New Roman" w:cs="Times New Roman"/>
          <w:sz w:val="28"/>
          <w:szCs w:val="28"/>
        </w:rPr>
        <w:t xml:space="preserve">осуществляется ответственным исполнителем, координирующим работу соисполнителей и участников муниципальной программы. </w:t>
      </w:r>
    </w:p>
    <w:p w:rsidR="009542C5" w:rsidRPr="009542C5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542C5">
        <w:rPr>
          <w:rFonts w:ascii="Times New Roman" w:hAnsi="Times New Roman" w:cs="Times New Roman"/>
          <w:sz w:val="28"/>
          <w:szCs w:val="28"/>
        </w:rPr>
        <w:t>Общий контроль хода реализации муниципальной программы осуществляет заместитель главы администрации.</w:t>
      </w:r>
    </w:p>
    <w:p w:rsidR="009542C5" w:rsidRDefault="009542C5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542C5">
        <w:rPr>
          <w:rFonts w:ascii="Times New Roman" w:hAnsi="Times New Roman" w:cs="Times New Roman"/>
          <w:sz w:val="28"/>
          <w:szCs w:val="28"/>
        </w:rPr>
        <w:t xml:space="preserve">С целью </w:t>
      </w:r>
      <w:proofErr w:type="gramStart"/>
      <w:r w:rsidRPr="009542C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542C5">
        <w:rPr>
          <w:rFonts w:ascii="Times New Roman" w:hAnsi="Times New Roman" w:cs="Times New Roman"/>
          <w:sz w:val="28"/>
          <w:szCs w:val="28"/>
        </w:rPr>
        <w:t xml:space="preserve"> реализацией муниципальной программы ответственный исполнитель ежеквартально до 30 числа месяца, следующего за отчетным кварталом, подготавливает оперативный отчет о ходе реализации муниципальных программ и размещает его на </w:t>
      </w:r>
      <w:hyperlink r:id="rId8" w:history="1">
        <w:r w:rsidRPr="009542C5">
          <w:rPr>
            <w:rFonts w:ascii="Times New Roman" w:hAnsi="Times New Roman" w:cs="Times New Roman"/>
            <w:bCs/>
            <w:sz w:val="28"/>
            <w:szCs w:val="28"/>
          </w:rPr>
          <w:t>официальном сайте</w:t>
        </w:r>
      </w:hyperlink>
      <w:r w:rsidRPr="009542C5">
        <w:rPr>
          <w:rFonts w:ascii="Times New Roman" w:hAnsi="Times New Roman" w:cs="Times New Roman"/>
          <w:sz w:val="28"/>
          <w:szCs w:val="28"/>
        </w:rPr>
        <w:t xml:space="preserve"> поселения. </w:t>
      </w:r>
    </w:p>
    <w:p w:rsidR="009542C5" w:rsidRPr="005A4D9C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0787">
        <w:rPr>
          <w:rFonts w:ascii="Times New Roman" w:hAnsi="Times New Roman" w:cs="Times New Roman"/>
          <w:sz w:val="28"/>
          <w:szCs w:val="28"/>
        </w:rPr>
        <w:t xml:space="preserve">Не позднее 30 января года, следующего за отчетным, ответственный исполнитель готовит годовой отчет о реализации муниципальной программы, представляет его на утверждение главе Администрации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80787">
        <w:rPr>
          <w:rFonts w:ascii="Times New Roman" w:hAnsi="Times New Roman" w:cs="Times New Roman"/>
          <w:sz w:val="28"/>
          <w:szCs w:val="28"/>
        </w:rPr>
        <w:t>оселения и размещает на официальном сайте поселения</w:t>
      </w:r>
      <w:proofErr w:type="gramEnd"/>
    </w:p>
    <w:p w:rsidR="00B360FE" w:rsidRPr="005A4D9C" w:rsidRDefault="00B360FE" w:rsidP="009542C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DC3672" w:rsidRDefault="00DC3672" w:rsidP="00DC3672">
      <w:pPr>
        <w:pStyle w:val="a8"/>
        <w:spacing w:after="0" w:line="0" w:lineRule="atLeast"/>
        <w:ind w:left="142" w:firstLine="578"/>
        <w:rPr>
          <w:rFonts w:ascii="Times New Roman" w:hAnsi="Times New Roman"/>
          <w:b/>
          <w:sz w:val="28"/>
          <w:szCs w:val="28"/>
        </w:rPr>
      </w:pPr>
      <w:r w:rsidRPr="00DC3672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C3672" w:rsidRPr="00DC3672" w:rsidTr="00B360FE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672" w:rsidRPr="00DC3672" w:rsidRDefault="00DC3672" w:rsidP="00A5336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 w:rsidR="00AB42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муниципальной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программы </w:t>
            </w:r>
            <w:r w:rsidR="00A5336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основывается на</w:t>
            </w:r>
            <w:r w:rsidR="00AB42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оценк</w:t>
            </w:r>
            <w:r w:rsidR="00A5336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AB42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эффективности</w:t>
            </w:r>
            <w:r w:rsidR="00A5336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всех 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 w:rsidR="00AB428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по следующей схеме:</w:t>
            </w:r>
          </w:p>
        </w:tc>
      </w:tr>
      <w:tr w:rsidR="00DC3672" w:rsidRPr="00DC3672" w:rsidTr="00AB428D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AB428D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AB428D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 w:rsidR="00AB428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DC3672" w:rsidRPr="00DC3672" w:rsidTr="00B360FE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AB428D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мероприятий. </w:t>
            </w:r>
          </w:p>
          <w:p w:rsidR="00DC3672" w:rsidRPr="00DC3672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DC3672" w:rsidRPr="00DC3672" w:rsidTr="00AB428D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DC3672" w:rsidRPr="00DC3672" w:rsidRDefault="00AB428D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DC3672" w:rsidRPr="00DC3672" w:rsidTr="00AB428D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 w:rsidR="00AB428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C3672" w:rsidRPr="00DC3672" w:rsidTr="00AB428D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672" w:rsidRPr="00DC3672" w:rsidRDefault="00DC3672" w:rsidP="00B360FE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28D" w:rsidRDefault="00DC3672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 w:rsidR="00AB428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DC3672" w:rsidRPr="00DC3672" w:rsidRDefault="00AB428D" w:rsidP="00AB428D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="00DC3672"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AB428D" w:rsidRDefault="00AB428D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12520C" w:rsidRPr="00E71B46" w:rsidRDefault="00D046E7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8"/>
        </w:rPr>
      </w:pPr>
      <w:r w:rsidRPr="00880787">
        <w:rPr>
          <w:sz w:val="28"/>
          <w:szCs w:val="28"/>
        </w:rPr>
        <w:t>Оценка эффективности реализации муниципальной программы пр</w:t>
      </w:r>
      <w:r w:rsidR="00A5336C">
        <w:rPr>
          <w:sz w:val="28"/>
          <w:szCs w:val="28"/>
        </w:rPr>
        <w:t>и</w:t>
      </w:r>
      <w:r w:rsidRPr="00880787">
        <w:rPr>
          <w:sz w:val="28"/>
          <w:szCs w:val="28"/>
        </w:rPr>
        <w:t>водится в соответствии приложени</w:t>
      </w:r>
      <w:r w:rsidR="00AB428D">
        <w:rPr>
          <w:sz w:val="28"/>
          <w:szCs w:val="28"/>
        </w:rPr>
        <w:t>я</w:t>
      </w:r>
      <w:r w:rsidRPr="00880787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Pr="00880787">
        <w:rPr>
          <w:sz w:val="28"/>
          <w:szCs w:val="28"/>
        </w:rPr>
        <w:t xml:space="preserve"> к настоящему Порядку.</w:t>
      </w:r>
      <w:r w:rsidR="0012520C" w:rsidRPr="0012520C">
        <w:rPr>
          <w:sz w:val="28"/>
        </w:rPr>
        <w:t xml:space="preserve"> </w:t>
      </w:r>
      <w:r w:rsidR="0012520C" w:rsidRPr="00E71B46">
        <w:rPr>
          <w:sz w:val="28"/>
        </w:rPr>
        <w:t>По результатам оценки эффективности реализации муниципа</w:t>
      </w:r>
      <w:r w:rsidR="0012520C">
        <w:rPr>
          <w:sz w:val="28"/>
        </w:rPr>
        <w:t>л</w:t>
      </w:r>
      <w:r w:rsidR="0012520C" w:rsidRPr="00E71B46">
        <w:rPr>
          <w:sz w:val="28"/>
        </w:rPr>
        <w:t>ьной программы могут быть сделаны следующие выводы:</w:t>
      </w:r>
    </w:p>
    <w:p w:rsidR="0012520C" w:rsidRPr="00E71B46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8"/>
        </w:rPr>
      </w:pPr>
      <w:r w:rsidRPr="00E71B46">
        <w:rPr>
          <w:sz w:val="28"/>
        </w:rPr>
        <w:t>1) эффективность снижена по сравнению с предыдущим годом;</w:t>
      </w:r>
    </w:p>
    <w:p w:rsidR="0012520C" w:rsidRPr="00E71B46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8"/>
        </w:rPr>
      </w:pPr>
      <w:r w:rsidRPr="00E71B46">
        <w:rPr>
          <w:sz w:val="28"/>
        </w:rPr>
        <w:t>2) эффективность находится на уровне предыдущего года;</w:t>
      </w:r>
    </w:p>
    <w:p w:rsidR="0012520C" w:rsidRPr="00E71B46" w:rsidRDefault="0012520C" w:rsidP="0012520C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8"/>
        </w:rPr>
      </w:pPr>
      <w:r w:rsidRPr="00E71B46">
        <w:rPr>
          <w:sz w:val="28"/>
        </w:rPr>
        <w:t>3) эффективность повышена по сравнению с предыдущим годом.</w:t>
      </w:r>
    </w:p>
    <w:p w:rsidR="00D046E7" w:rsidRDefault="00D046E7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5336C" w:rsidRDefault="00A5336C" w:rsidP="00D046E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5336C" w:rsidRPr="00744905" w:rsidRDefault="00A5336C" w:rsidP="00A5336C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t>ОЦЕНКА ЭФФЕКТИВНОСТИ МУНИЦИПАЛЬНОЙ ПРОГРАММЫ</w:t>
      </w:r>
    </w:p>
    <w:tbl>
      <w:tblPr>
        <w:tblW w:w="9795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1"/>
        <w:gridCol w:w="2069"/>
        <w:gridCol w:w="4125"/>
      </w:tblGrid>
      <w:tr w:rsidR="00A5336C" w:rsidRPr="00772C6F" w:rsidTr="00B64D70">
        <w:tc>
          <w:tcPr>
            <w:tcW w:w="36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Georgia" w:eastAsia="Times New Roman" w:hAnsi="Georgia" w:cs="Times New Roman"/>
                <w:color w:val="4C6C8B"/>
                <w:sz w:val="24"/>
                <w:szCs w:val="24"/>
                <w:lang w:eastAsia="ru-RU"/>
              </w:rPr>
              <w:t> </w:t>
            </w: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 об эффективности программы</w:t>
            </w:r>
          </w:p>
        </w:tc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сводная оценка</w:t>
            </w:r>
          </w:p>
        </w:tc>
        <w:tc>
          <w:tcPr>
            <w:tcW w:w="4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по дальнейшей реализации программы</w:t>
            </w:r>
          </w:p>
        </w:tc>
      </w:tr>
      <w:tr w:rsidR="00A5336C" w:rsidRPr="00772C6F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возросла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1702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4.45pt;margin-top:97.5pt;width:7.7pt;height:16.8pt;z-index:251660288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52.15pt;margin-top:90.25pt;width:6.75pt;height:24pt;flip:y;z-index:251662336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left:0;text-align:left;margin-left:46.2pt;margin-top:23.85pt;width:6.75pt;height:24pt;flip:y;z-index:251659264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6" type="#_x0000_t32" style="position:absolute;left:0;text-align:left;margin-left:37.15pt;margin-top:31pt;width:7.7pt;height:16.8pt;z-index:251658240;mso-position-horizontal-relative:text;mso-position-vertical-relative:text" o:connectortype="straight"/>
              </w:pict>
            </w:r>
            <w:r w:rsidR="00A5336C"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Повышение </w:t>
            </w:r>
            <w:r w:rsidRPr="0012520C">
              <w:rPr>
                <w:sz w:val="24"/>
                <w:szCs w:val="24"/>
              </w:rPr>
              <w:t xml:space="preserve">эффективности муниципальной программы является основанием для </w:t>
            </w:r>
            <w:r>
              <w:rPr>
                <w:sz w:val="24"/>
                <w:szCs w:val="24"/>
              </w:rPr>
              <w:t>увеличения</w:t>
            </w:r>
            <w:r w:rsidRPr="0012520C">
              <w:rPr>
                <w:sz w:val="24"/>
                <w:szCs w:val="24"/>
              </w:rPr>
              <w:t xml:space="preserve">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Pr="00E71B46">
              <w:rPr>
                <w:sz w:val="28"/>
              </w:rPr>
              <w:t>.</w:t>
            </w:r>
          </w:p>
        </w:tc>
      </w:tr>
      <w:tr w:rsidR="00A5336C" w:rsidRPr="00772C6F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на уровне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336C" w:rsidRPr="00772C6F" w:rsidTr="00B64D70">
        <w:tc>
          <w:tcPr>
            <w:tcW w:w="360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A5336C" w:rsidP="006241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снижена</w:t>
            </w:r>
          </w:p>
        </w:tc>
        <w:tc>
          <w:tcPr>
            <w:tcW w:w="20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1702DB" w:rsidP="006241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32" style="position:absolute;left:0;text-align:left;margin-left:33.4pt;margin-top:3.45pt;width:7.7pt;height:16.8pt;z-index:251661312;mso-position-horizontal-relative:text;mso-position-vertical-relative:text" o:connectortype="straight"/>
              </w:pic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left:0;text-align:left;margin-left:40.55pt;margin-top:-18.3pt;width:12.15pt;height:38.6pt;flip:y;z-index:251663360;mso-position-horizontal-relative:text;mso-position-vertical-relative:text" o:connectortype="straight"/>
              </w:pict>
            </w:r>
            <w:r w:rsidR="00A5336C"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336C" w:rsidRPr="00772C6F" w:rsidRDefault="0012520C" w:rsidP="001252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0C">
              <w:rPr>
                <w:sz w:val="24"/>
                <w:szCs w:val="24"/>
              </w:rPr>
              <w:t>Снижение</w:t>
            </w:r>
            <w:r w:rsidRPr="0012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2520C">
              <w:rPr>
                <w:sz w:val="24"/>
                <w:szCs w:val="24"/>
              </w:rPr>
              <w:t>эффективности муниципальной программы является основанием для уменьшения в установленном порядке средств бюджета Пудомягского сельского поселения, выделяемых в очередном финансовом году на ее реализацию</w:t>
            </w:r>
            <w:r w:rsidR="00A5336C" w:rsidRPr="00772C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5336C" w:rsidRDefault="00A5336C" w:rsidP="00A5336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046E7" w:rsidRPr="00E71B46" w:rsidRDefault="00D046E7" w:rsidP="00D046E7">
      <w:pPr>
        <w:pStyle w:val="consplusnormal"/>
        <w:shd w:val="clear" w:color="auto" w:fill="FFFFFF"/>
        <w:spacing w:before="0" w:beforeAutospacing="0" w:after="0" w:afterAutospacing="0"/>
        <w:ind w:firstLine="284"/>
        <w:jc w:val="both"/>
        <w:rPr>
          <w:sz w:val="28"/>
        </w:rPr>
      </w:pPr>
      <w:r w:rsidRPr="00E71B46">
        <w:rPr>
          <w:sz w:val="28"/>
        </w:rPr>
        <w:t xml:space="preserve">Снижение эффективности муниципальных программ может являться основанием </w:t>
      </w:r>
      <w:proofErr w:type="gramStart"/>
      <w:r w:rsidRPr="00E71B46">
        <w:rPr>
          <w:sz w:val="28"/>
        </w:rPr>
        <w:t xml:space="preserve">для принятия администрацией </w:t>
      </w:r>
      <w:r>
        <w:rPr>
          <w:sz w:val="28"/>
        </w:rPr>
        <w:t xml:space="preserve">поселения </w:t>
      </w:r>
      <w:r w:rsidRPr="00E71B46">
        <w:rPr>
          <w:sz w:val="28"/>
        </w:rPr>
        <w:t xml:space="preserve">в установленном порядке </w:t>
      </w:r>
      <w:r w:rsidRPr="00E71B46">
        <w:rPr>
          <w:sz w:val="28"/>
        </w:rPr>
        <w:lastRenderedPageBreak/>
        <w:t>решения о сокращении с очередного финансового года бюджетных ассигнований на реализацию</w:t>
      </w:r>
      <w:proofErr w:type="gramEnd"/>
      <w:r w:rsidRPr="00E71B46">
        <w:rPr>
          <w:sz w:val="28"/>
        </w:rPr>
        <w:t xml:space="preserve"> муниципальных программ, приостановлении или о досрочном прекращении ее реализации.</w:t>
      </w:r>
    </w:p>
    <w:p w:rsidR="00F71E1B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1E1B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71E1B">
        <w:rPr>
          <w:rFonts w:ascii="Times New Roman" w:hAnsi="Times New Roman"/>
          <w:b/>
          <w:sz w:val="28"/>
          <w:szCs w:val="28"/>
        </w:rPr>
        <w:t>Ожидаемые конечные результаты.</w:t>
      </w:r>
    </w:p>
    <w:p w:rsidR="00F71E1B" w:rsidRPr="00F71E1B" w:rsidRDefault="00F71E1B" w:rsidP="00F71E1B">
      <w:pPr>
        <w:spacing w:after="0" w:line="0" w:lineRule="atLeast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71E1B" w:rsidRPr="00F71E1B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71E1B">
        <w:rPr>
          <w:rFonts w:ascii="Times New Roman" w:hAnsi="Times New Roman"/>
          <w:sz w:val="28"/>
          <w:szCs w:val="28"/>
        </w:rPr>
        <w:t xml:space="preserve">В основе реализации программы предусмотрены следующие </w:t>
      </w:r>
      <w:r>
        <w:rPr>
          <w:rFonts w:ascii="Times New Roman" w:hAnsi="Times New Roman"/>
          <w:sz w:val="28"/>
          <w:szCs w:val="28"/>
        </w:rPr>
        <w:t>результаты</w:t>
      </w:r>
      <w:r w:rsidRPr="00F71E1B">
        <w:rPr>
          <w:rFonts w:ascii="Times New Roman" w:hAnsi="Times New Roman"/>
          <w:sz w:val="28"/>
          <w:szCs w:val="28"/>
        </w:rPr>
        <w:t>:</w:t>
      </w:r>
    </w:p>
    <w:p w:rsidR="00F71E1B" w:rsidRPr="00F71E1B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71E1B">
        <w:rPr>
          <w:rFonts w:ascii="Times New Roman" w:hAnsi="Times New Roman"/>
          <w:sz w:val="28"/>
          <w:szCs w:val="28"/>
        </w:rPr>
        <w:t xml:space="preserve">1) Повышение качества планирования развития территории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F71E1B">
        <w:rPr>
          <w:rFonts w:ascii="Times New Roman" w:hAnsi="Times New Roman"/>
          <w:sz w:val="28"/>
          <w:szCs w:val="28"/>
        </w:rPr>
        <w:t xml:space="preserve">  сельского поселения, предполагающее  динамичное развитие, ориентированное на комплексное использование внутреннего потенциала и привлеченных инвестиций.</w:t>
      </w:r>
    </w:p>
    <w:p w:rsidR="00F71E1B" w:rsidRPr="00F71E1B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71E1B">
        <w:rPr>
          <w:rFonts w:ascii="Times New Roman" w:hAnsi="Times New Roman"/>
          <w:sz w:val="28"/>
          <w:szCs w:val="28"/>
        </w:rPr>
        <w:t xml:space="preserve">2) Рост доходов бюджета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F71E1B">
        <w:rPr>
          <w:rFonts w:ascii="Times New Roman" w:hAnsi="Times New Roman"/>
          <w:sz w:val="28"/>
          <w:szCs w:val="28"/>
        </w:rPr>
        <w:t xml:space="preserve"> сельского поселения, основанный на развитии сельскохозяйственного производства, а также максимально эффективном использовании имущественного и земельного комплекса, расширении налогооблагаемой базы;</w:t>
      </w:r>
    </w:p>
    <w:p w:rsidR="00F71E1B" w:rsidRPr="00F71E1B" w:rsidRDefault="00F71E1B" w:rsidP="00F71E1B">
      <w:pPr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F71E1B">
        <w:rPr>
          <w:rFonts w:ascii="Times New Roman" w:hAnsi="Times New Roman"/>
          <w:sz w:val="28"/>
          <w:szCs w:val="28"/>
        </w:rPr>
        <w:t>3) Социальная эффективность, выражающаяся в повышении уровня обеспеченности населения услугами социально-культурной сферы, создании условий способствующих предотвращению дальнейшего ухудшения ситуации в области социального развития;</w:t>
      </w:r>
    </w:p>
    <w:p w:rsidR="00F71E1B" w:rsidRPr="00F71E1B" w:rsidRDefault="00F71E1B" w:rsidP="00F71E1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F71E1B">
        <w:rPr>
          <w:rFonts w:ascii="Times New Roman" w:hAnsi="Times New Roman"/>
          <w:sz w:val="28"/>
          <w:szCs w:val="28"/>
        </w:rPr>
        <w:t xml:space="preserve"> </w:t>
      </w:r>
      <w:r w:rsidRPr="00F71E1B">
        <w:rPr>
          <w:rFonts w:ascii="Times New Roman" w:hAnsi="Times New Roman"/>
          <w:sz w:val="28"/>
          <w:szCs w:val="28"/>
        </w:rPr>
        <w:tab/>
        <w:t>4) Повышение доверия к органам местного самоуправления, предполагающий высокий уровень координации и оперативного взаимодействия населения, местного самоуправления, гражданского общества и  бизнес сообщества поселения. Повышение качества местного самоуправления, основанного на совершенствовании профессионального уровня должностных лиц.</w:t>
      </w:r>
    </w:p>
    <w:bookmarkEnd w:id="0"/>
    <w:p w:rsidR="00F71E1B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/>
          <w:bCs/>
          <w:color w:val="000000"/>
          <w:sz w:val="24"/>
          <w:szCs w:val="24"/>
        </w:rPr>
      </w:pPr>
    </w:p>
    <w:p w:rsidR="00B64D70" w:rsidRDefault="00F71E1B" w:rsidP="00F71E1B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B4F22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273EE5" w:rsidRPr="00F874C8">
        <w:rPr>
          <w:rFonts w:ascii="Times New Roman" w:hAnsi="Times New Roman" w:cs="Times New Roman"/>
          <w:b/>
          <w:sz w:val="28"/>
          <w:szCs w:val="28"/>
        </w:rPr>
        <w:t>Подпрограмма 1.</w:t>
      </w:r>
    </w:p>
    <w:p w:rsidR="00273EE5" w:rsidRPr="00F874C8" w:rsidRDefault="00273EE5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Создание условий для экономического</w:t>
      </w:r>
      <w:r w:rsidR="009B3C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b/>
          <w:sz w:val="28"/>
          <w:szCs w:val="28"/>
        </w:rPr>
        <w:t>развития Пудомягского сельского поселения</w:t>
      </w:r>
    </w:p>
    <w:p w:rsidR="000A4FD8" w:rsidRPr="00F874C8" w:rsidRDefault="00777ACD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 </w:t>
      </w:r>
      <w:r w:rsidR="009B3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0A4FD8" w:rsidRPr="00F874C8" w:rsidTr="001E2C0F">
        <w:trPr>
          <w:trHeight w:val="359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F874C8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0A4FD8" w:rsidRPr="00F874C8" w:rsidTr="001E2C0F">
        <w:trPr>
          <w:trHeight w:val="422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0A4FD8" w:rsidRPr="00F874C8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управлению имуществом </w:t>
            </w:r>
          </w:p>
        </w:tc>
      </w:tr>
      <w:tr w:rsidR="000A4FD8" w:rsidRPr="00F874C8" w:rsidTr="00045949">
        <w:trPr>
          <w:trHeight w:val="369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Соисполнители </w:t>
            </w:r>
            <w:r w:rsidR="00365775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F874C8" w:rsidRDefault="0004594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специалисты</w:t>
            </w:r>
          </w:p>
        </w:tc>
      </w:tr>
      <w:tr w:rsidR="000A4FD8" w:rsidRPr="00F874C8" w:rsidTr="001E2C0F">
        <w:trPr>
          <w:trHeight w:val="664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="00365775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069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65775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экономического развития Пудомягского сельского поселения»</w:t>
            </w:r>
          </w:p>
        </w:tc>
      </w:tr>
      <w:tr w:rsidR="00CE566C" w:rsidRPr="00F874C8" w:rsidTr="001E2C0F">
        <w:trPr>
          <w:trHeight w:val="396"/>
        </w:trPr>
        <w:tc>
          <w:tcPr>
            <w:tcW w:w="5068" w:type="dxa"/>
          </w:tcPr>
          <w:p w:rsidR="00CE566C" w:rsidRPr="00F874C8" w:rsidRDefault="00CE566C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CE566C" w:rsidRDefault="00CE566C" w:rsidP="009B6166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информационно-коммуникационных технологий</w:t>
            </w:r>
          </w:p>
          <w:p w:rsidR="00CE566C" w:rsidRDefault="00CE566C" w:rsidP="00CE566C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сфере землеустройства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емлепользования</w:t>
            </w:r>
          </w:p>
        </w:tc>
      </w:tr>
      <w:tr w:rsidR="000A4FD8" w:rsidRPr="00F874C8" w:rsidTr="001E2C0F">
        <w:trPr>
          <w:trHeight w:val="396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Цели и задачи </w:t>
            </w:r>
            <w:r w:rsidR="001E2C0F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9B6166" w:rsidRDefault="009B6166" w:rsidP="009B6166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364F65" w:rsidRPr="00DB3480">
              <w:rPr>
                <w:rFonts w:ascii="Times New Roman" w:hAnsi="Times New Roman"/>
                <w:sz w:val="28"/>
                <w:szCs w:val="28"/>
              </w:rPr>
              <w:t>с</w:t>
            </w:r>
            <w:r w:rsidR="00364F65" w:rsidRPr="00DB3480">
              <w:rPr>
                <w:rFonts w:ascii="Times New Roman" w:hAnsi="Times New Roman"/>
                <w:bCs/>
                <w:sz w:val="28"/>
                <w:szCs w:val="28"/>
              </w:rPr>
              <w:t xml:space="preserve">оздание условий для экономического развития и </w:t>
            </w:r>
            <w:r w:rsidR="00364F65" w:rsidRPr="00DB3480">
              <w:rPr>
                <w:rFonts w:ascii="Times New Roman" w:hAnsi="Times New Roman"/>
                <w:sz w:val="28"/>
                <w:szCs w:val="28"/>
              </w:rPr>
              <w:t>экономической привлекательности территории</w:t>
            </w:r>
            <w:r w:rsidR="00364F65">
              <w:rPr>
                <w:rFonts w:ascii="Times New Roman" w:hAnsi="Times New Roman"/>
                <w:sz w:val="28"/>
                <w:szCs w:val="28"/>
              </w:rPr>
              <w:t xml:space="preserve"> Пудомягского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04148E" w:rsidRPr="00F874C8" w:rsidRDefault="009B6166" w:rsidP="00CE566C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Задачи: </w:t>
            </w:r>
            <w:r w:rsidR="00CE5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доступности населения информацией о деятельности Администрации поселения, участие в программах капитального ремонта, оформление документации, прав и паспортов на земельные участки и дороги</w:t>
            </w:r>
          </w:p>
        </w:tc>
      </w:tr>
      <w:tr w:rsidR="000A4FD8" w:rsidRPr="00F874C8" w:rsidTr="001E2C0F">
        <w:trPr>
          <w:trHeight w:val="415"/>
        </w:trPr>
        <w:tc>
          <w:tcPr>
            <w:tcW w:w="5068" w:type="dxa"/>
          </w:tcPr>
          <w:p w:rsidR="000A4FD8" w:rsidRPr="00F874C8" w:rsidRDefault="000A4FD8" w:rsidP="004D40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и этапы реализации </w:t>
            </w:r>
          </w:p>
        </w:tc>
        <w:tc>
          <w:tcPr>
            <w:tcW w:w="5069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0A4FD8" w:rsidRPr="00F874C8" w:rsidTr="001E2C0F">
        <w:trPr>
          <w:trHeight w:val="421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0A4FD8" w:rsidRPr="00F874C8" w:rsidRDefault="000A4FD8" w:rsidP="00C30D9D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E2C0F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0A4FD8" w:rsidRPr="00F874C8" w:rsidRDefault="001E2C0F" w:rsidP="00C30D9D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</w:t>
            </w:r>
            <w:r w:rsidR="000A4FD8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чник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финансирования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4FD8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A4FD8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Пудомягского сельского поселения</w:t>
            </w:r>
          </w:p>
        </w:tc>
      </w:tr>
      <w:tr w:rsidR="000A4FD8" w:rsidRPr="00F874C8" w:rsidTr="001E2C0F">
        <w:trPr>
          <w:trHeight w:val="856"/>
        </w:trPr>
        <w:tc>
          <w:tcPr>
            <w:tcW w:w="5068" w:type="dxa"/>
          </w:tcPr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конечные результаты реализации </w:t>
            </w:r>
            <w:r w:rsidR="001E2C0F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 и показатели социально-экономической эффективности</w:t>
            </w:r>
          </w:p>
          <w:p w:rsidR="000A4FD8" w:rsidRPr="00F874C8" w:rsidRDefault="000A4FD8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0A4FD8" w:rsidRPr="00F874C8" w:rsidRDefault="0004148E" w:rsidP="004D4048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бесперебойного функцио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нирования информационных систем, 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технологий, 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паспортизаци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дорог, оформление прав на земельные участки, постановка на кадастровый 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государственный </w:t>
            </w:r>
            <w:r w:rsidR="00C30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</w:t>
            </w:r>
            <w:r w:rsidR="004D4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364F65" w:rsidRDefault="00364F65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90E" w:rsidRPr="00F874C8" w:rsidRDefault="0018390E" w:rsidP="00364F65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</w:t>
      </w:r>
      <w:r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 и основных проблем</w:t>
      </w:r>
    </w:p>
    <w:p w:rsidR="00364F65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B53FB2" w:rsidRPr="00F874C8" w:rsidRDefault="007A6887" w:rsidP="00B72091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53FB2" w:rsidRPr="00F874C8">
        <w:rPr>
          <w:rFonts w:ascii="Times New Roman" w:hAnsi="Times New Roman" w:cs="Times New Roman"/>
          <w:sz w:val="28"/>
          <w:szCs w:val="28"/>
        </w:rPr>
        <w:t>Площадь земель Пудомягского сельского поселения составляет 7113 га</w:t>
      </w:r>
      <w:proofErr w:type="gramStart"/>
      <w:r w:rsidR="00B53FB2" w:rsidRPr="00F874C8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B53FB2" w:rsidRPr="00F874C8">
        <w:rPr>
          <w:rFonts w:ascii="Times New Roman" w:hAnsi="Times New Roman" w:cs="Times New Roman"/>
          <w:sz w:val="28"/>
          <w:szCs w:val="28"/>
        </w:rPr>
        <w:t>из них:</w:t>
      </w:r>
    </w:p>
    <w:p w:rsidR="00B53FB2" w:rsidRPr="00F874C8" w:rsidRDefault="00B53FB2" w:rsidP="00B72091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сель</w:t>
      </w:r>
      <w:r>
        <w:rPr>
          <w:rFonts w:ascii="Times New Roman" w:hAnsi="Times New Roman" w:cs="Times New Roman"/>
          <w:sz w:val="28"/>
          <w:szCs w:val="28"/>
        </w:rPr>
        <w:t>ско</w:t>
      </w:r>
      <w:r w:rsidRPr="00F874C8">
        <w:rPr>
          <w:rFonts w:ascii="Times New Roman" w:hAnsi="Times New Roman" w:cs="Times New Roman"/>
          <w:sz w:val="28"/>
          <w:szCs w:val="28"/>
        </w:rPr>
        <w:t>хоз</w:t>
      </w:r>
      <w:r>
        <w:rPr>
          <w:rFonts w:ascii="Times New Roman" w:hAnsi="Times New Roman" w:cs="Times New Roman"/>
          <w:sz w:val="28"/>
          <w:szCs w:val="28"/>
        </w:rPr>
        <w:t xml:space="preserve">яйственного </w:t>
      </w:r>
      <w:r w:rsidRPr="00F874C8">
        <w:rPr>
          <w:rFonts w:ascii="Times New Roman" w:hAnsi="Times New Roman" w:cs="Times New Roman"/>
          <w:sz w:val="28"/>
          <w:szCs w:val="28"/>
        </w:rPr>
        <w:t>использования – 5</w:t>
      </w:r>
      <w:r>
        <w:rPr>
          <w:rFonts w:ascii="Times New Roman" w:hAnsi="Times New Roman" w:cs="Times New Roman"/>
          <w:sz w:val="28"/>
          <w:szCs w:val="28"/>
        </w:rPr>
        <w:t>688,9</w:t>
      </w:r>
      <w:r w:rsidRPr="00F874C8">
        <w:rPr>
          <w:rFonts w:ascii="Times New Roman" w:hAnsi="Times New Roman" w:cs="Times New Roman"/>
          <w:sz w:val="28"/>
          <w:szCs w:val="28"/>
        </w:rPr>
        <w:t xml:space="preserve"> га. </w:t>
      </w:r>
    </w:p>
    <w:p w:rsidR="00B53FB2" w:rsidRPr="00F874C8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жилой застройки и земли общественно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874C8">
        <w:rPr>
          <w:rFonts w:ascii="Times New Roman" w:hAnsi="Times New Roman" w:cs="Times New Roman"/>
          <w:sz w:val="28"/>
          <w:szCs w:val="28"/>
        </w:rPr>
        <w:t xml:space="preserve">деловой застройки – 1347 га. </w:t>
      </w:r>
    </w:p>
    <w:p w:rsidR="00B53FB2" w:rsidRPr="00F874C8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Земли промышленной, коммерческой и коммунально-складской застройки – </w:t>
      </w:r>
      <w:smartTag w:uri="urn:schemas-microsoft-com:office:smarttags" w:element="metricconverter">
        <w:smartTagPr>
          <w:attr w:name="ProductID" w:val="40 га"/>
        </w:smartTagPr>
        <w:r w:rsidRPr="00F874C8">
          <w:rPr>
            <w:rFonts w:ascii="Times New Roman" w:hAnsi="Times New Roman" w:cs="Times New Roman"/>
            <w:sz w:val="28"/>
            <w:szCs w:val="28"/>
          </w:rPr>
          <w:t>40 га</w:t>
        </w:r>
      </w:smartTag>
      <w:r w:rsidRPr="00F874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53FB2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Земли водного фонда – 37,1 га.</w:t>
      </w:r>
    </w:p>
    <w:p w:rsidR="00B53FB2" w:rsidRDefault="00B53FB2" w:rsidP="00B53FB2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3A481A" w:rsidRDefault="00B53FB2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A481A" w:rsidRPr="00F874C8">
        <w:rPr>
          <w:rFonts w:ascii="Times New Roman" w:hAnsi="Times New Roman" w:cs="Times New Roman"/>
          <w:sz w:val="28"/>
          <w:szCs w:val="28"/>
        </w:rPr>
        <w:t>Подпрограмма носит комплексный характер и обеспечивает системную последовательность мер</w:t>
      </w:r>
      <w:r w:rsidR="007A6887">
        <w:rPr>
          <w:rFonts w:ascii="Times New Roman" w:hAnsi="Times New Roman" w:cs="Times New Roman"/>
          <w:sz w:val="28"/>
          <w:szCs w:val="28"/>
        </w:rPr>
        <w:t xml:space="preserve">, </w:t>
      </w:r>
      <w:r w:rsidR="003A481A" w:rsidRPr="00F874C8">
        <w:rPr>
          <w:rFonts w:ascii="Times New Roman" w:hAnsi="Times New Roman" w:cs="Times New Roman"/>
          <w:sz w:val="28"/>
          <w:szCs w:val="28"/>
        </w:rPr>
        <w:t xml:space="preserve">направленных на создание правовых, </w:t>
      </w:r>
      <w:r w:rsidR="00EF0C5F" w:rsidRPr="00F874C8">
        <w:rPr>
          <w:rFonts w:ascii="Times New Roman" w:hAnsi="Times New Roman" w:cs="Times New Roman"/>
          <w:sz w:val="28"/>
          <w:szCs w:val="28"/>
        </w:rPr>
        <w:t>о</w:t>
      </w:r>
      <w:r w:rsidR="003A481A" w:rsidRPr="00F874C8">
        <w:rPr>
          <w:rFonts w:ascii="Times New Roman" w:hAnsi="Times New Roman" w:cs="Times New Roman"/>
          <w:sz w:val="28"/>
          <w:szCs w:val="28"/>
        </w:rPr>
        <w:t>рганизационных, социально-экономических</w:t>
      </w:r>
      <w:r w:rsidR="007A6887">
        <w:rPr>
          <w:rFonts w:ascii="Times New Roman" w:hAnsi="Times New Roman" w:cs="Times New Roman"/>
          <w:sz w:val="28"/>
          <w:szCs w:val="28"/>
        </w:rPr>
        <w:t xml:space="preserve"> и </w:t>
      </w:r>
      <w:r w:rsidR="003A481A" w:rsidRPr="00F874C8">
        <w:rPr>
          <w:rFonts w:ascii="Times New Roman" w:hAnsi="Times New Roman" w:cs="Times New Roman"/>
          <w:sz w:val="28"/>
          <w:szCs w:val="28"/>
        </w:rPr>
        <w:t xml:space="preserve"> информационных условий для гражданского населения</w:t>
      </w:r>
      <w:r w:rsidR="007A6887"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</w:t>
      </w:r>
      <w:r w:rsidR="003A481A" w:rsidRPr="00F874C8">
        <w:rPr>
          <w:rFonts w:ascii="Times New Roman" w:hAnsi="Times New Roman" w:cs="Times New Roman"/>
          <w:sz w:val="28"/>
          <w:szCs w:val="28"/>
        </w:rPr>
        <w:t>.</w:t>
      </w:r>
    </w:p>
    <w:p w:rsidR="00B53FB2" w:rsidRPr="00F874C8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399546156"/>
      <w:bookmarkStart w:id="2" w:name="_Toc399546663"/>
      <w:bookmarkStart w:id="3" w:name="_Toc399773392"/>
      <w:bookmarkStart w:id="4" w:name="_Toc399792402"/>
      <w:bookmarkStart w:id="5" w:name="_Toc399878452"/>
      <w:bookmarkStart w:id="6" w:name="_Toc400488360"/>
      <w:bookmarkStart w:id="7" w:name="_Toc400488931"/>
      <w:bookmarkStart w:id="8" w:name="_Toc400614361"/>
      <w:bookmarkStart w:id="9" w:name="_Toc400642323"/>
      <w:bookmarkStart w:id="10" w:name="_Toc400648485"/>
      <w:bookmarkStart w:id="11" w:name="_Toc400734394"/>
      <w:bookmarkStart w:id="12" w:name="_Toc400734620"/>
      <w:bookmarkStart w:id="13" w:name="_Toc400734702"/>
      <w:bookmarkStart w:id="14" w:name="_Toc400736473"/>
      <w:bookmarkStart w:id="15" w:name="_Toc400985490"/>
      <w:bookmarkStart w:id="16" w:name="_Toc401076636"/>
      <w:bookmarkStart w:id="17" w:name="_Toc401085180"/>
      <w:r w:rsidRPr="00F874C8">
        <w:rPr>
          <w:rFonts w:ascii="Times New Roman" w:hAnsi="Times New Roman" w:cs="Times New Roman"/>
          <w:sz w:val="28"/>
          <w:szCs w:val="28"/>
        </w:rPr>
        <w:t>Подпрограмма делится на следующие направления:</w:t>
      </w:r>
    </w:p>
    <w:p w:rsidR="00B53FB2" w:rsidRPr="00F874C8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на осуществление мероприятий в области информационн</w:t>
      </w:r>
      <w:r w:rsidR="00364F65">
        <w:rPr>
          <w:rFonts w:ascii="Times New Roman" w:hAnsi="Times New Roman" w:cs="Times New Roman"/>
          <w:sz w:val="28"/>
          <w:szCs w:val="28"/>
        </w:rPr>
        <w:t>о</w:t>
      </w:r>
      <w:r w:rsidRPr="00F874C8">
        <w:rPr>
          <w:rFonts w:ascii="Times New Roman" w:hAnsi="Times New Roman" w:cs="Times New Roman"/>
          <w:sz w:val="28"/>
          <w:szCs w:val="28"/>
        </w:rPr>
        <w:t>-коммуникационных технологий,</w:t>
      </w:r>
    </w:p>
    <w:p w:rsidR="00B53FB2" w:rsidRPr="00F874C8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74C8">
        <w:rPr>
          <w:rFonts w:ascii="Times New Roman" w:hAnsi="Times New Roman" w:cs="Times New Roman"/>
          <w:sz w:val="28"/>
          <w:szCs w:val="28"/>
        </w:rPr>
        <w:t>на осуществление мероприятий по землеустройству и землепользованию.</w:t>
      </w:r>
    </w:p>
    <w:p w:rsidR="00B53FB2" w:rsidRPr="00B53FB2" w:rsidRDefault="00DB3480" w:rsidP="00B53FB2">
      <w:pPr>
        <w:pStyle w:val="a8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53FB2" w:rsidRPr="00B53FB2">
        <w:rPr>
          <w:rFonts w:ascii="Times New Roman" w:hAnsi="Times New Roman"/>
          <w:sz w:val="28"/>
          <w:szCs w:val="28"/>
        </w:rPr>
        <w:t xml:space="preserve">Мероприятия в </w:t>
      </w:r>
      <w:bookmarkEnd w:id="1"/>
      <w:bookmarkEnd w:id="2"/>
      <w:bookmarkEnd w:id="3"/>
      <w:bookmarkEnd w:id="4"/>
      <w:bookmarkEnd w:id="5"/>
      <w:r w:rsidR="00B53FB2" w:rsidRPr="00B53FB2">
        <w:rPr>
          <w:rFonts w:ascii="Times New Roman" w:hAnsi="Times New Roman"/>
          <w:sz w:val="28"/>
          <w:szCs w:val="28"/>
        </w:rPr>
        <w:t>области информационно-коммуникационных технологий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B53FB2">
        <w:rPr>
          <w:rFonts w:ascii="Times New Roman" w:hAnsi="Times New Roman"/>
          <w:sz w:val="28"/>
          <w:szCs w:val="28"/>
        </w:rPr>
        <w:t>:</w:t>
      </w:r>
    </w:p>
    <w:p w:rsidR="00B53FB2" w:rsidRDefault="00B53FB2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sz w:val="28"/>
          <w:szCs w:val="28"/>
          <w:highlight w:val="gree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53FB2">
        <w:rPr>
          <w:rFonts w:ascii="Times New Roman" w:hAnsi="Times New Roman"/>
          <w:color w:val="000000"/>
          <w:sz w:val="28"/>
          <w:szCs w:val="28"/>
        </w:rPr>
        <w:t xml:space="preserve">В данной сфере предусмотрены мероприятия по поддержанию программного обеспечения деятельности органов местного самоуправления. Бюджетные ассигнования </w:t>
      </w:r>
      <w:r w:rsidRPr="00B53FB2">
        <w:rPr>
          <w:rFonts w:ascii="Times New Roman" w:hAnsi="Times New Roman"/>
          <w:bCs/>
          <w:color w:val="000000"/>
          <w:sz w:val="28"/>
          <w:szCs w:val="28"/>
        </w:rPr>
        <w:t xml:space="preserve"> запланированы для возмещения расходов по </w:t>
      </w:r>
      <w:r w:rsidRPr="00B53FB2">
        <w:rPr>
          <w:rFonts w:ascii="Times New Roman" w:hAnsi="Times New Roman"/>
          <w:bCs/>
          <w:sz w:val="28"/>
          <w:szCs w:val="28"/>
        </w:rPr>
        <w:t>обслуживанию программ «1С», «Консультант Плюс», «Электронная отчетность», «Антивирусная программа Касперского», пролонгации электронных ключей информационных систем.</w:t>
      </w:r>
      <w:r w:rsidRPr="00B53FB2">
        <w:rPr>
          <w:rFonts w:ascii="Times New Roman" w:hAnsi="Times New Roman"/>
          <w:bCs/>
          <w:color w:val="000000"/>
          <w:sz w:val="28"/>
          <w:szCs w:val="28"/>
        </w:rPr>
        <w:t xml:space="preserve"> Для поддержания данных программ требуется регулярное обновление (сопровождение) информационных систем.</w:t>
      </w:r>
      <w:r w:rsidRPr="00B53FB2">
        <w:rPr>
          <w:rFonts w:ascii="Times New Roman" w:hAnsi="Times New Roman"/>
          <w:bCs/>
          <w:color w:val="000000"/>
          <w:sz w:val="28"/>
          <w:szCs w:val="28"/>
          <w:highlight w:val="green"/>
        </w:rPr>
        <w:t xml:space="preserve"> </w:t>
      </w:r>
    </w:p>
    <w:p w:rsidR="00DB3480" w:rsidRPr="00B53FB2" w:rsidRDefault="00DB3480" w:rsidP="00B53FB2">
      <w:pPr>
        <w:spacing w:after="0" w:line="0" w:lineRule="atLeast"/>
        <w:jc w:val="both"/>
        <w:rPr>
          <w:rFonts w:ascii="Times New Roman" w:hAnsi="Times New Roman"/>
          <w:bCs/>
          <w:color w:val="000000"/>
          <w:sz w:val="28"/>
          <w:szCs w:val="28"/>
          <w:highlight w:val="green"/>
        </w:rPr>
      </w:pPr>
    </w:p>
    <w:p w:rsidR="00B53FB2" w:rsidRPr="00B53FB2" w:rsidRDefault="00DB3480" w:rsidP="00B53FB2">
      <w:pPr>
        <w:pStyle w:val="a8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bookmarkStart w:id="18" w:name="_Toc400488362"/>
      <w:bookmarkStart w:id="19" w:name="_Toc400488933"/>
      <w:bookmarkStart w:id="20" w:name="_Toc400614363"/>
      <w:bookmarkStart w:id="21" w:name="_Toc400642325"/>
      <w:bookmarkStart w:id="22" w:name="_Toc400648487"/>
      <w:bookmarkStart w:id="23" w:name="_Toc400734396"/>
      <w:bookmarkStart w:id="24" w:name="_Toc400734622"/>
      <w:bookmarkStart w:id="25" w:name="_Toc400734704"/>
      <w:bookmarkStart w:id="26" w:name="_Toc400736475"/>
      <w:bookmarkStart w:id="27" w:name="_Toc400985492"/>
      <w:bookmarkStart w:id="28" w:name="_Toc401076638"/>
      <w:bookmarkStart w:id="29" w:name="_Toc401085182"/>
      <w:r>
        <w:rPr>
          <w:rFonts w:ascii="Times New Roman" w:hAnsi="Times New Roman"/>
          <w:sz w:val="28"/>
          <w:szCs w:val="28"/>
        </w:rPr>
        <w:t xml:space="preserve">   </w:t>
      </w:r>
      <w:r w:rsidR="00B53FB2" w:rsidRPr="00B53FB2">
        <w:rPr>
          <w:rFonts w:ascii="Times New Roman" w:hAnsi="Times New Roman"/>
          <w:sz w:val="28"/>
          <w:szCs w:val="28"/>
        </w:rPr>
        <w:t>Мероприятия по землеустройству и землепользованию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B53FB2">
        <w:rPr>
          <w:rFonts w:ascii="Times New Roman" w:hAnsi="Times New Roman"/>
          <w:sz w:val="28"/>
          <w:szCs w:val="28"/>
        </w:rPr>
        <w:t>:</w:t>
      </w:r>
      <w:r w:rsidR="00B53FB2" w:rsidRPr="00B53FB2">
        <w:rPr>
          <w:rFonts w:ascii="Times New Roman" w:hAnsi="Times New Roman"/>
          <w:sz w:val="28"/>
          <w:szCs w:val="28"/>
        </w:rPr>
        <w:t xml:space="preserve"> </w:t>
      </w:r>
    </w:p>
    <w:p w:rsidR="00B53FB2" w:rsidRPr="00B53FB2" w:rsidRDefault="00B53FB2" w:rsidP="00B53FB2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B53FB2">
        <w:rPr>
          <w:rFonts w:ascii="Times New Roman" w:hAnsi="Times New Roman"/>
          <w:color w:val="000000"/>
          <w:sz w:val="28"/>
          <w:szCs w:val="28"/>
        </w:rPr>
        <w:t>В настоящее время в упорядочении земельных отношений в сельском поселении стоит задача по определению и закреплению правовых отношений арендаторов муниципальных земель, выделенных ранее для ведения огородничества. В данном направлении предстоит проведение работ по межеванию земель и закреплению правовых отношений на договорной основе.</w:t>
      </w:r>
    </w:p>
    <w:p w:rsidR="00DB3480" w:rsidRDefault="00DB3480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B3480" w:rsidRPr="00F874C8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  муниципальной </w:t>
      </w:r>
      <w:r w:rsidR="00565500">
        <w:rPr>
          <w:rFonts w:ascii="Times New Roman" w:hAnsi="Times New Roman" w:cs="Times New Roman"/>
          <w:b/>
          <w:sz w:val="28"/>
          <w:szCs w:val="28"/>
        </w:rPr>
        <w:t>под</w:t>
      </w:r>
      <w:r w:rsidRPr="00F874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B3480" w:rsidRPr="00DB3480" w:rsidRDefault="00B53FB2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B3480" w:rsidRPr="00DB3480">
        <w:rPr>
          <w:rFonts w:ascii="Times New Roman" w:hAnsi="Times New Roman"/>
          <w:sz w:val="28"/>
          <w:szCs w:val="28"/>
        </w:rPr>
        <w:t>Основной целью реализации мероприятий подпрограммы является с</w:t>
      </w:r>
      <w:r w:rsidR="00DB3480" w:rsidRPr="00DB3480">
        <w:rPr>
          <w:rFonts w:ascii="Times New Roman" w:hAnsi="Times New Roman"/>
          <w:bCs/>
          <w:sz w:val="28"/>
          <w:szCs w:val="28"/>
        </w:rPr>
        <w:t xml:space="preserve">оздание условий для экономического развития и </w:t>
      </w:r>
      <w:r w:rsidR="00DB3480" w:rsidRPr="00DB3480">
        <w:rPr>
          <w:rFonts w:ascii="Times New Roman" w:hAnsi="Times New Roman"/>
          <w:sz w:val="28"/>
          <w:szCs w:val="28"/>
        </w:rPr>
        <w:t xml:space="preserve">экономической привлекательности территории </w:t>
      </w:r>
      <w:r w:rsidR="00364F65">
        <w:rPr>
          <w:rFonts w:ascii="Times New Roman" w:hAnsi="Times New Roman"/>
          <w:sz w:val="28"/>
          <w:szCs w:val="28"/>
        </w:rPr>
        <w:t>Пудомягск</w:t>
      </w:r>
      <w:r w:rsidR="00DB3480" w:rsidRPr="00DB3480">
        <w:rPr>
          <w:rFonts w:ascii="Times New Roman" w:hAnsi="Times New Roman"/>
          <w:sz w:val="28"/>
          <w:szCs w:val="28"/>
        </w:rPr>
        <w:t xml:space="preserve">ого сельского поселения. </w:t>
      </w:r>
    </w:p>
    <w:p w:rsidR="00B53FB2" w:rsidRPr="00DB3480" w:rsidRDefault="00B53FB2" w:rsidP="00DB3480">
      <w:pPr>
        <w:shd w:val="clear" w:color="auto" w:fill="FFFFFF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64F65" w:rsidRPr="00364F65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364F65">
        <w:rPr>
          <w:rFonts w:ascii="Times New Roman" w:hAnsi="Times New Roman" w:cs="Times New Roman"/>
          <w:sz w:val="28"/>
          <w:szCs w:val="28"/>
        </w:rPr>
        <w:t>Основными задачами подпрограммы являются:</w:t>
      </w:r>
    </w:p>
    <w:p w:rsidR="00364F65" w:rsidRPr="00F874C8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Обеспечение доступности населения к информации о деятельности Администрации поселения</w:t>
      </w:r>
    </w:p>
    <w:p w:rsidR="00364F65" w:rsidRPr="00F874C8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Паспортизация автомобильных дорог общего пользования местного значения</w:t>
      </w:r>
    </w:p>
    <w:p w:rsidR="00364F65" w:rsidRPr="00F874C8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Участие в программах капитального ремонта дорог, предусмотренных областным и местным бюджетами</w:t>
      </w:r>
    </w:p>
    <w:p w:rsidR="00364F65" w:rsidRPr="00F874C8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Оформление права на земельные участки под МКД</w:t>
      </w:r>
    </w:p>
    <w:p w:rsidR="00364F65" w:rsidRPr="00F874C8" w:rsidRDefault="00364F65" w:rsidP="00364F65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Проведение работ по благоустройству территорий МКД</w:t>
      </w:r>
    </w:p>
    <w:p w:rsidR="00364F65" w:rsidRPr="00364F65" w:rsidRDefault="00364F65" w:rsidP="00F474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64F65">
        <w:rPr>
          <w:rFonts w:ascii="Times New Roman" w:hAnsi="Times New Roman"/>
          <w:sz w:val="28"/>
          <w:szCs w:val="28"/>
        </w:rPr>
        <w:t>В сфере «Информационно-коммуникационных технологий» основной задачей является обеспечение актуализации программных продуктов, устойчивого (бесперебойного) функционирования линий связи.</w:t>
      </w:r>
    </w:p>
    <w:p w:rsidR="00B72091" w:rsidRDefault="00B72091" w:rsidP="00F474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4F65" w:rsidRDefault="00364F65" w:rsidP="00F474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F65">
        <w:rPr>
          <w:rFonts w:ascii="Times New Roman" w:hAnsi="Times New Roman"/>
          <w:sz w:val="28"/>
          <w:szCs w:val="28"/>
        </w:rPr>
        <w:t xml:space="preserve">В сфере «Землеустройства и землепользования» сельского поселения реализация комплекса </w:t>
      </w:r>
      <w:r w:rsidRPr="00364F65">
        <w:rPr>
          <w:rFonts w:ascii="Times New Roman" w:hAnsi="Times New Roman"/>
          <w:bCs/>
          <w:sz w:val="28"/>
          <w:szCs w:val="28"/>
        </w:rPr>
        <w:t xml:space="preserve">мероприятий подпрограммы будет нацелена на  </w:t>
      </w:r>
      <w:r w:rsidRPr="00364F65">
        <w:rPr>
          <w:rFonts w:ascii="Times New Roman" w:hAnsi="Times New Roman"/>
          <w:sz w:val="28"/>
          <w:szCs w:val="28"/>
        </w:rPr>
        <w:t xml:space="preserve">повышение эффективности использования земель сельского поселения в целях сбалансированного социально-экономического развития территории. </w:t>
      </w:r>
    </w:p>
    <w:p w:rsidR="00364F65" w:rsidRDefault="00364F65" w:rsidP="00F474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4F65">
        <w:rPr>
          <w:rFonts w:ascii="Times New Roman" w:hAnsi="Times New Roman"/>
          <w:sz w:val="28"/>
          <w:szCs w:val="28"/>
        </w:rPr>
        <w:t>При этом необходимо учитывать возможность пополнения потенциала доходов местного бюджета путем увеличения налоговых и неналоговых поступлений (земельный налог, арендная плата за землю и др.).</w:t>
      </w:r>
    </w:p>
    <w:p w:rsidR="00F474C8" w:rsidRPr="00364F65" w:rsidRDefault="00F474C8" w:rsidP="00F474C8">
      <w:pPr>
        <w:spacing w:after="0" w:line="240" w:lineRule="auto"/>
        <w:jc w:val="both"/>
        <w:rPr>
          <w:sz w:val="28"/>
          <w:szCs w:val="28"/>
        </w:rPr>
      </w:pPr>
    </w:p>
    <w:p w:rsidR="0010511D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Сроки реализации муниципальной </w:t>
      </w:r>
      <w:r w:rsidR="00BA07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</w:t>
      </w: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964153" w:rsidRDefault="00964153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153" w:rsidRPr="00964153" w:rsidRDefault="00B72091" w:rsidP="00964153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64153" w:rsidRPr="00964153">
        <w:rPr>
          <w:rFonts w:ascii="Times New Roman" w:hAnsi="Times New Roman"/>
          <w:sz w:val="28"/>
          <w:szCs w:val="28"/>
        </w:rPr>
        <w:t xml:space="preserve">Срок реализации муниципальной подпрограммы – в течение 2015 года </w:t>
      </w:r>
    </w:p>
    <w:p w:rsidR="00B53FB2" w:rsidRDefault="00B53FB2" w:rsidP="00B53FB2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на 2015 год </w:t>
      </w: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74C8">
        <w:rPr>
          <w:rFonts w:ascii="Times New Roman" w:hAnsi="Times New Roman" w:cs="Times New Roman"/>
          <w:sz w:val="28"/>
          <w:szCs w:val="28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B7209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Финансирование составляет 1000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7209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разрезе мероприятий: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1.Мероприятия в области информационно-коммуникационных технологий: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Создание информационной системы «Электронный продукт» -200 тыс. рублей.</w:t>
      </w:r>
    </w:p>
    <w:p w:rsidR="00B72091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Поддержка существующих электронных программных продуктов. -100 тыс. руб.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300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2.Меропрятия по землеустройству и землепользованию: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F874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Постановка на государственный, кадастровый учет многоквартирных жилых домов по адресам: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П. Лукаши, ул. Школьная, д.4, д.6, д.9, д.11 – сумма 100 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Д. Пудомяги, д.1, 2, 3, 4, 5, 6 – сумма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уб.</w:t>
      </w:r>
    </w:p>
    <w:p w:rsidR="00B72091" w:rsidRPr="00F874C8" w:rsidRDefault="00B72091" w:rsidP="00B72091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F874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Постановка на государственный, кадастровый учет автомобильные дороги  по адресам: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П. Лукаши, ул.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– 50 тыс. руб.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П. Лукаши, аллея - 50 тыс. руб.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Д. Антелево, ул. Молодежная и ул. Строителей - 100 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Д. Монделево - 50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>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Д. Пудомяги, ул. Стародеревенская - 100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>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Д. Руссолово - 75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>.</w:t>
      </w:r>
    </w:p>
    <w:p w:rsidR="00B72091" w:rsidRPr="00F874C8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Д. Покровская (проезд к деревням Марьино и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Порицы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) – 25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B7209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091" w:rsidRDefault="00B72091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ИТОГО</w:t>
      </w:r>
      <w:r>
        <w:rPr>
          <w:rFonts w:ascii="Times New Roman" w:hAnsi="Times New Roman" w:cs="Times New Roman"/>
          <w:sz w:val="28"/>
          <w:szCs w:val="28"/>
        </w:rPr>
        <w:t xml:space="preserve"> (А+Б)</w:t>
      </w:r>
      <w:r w:rsidRPr="00F874C8">
        <w:rPr>
          <w:rFonts w:ascii="Times New Roman" w:hAnsi="Times New Roman" w:cs="Times New Roman"/>
          <w:sz w:val="28"/>
          <w:szCs w:val="28"/>
        </w:rPr>
        <w:t>: 700 тыс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уб.</w:t>
      </w:r>
    </w:p>
    <w:p w:rsidR="00F474C8" w:rsidRDefault="00F474C8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F71E1B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F71E1B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F71E1B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F71E1B" w:rsidRPr="00F874C8" w:rsidRDefault="00F71E1B" w:rsidP="00B72091">
      <w:pPr>
        <w:pStyle w:val="a3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B72091" w:rsidRPr="00744905" w:rsidRDefault="00B72091" w:rsidP="00B72091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B72091" w:rsidRPr="00880787" w:rsidRDefault="00B72091" w:rsidP="00B72091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B72091" w:rsidRPr="00744905" w:rsidTr="006241BB">
        <w:trPr>
          <w:jc w:val="center"/>
        </w:trPr>
        <w:tc>
          <w:tcPr>
            <w:tcW w:w="671" w:type="dxa"/>
            <w:vAlign w:val="center"/>
          </w:tcPr>
          <w:p w:rsidR="00B72091" w:rsidRPr="000F3D8E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B72091" w:rsidRPr="000F3D8E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B72091" w:rsidRPr="000F3D8E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B72091" w:rsidRPr="000F3D8E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B72091" w:rsidRPr="000F3D8E" w:rsidRDefault="00B72091" w:rsidP="006241BB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B72091" w:rsidRPr="00744905" w:rsidTr="006241BB">
        <w:trPr>
          <w:trHeight w:val="1112"/>
          <w:jc w:val="center"/>
        </w:trPr>
        <w:tc>
          <w:tcPr>
            <w:tcW w:w="671" w:type="dxa"/>
            <w:vAlign w:val="center"/>
          </w:tcPr>
          <w:p w:rsidR="00B72091" w:rsidRPr="007F6AC1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24" w:type="dxa"/>
            <w:vAlign w:val="center"/>
          </w:tcPr>
          <w:p w:rsidR="00B72091" w:rsidRPr="00744905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1</w:t>
            </w:r>
            <w:r w:rsidRPr="00CA101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Создание условий для экономического развития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B72091" w:rsidRPr="000F3D8E" w:rsidRDefault="00B72091" w:rsidP="006241B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71.1.</w:t>
            </w:r>
          </w:p>
        </w:tc>
        <w:tc>
          <w:tcPr>
            <w:tcW w:w="1305" w:type="dxa"/>
            <w:vAlign w:val="center"/>
          </w:tcPr>
          <w:p w:rsidR="00B72091" w:rsidRPr="000F3D8E" w:rsidRDefault="00B72091" w:rsidP="006241BB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2061" w:type="dxa"/>
            <w:vAlign w:val="center"/>
          </w:tcPr>
          <w:p w:rsidR="00B72091" w:rsidRPr="00DA0C8C" w:rsidRDefault="00B72091" w:rsidP="006241BB">
            <w:pPr>
              <w:outlineLvl w:val="0"/>
              <w:rPr>
                <w:b/>
                <w:sz w:val="24"/>
                <w:szCs w:val="24"/>
              </w:rPr>
            </w:pPr>
            <w:r w:rsidRPr="00DA0C8C">
              <w:rPr>
                <w:b/>
                <w:sz w:val="24"/>
                <w:szCs w:val="24"/>
              </w:rPr>
              <w:t>Начальник отдела по управлению имуществом</w:t>
            </w:r>
          </w:p>
        </w:tc>
      </w:tr>
      <w:tr w:rsidR="00B72091" w:rsidRPr="00744905" w:rsidTr="006241BB">
        <w:trPr>
          <w:trHeight w:val="1128"/>
          <w:jc w:val="center"/>
        </w:trPr>
        <w:tc>
          <w:tcPr>
            <w:tcW w:w="671" w:type="dxa"/>
            <w:vAlign w:val="center"/>
          </w:tcPr>
          <w:p w:rsidR="00B72091" w:rsidRPr="00744905" w:rsidRDefault="00B72091" w:rsidP="006241B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824" w:type="dxa"/>
            <w:vAlign w:val="center"/>
          </w:tcPr>
          <w:p w:rsidR="00B72091" w:rsidRPr="00744905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в области информационно-коммуникационных технологий</w:t>
            </w:r>
          </w:p>
        </w:tc>
        <w:tc>
          <w:tcPr>
            <w:tcW w:w="1276" w:type="dxa"/>
            <w:vAlign w:val="center"/>
          </w:tcPr>
          <w:p w:rsidR="00B72091" w:rsidRPr="000F3D8E" w:rsidRDefault="00B72091" w:rsidP="006241BB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71.1.1516</w:t>
            </w:r>
          </w:p>
        </w:tc>
        <w:tc>
          <w:tcPr>
            <w:tcW w:w="1305" w:type="dxa"/>
            <w:vAlign w:val="center"/>
          </w:tcPr>
          <w:p w:rsidR="00B72091" w:rsidRPr="000F3D8E" w:rsidRDefault="00B72091" w:rsidP="006241BB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B72091" w:rsidRPr="000F3D8E" w:rsidRDefault="00B72091" w:rsidP="006241BB">
            <w:pPr>
              <w:outlineLvl w:val="2"/>
              <w:rPr>
                <w:sz w:val="24"/>
                <w:szCs w:val="24"/>
              </w:rPr>
            </w:pPr>
          </w:p>
        </w:tc>
      </w:tr>
      <w:tr w:rsidR="00B72091" w:rsidRPr="00744905" w:rsidTr="006241BB">
        <w:trPr>
          <w:jc w:val="center"/>
        </w:trPr>
        <w:tc>
          <w:tcPr>
            <w:tcW w:w="671" w:type="dxa"/>
            <w:vAlign w:val="center"/>
          </w:tcPr>
          <w:p w:rsidR="00B72091" w:rsidRPr="00744905" w:rsidRDefault="00B72091" w:rsidP="006241BB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824" w:type="dxa"/>
            <w:vAlign w:val="center"/>
          </w:tcPr>
          <w:p w:rsidR="00B72091" w:rsidRPr="00744905" w:rsidRDefault="00B72091" w:rsidP="006241BB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vAlign w:val="center"/>
          </w:tcPr>
          <w:p w:rsidR="00B72091" w:rsidRPr="000F3D8E" w:rsidRDefault="00B72091" w:rsidP="006241BB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71.1.1518</w:t>
            </w:r>
          </w:p>
        </w:tc>
        <w:tc>
          <w:tcPr>
            <w:tcW w:w="1305" w:type="dxa"/>
            <w:vAlign w:val="center"/>
          </w:tcPr>
          <w:p w:rsidR="00B72091" w:rsidRPr="000F3D8E" w:rsidRDefault="00B72091" w:rsidP="006241BB">
            <w:pPr>
              <w:jc w:val="center"/>
              <w:outlineLvl w:val="2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B72091" w:rsidRPr="000F3D8E" w:rsidRDefault="00B72091" w:rsidP="006241B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BA07DD" w:rsidRDefault="00BA07DD" w:rsidP="00D32776">
      <w:pPr>
        <w:spacing w:line="240" w:lineRule="auto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</w:p>
    <w:p w:rsidR="009B71E5" w:rsidRDefault="00F71E1B" w:rsidP="00D32776">
      <w:pPr>
        <w:spacing w:line="240" w:lineRule="auto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F71E1B">
        <w:rPr>
          <w:rFonts w:ascii="Times New Roman" w:hAnsi="Times New Roman"/>
          <w:b/>
          <w:sz w:val="28"/>
          <w:szCs w:val="28"/>
        </w:rPr>
        <w:t>Ожидаемые конечные результаты</w:t>
      </w:r>
    </w:p>
    <w:p w:rsidR="00565500" w:rsidRDefault="00D32776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бесперебойного функцио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нирования информационных систем, </w:t>
      </w:r>
      <w:r w:rsidR="0056550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технологий;</w:t>
      </w:r>
    </w:p>
    <w:p w:rsidR="00565500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в области землеустройства и землепользования;</w:t>
      </w:r>
    </w:p>
    <w:p w:rsidR="00565500" w:rsidRPr="00F874C8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Паспортизация автомобильных дорог общего пользования местного значения</w:t>
      </w:r>
    </w:p>
    <w:p w:rsidR="00565500" w:rsidRPr="00F874C8" w:rsidRDefault="00565500" w:rsidP="00565500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Оформление права на земельные участки под МКД</w:t>
      </w:r>
    </w:p>
    <w:p w:rsidR="00D32776" w:rsidRDefault="00565500" w:rsidP="00565500">
      <w:pPr>
        <w:spacing w:after="0" w:line="240" w:lineRule="auto"/>
        <w:ind w:left="142" w:righ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hAnsi="Times New Roman" w:cs="Times New Roman"/>
          <w:sz w:val="28"/>
          <w:szCs w:val="28"/>
        </w:rPr>
        <w:t>Постановка на государственный, кадастровый учет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EC623E" w:rsidRPr="00DC3672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623E" w:rsidRDefault="00EC623E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C623E" w:rsidRPr="00DC3672" w:rsidRDefault="00EC623E" w:rsidP="00EC623E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подпрограммы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по следующей схеме:</w:t>
            </w:r>
          </w:p>
        </w:tc>
      </w:tr>
      <w:tr w:rsidR="00EC623E" w:rsidRPr="00DC3672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EC623E" w:rsidRPr="00DC3672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EC623E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мероприятий. </w:t>
            </w:r>
          </w:p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EC623E" w:rsidRPr="00DC3672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EC623E" w:rsidRPr="00DC3672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EC623E" w:rsidRPr="00DC3672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23E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EC623E" w:rsidRPr="00DC3672" w:rsidRDefault="00EC623E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7B525A" w:rsidRPr="00BB0ED4" w:rsidRDefault="003875EF" w:rsidP="003875E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ED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Основные показатели, характеризующие социально-экономическое развитие </w:t>
      </w:r>
      <w:r w:rsidRPr="00BB0ED4">
        <w:rPr>
          <w:rFonts w:ascii="Times New Roman" w:hAnsi="Times New Roman" w:cs="Times New Roman"/>
          <w:sz w:val="28"/>
          <w:szCs w:val="28"/>
        </w:rPr>
        <w:t>Пудомягского сельского поселения</w:t>
      </w:r>
      <w:r w:rsidRPr="00BB0ED4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203"/>
        <w:gridCol w:w="1575"/>
        <w:gridCol w:w="1824"/>
        <w:gridCol w:w="1055"/>
        <w:gridCol w:w="8"/>
        <w:gridCol w:w="1063"/>
      </w:tblGrid>
      <w:tr w:rsidR="007B525A" w:rsidRPr="00BB0ED4" w:rsidTr="00BB0ED4">
        <w:trPr>
          <w:trHeight w:val="1324"/>
        </w:trPr>
        <w:tc>
          <w:tcPr>
            <w:tcW w:w="4203" w:type="dxa"/>
            <w:vMerge w:val="restart"/>
            <w:vAlign w:val="center"/>
          </w:tcPr>
          <w:p w:rsidR="007B525A" w:rsidRPr="00BB0ED4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575" w:type="dxa"/>
            <w:vMerge w:val="restart"/>
            <w:vAlign w:val="center"/>
          </w:tcPr>
          <w:p w:rsidR="007B525A" w:rsidRPr="00BB0ED4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4" w:type="dxa"/>
            <w:vMerge w:val="restart"/>
            <w:vAlign w:val="center"/>
          </w:tcPr>
          <w:p w:rsidR="007B525A" w:rsidRPr="00BB0ED4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126" w:type="dxa"/>
            <w:gridSpan w:val="3"/>
            <w:vAlign w:val="center"/>
          </w:tcPr>
          <w:p w:rsidR="007B525A" w:rsidRPr="00BB0ED4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мероприятий</w:t>
            </w:r>
          </w:p>
        </w:tc>
      </w:tr>
      <w:tr w:rsidR="007B525A" w:rsidRPr="00BB0ED4" w:rsidTr="00BB0ED4">
        <w:trPr>
          <w:trHeight w:val="988"/>
        </w:trPr>
        <w:tc>
          <w:tcPr>
            <w:tcW w:w="4203" w:type="dxa"/>
            <w:vMerge/>
            <w:vAlign w:val="center"/>
          </w:tcPr>
          <w:p w:rsidR="007B525A" w:rsidRPr="00BB0ED4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Merge/>
            <w:vAlign w:val="center"/>
          </w:tcPr>
          <w:p w:rsidR="007B525A" w:rsidRPr="00BB0ED4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  <w:vAlign w:val="center"/>
          </w:tcPr>
          <w:p w:rsidR="007B525A" w:rsidRPr="00BB0ED4" w:rsidRDefault="007B525A" w:rsidP="00332AAF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  <w:vAlign w:val="center"/>
          </w:tcPr>
          <w:p w:rsidR="007B525A" w:rsidRPr="00BB0ED4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1071" w:type="dxa"/>
            <w:gridSpan w:val="2"/>
            <w:vAlign w:val="center"/>
          </w:tcPr>
          <w:p w:rsidR="007B525A" w:rsidRPr="00BB0ED4" w:rsidRDefault="007B525A" w:rsidP="00332AAF">
            <w:pPr>
              <w:spacing w:before="24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за  2015 год</w:t>
            </w:r>
          </w:p>
        </w:tc>
      </w:tr>
      <w:tr w:rsidR="007B525A" w:rsidRPr="00BB0ED4" w:rsidTr="00BB0ED4">
        <w:tc>
          <w:tcPr>
            <w:tcW w:w="4203" w:type="dxa"/>
            <w:vAlign w:val="center"/>
          </w:tcPr>
          <w:p w:rsidR="007B525A" w:rsidRPr="00BB0ED4" w:rsidRDefault="007B525A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>Среднегодовая численность населения</w:t>
            </w:r>
          </w:p>
        </w:tc>
        <w:tc>
          <w:tcPr>
            <w:tcW w:w="1575" w:type="dxa"/>
          </w:tcPr>
          <w:p w:rsidR="007B525A" w:rsidRPr="00BB0ED4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25AD4" w:rsidRPr="00BB0E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</w:tcPr>
          <w:p w:rsidR="007B525A" w:rsidRPr="00BB0ED4" w:rsidRDefault="00332AAF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7B525A" w:rsidRPr="00BB0ED4" w:rsidRDefault="00125A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6012</w:t>
            </w:r>
          </w:p>
        </w:tc>
        <w:tc>
          <w:tcPr>
            <w:tcW w:w="1071" w:type="dxa"/>
            <w:gridSpan w:val="2"/>
          </w:tcPr>
          <w:p w:rsidR="007B525A" w:rsidRPr="00390E78" w:rsidRDefault="00BB0ED4" w:rsidP="00390E78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60</w:t>
            </w:r>
            <w:r w:rsidR="00390E7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154EE4" w:rsidRPr="00BB0ED4" w:rsidTr="00BB0ED4">
        <w:tc>
          <w:tcPr>
            <w:tcW w:w="4203" w:type="dxa"/>
            <w:vAlign w:val="center"/>
          </w:tcPr>
          <w:p w:rsidR="00154EE4" w:rsidRPr="00BB0ED4" w:rsidRDefault="00390E78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Общий коэффициент рождаемости</w:t>
            </w:r>
          </w:p>
        </w:tc>
        <w:tc>
          <w:tcPr>
            <w:tcW w:w="1575" w:type="dxa"/>
          </w:tcPr>
          <w:p w:rsidR="00154EE4" w:rsidRPr="00BB0ED4" w:rsidRDefault="00B557D1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 w:rsidR="00390E78">
              <w:rPr>
                <w:rFonts w:ascii="Times New Roman" w:hAnsi="Times New Roman" w:cs="Times New Roman"/>
                <w:sz w:val="28"/>
                <w:szCs w:val="28"/>
              </w:rPr>
              <w:t xml:space="preserve"> на 1000 населения</w:t>
            </w:r>
          </w:p>
        </w:tc>
        <w:tc>
          <w:tcPr>
            <w:tcW w:w="1824" w:type="dxa"/>
          </w:tcPr>
          <w:p w:rsidR="00154EE4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10,6</w:t>
            </w:r>
          </w:p>
        </w:tc>
        <w:tc>
          <w:tcPr>
            <w:tcW w:w="1071" w:type="dxa"/>
            <w:gridSpan w:val="2"/>
          </w:tcPr>
          <w:p w:rsidR="00154EE4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</w:tr>
      <w:tr w:rsidR="00390E78" w:rsidRPr="00BB0ED4" w:rsidTr="00BB0ED4">
        <w:tc>
          <w:tcPr>
            <w:tcW w:w="4203" w:type="dxa"/>
            <w:vAlign w:val="center"/>
          </w:tcPr>
          <w:p w:rsidR="00390E78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коэффициент </w:t>
            </w:r>
          </w:p>
          <w:p w:rsidR="00390E78" w:rsidRPr="00BB0ED4" w:rsidRDefault="00390E78" w:rsidP="00154E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смертности</w:t>
            </w:r>
          </w:p>
        </w:tc>
        <w:tc>
          <w:tcPr>
            <w:tcW w:w="1575" w:type="dxa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1000 населения</w:t>
            </w:r>
          </w:p>
        </w:tc>
        <w:tc>
          <w:tcPr>
            <w:tcW w:w="1824" w:type="dxa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  <w:tc>
          <w:tcPr>
            <w:tcW w:w="1071" w:type="dxa"/>
            <w:gridSpan w:val="2"/>
          </w:tcPr>
          <w:p w:rsidR="00390E78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</w:tr>
      <w:tr w:rsidR="00154EE4" w:rsidRPr="00BB0ED4" w:rsidTr="00BB0ED4">
        <w:tc>
          <w:tcPr>
            <w:tcW w:w="4203" w:type="dxa"/>
            <w:vAlign w:val="center"/>
          </w:tcPr>
          <w:p w:rsidR="00154EE4" w:rsidRPr="00BB0ED4" w:rsidRDefault="00154EE4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>Численность зарегистрированных безработных</w:t>
            </w:r>
          </w:p>
        </w:tc>
        <w:tc>
          <w:tcPr>
            <w:tcW w:w="1575" w:type="dxa"/>
          </w:tcPr>
          <w:p w:rsidR="00154EE4" w:rsidRPr="00BB0ED4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824" w:type="dxa"/>
          </w:tcPr>
          <w:p w:rsidR="00154EE4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154EE4" w:rsidRPr="00BB0ED4" w:rsidRDefault="00B557D1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71" w:type="dxa"/>
            <w:gridSpan w:val="2"/>
          </w:tcPr>
          <w:p w:rsidR="00154EE4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90E78" w:rsidRPr="00BB0ED4" w:rsidTr="00564DA2">
        <w:trPr>
          <w:trHeight w:val="675"/>
        </w:trPr>
        <w:tc>
          <w:tcPr>
            <w:tcW w:w="4203" w:type="dxa"/>
            <w:vMerge w:val="restart"/>
            <w:vAlign w:val="center"/>
          </w:tcPr>
          <w:p w:rsidR="00390E78" w:rsidRPr="00BB0ED4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инвестиций в основной капитал </w:t>
            </w:r>
          </w:p>
        </w:tc>
        <w:tc>
          <w:tcPr>
            <w:tcW w:w="1575" w:type="dxa"/>
            <w:vMerge w:val="restart"/>
          </w:tcPr>
          <w:p w:rsidR="00390E78" w:rsidRPr="00BB0ED4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>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Merge w:val="restart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063" w:type="dxa"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18000</w:t>
            </w:r>
          </w:p>
        </w:tc>
      </w:tr>
      <w:tr w:rsidR="00390E78" w:rsidRPr="00BB0ED4" w:rsidTr="005A79C0">
        <w:trPr>
          <w:trHeight w:val="675"/>
        </w:trPr>
        <w:tc>
          <w:tcPr>
            <w:tcW w:w="4203" w:type="dxa"/>
            <w:vMerge/>
            <w:vAlign w:val="center"/>
          </w:tcPr>
          <w:p w:rsidR="00390E78" w:rsidRPr="00BB0ED4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Merge/>
          </w:tcPr>
          <w:p w:rsidR="00390E78" w:rsidRDefault="00390E78" w:rsidP="00BB0ED4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390E78" w:rsidRPr="00BB0ED4" w:rsidRDefault="00390E78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390E78" w:rsidRDefault="00390E78" w:rsidP="00390E78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120 %</w:t>
            </w:r>
          </w:p>
        </w:tc>
      </w:tr>
      <w:tr w:rsidR="00E133B5" w:rsidRPr="00BB0ED4" w:rsidTr="00847EF3">
        <w:trPr>
          <w:trHeight w:val="675"/>
        </w:trPr>
        <w:tc>
          <w:tcPr>
            <w:tcW w:w="4203" w:type="dxa"/>
            <w:vMerge w:val="restart"/>
            <w:vAlign w:val="center"/>
          </w:tcPr>
          <w:p w:rsidR="00E133B5" w:rsidRPr="00BB0ED4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налоговых и неналоговых доходов </w:t>
            </w:r>
          </w:p>
        </w:tc>
        <w:tc>
          <w:tcPr>
            <w:tcW w:w="1575" w:type="dxa"/>
            <w:vMerge w:val="restart"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>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24" w:type="dxa"/>
            <w:vMerge w:val="restart"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4"/>
                <w:szCs w:val="24"/>
              </w:rPr>
              <w:t>Процент (Темп роста к уровню предыдущего года)</w:t>
            </w:r>
          </w:p>
        </w:tc>
        <w:tc>
          <w:tcPr>
            <w:tcW w:w="1063" w:type="dxa"/>
            <w:gridSpan w:val="2"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1063" w:type="dxa"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</w:tr>
      <w:tr w:rsidR="00E133B5" w:rsidRPr="00BB0ED4" w:rsidTr="0023647F">
        <w:trPr>
          <w:trHeight w:val="675"/>
        </w:trPr>
        <w:tc>
          <w:tcPr>
            <w:tcW w:w="4203" w:type="dxa"/>
            <w:vMerge/>
            <w:vAlign w:val="center"/>
          </w:tcPr>
          <w:p w:rsidR="00E133B5" w:rsidRPr="00BB0ED4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5" w:type="dxa"/>
            <w:vMerge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E133B5" w:rsidRPr="00BB0ED4" w:rsidRDefault="00E133B5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E133B5" w:rsidRPr="00BB0ED4" w:rsidRDefault="00E133B5" w:rsidP="00E133B5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-3,77 %</w:t>
            </w:r>
          </w:p>
        </w:tc>
      </w:tr>
      <w:tr w:rsidR="00B557D1" w:rsidRPr="00BB0ED4" w:rsidTr="00BB0ED4">
        <w:tc>
          <w:tcPr>
            <w:tcW w:w="4203" w:type="dxa"/>
            <w:vAlign w:val="center"/>
          </w:tcPr>
          <w:p w:rsidR="00B557D1" w:rsidRPr="00BB0ED4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Постановка на государственный, кадастровый учет многоквартирных жилых домов</w:t>
            </w:r>
          </w:p>
        </w:tc>
        <w:tc>
          <w:tcPr>
            <w:tcW w:w="1575" w:type="dxa"/>
          </w:tcPr>
          <w:p w:rsidR="00B557D1" w:rsidRPr="00BB0ED4" w:rsidRDefault="0068120B" w:rsidP="0068120B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д</w:t>
            </w:r>
            <w:r w:rsidR="00BB0ED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  <w:tc>
          <w:tcPr>
            <w:tcW w:w="1824" w:type="dxa"/>
          </w:tcPr>
          <w:p w:rsidR="00B557D1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71" w:type="dxa"/>
            <w:gridSpan w:val="2"/>
          </w:tcPr>
          <w:p w:rsidR="00B557D1" w:rsidRPr="00BB0ED4" w:rsidRDefault="00BB0ED4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557D1" w:rsidRPr="00BB0ED4" w:rsidTr="00BB0ED4">
        <w:tc>
          <w:tcPr>
            <w:tcW w:w="4203" w:type="dxa"/>
            <w:vAlign w:val="center"/>
          </w:tcPr>
          <w:p w:rsidR="00B557D1" w:rsidRPr="00BB0ED4" w:rsidRDefault="00B557D1" w:rsidP="00B557D1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на государственный, кадастровый учет автомобильных дорог  </w:t>
            </w:r>
          </w:p>
        </w:tc>
        <w:tc>
          <w:tcPr>
            <w:tcW w:w="1575" w:type="dxa"/>
          </w:tcPr>
          <w:p w:rsidR="0068120B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57D1" w:rsidRPr="00BB0ED4" w:rsidRDefault="0068120B" w:rsidP="00332A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пунктов</w:t>
            </w:r>
          </w:p>
        </w:tc>
        <w:tc>
          <w:tcPr>
            <w:tcW w:w="1824" w:type="dxa"/>
          </w:tcPr>
          <w:p w:rsidR="00B557D1" w:rsidRPr="00BB0ED4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Pr="00BB0ED4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71" w:type="dxa"/>
            <w:gridSpan w:val="2"/>
          </w:tcPr>
          <w:p w:rsidR="00B557D1" w:rsidRPr="00BB0ED4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57D1" w:rsidTr="00BB0ED4">
        <w:trPr>
          <w:trHeight w:val="1203"/>
        </w:trPr>
        <w:tc>
          <w:tcPr>
            <w:tcW w:w="4203" w:type="dxa"/>
            <w:vAlign w:val="center"/>
          </w:tcPr>
          <w:p w:rsidR="00B557D1" w:rsidRPr="003875EF" w:rsidRDefault="00B557D1" w:rsidP="00154EE4">
            <w:pPr>
              <w:widowControl w:val="0"/>
              <w:autoSpaceDE w:val="0"/>
              <w:autoSpaceDN w:val="0"/>
              <w:adjustRightInd w:val="0"/>
              <w:spacing w:before="2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Покупка с сопровождение </w:t>
            </w:r>
            <w:r w:rsidRPr="00BB0ED4">
              <w:rPr>
                <w:rFonts w:ascii="Times New Roman" w:hAnsi="Times New Roman" w:cs="Times New Roman"/>
                <w:sz w:val="28"/>
                <w:szCs w:val="28"/>
              </w:rPr>
              <w:t>электронных программных продуктов</w:t>
            </w:r>
          </w:p>
        </w:tc>
        <w:tc>
          <w:tcPr>
            <w:tcW w:w="1575" w:type="dxa"/>
          </w:tcPr>
          <w:p w:rsidR="00B557D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24" w:type="dxa"/>
          </w:tcPr>
          <w:p w:rsidR="00B557D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055" w:type="dxa"/>
          </w:tcPr>
          <w:p w:rsidR="00B557D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1" w:type="dxa"/>
            <w:gridSpan w:val="2"/>
          </w:tcPr>
          <w:p w:rsidR="00B557D1" w:rsidRDefault="0068120B" w:rsidP="00332AAF">
            <w:pPr>
              <w:widowControl w:val="0"/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875EF" w:rsidRPr="003875EF" w:rsidRDefault="003875EF" w:rsidP="00332AAF">
      <w:pPr>
        <w:widowControl w:val="0"/>
        <w:autoSpaceDE w:val="0"/>
        <w:autoSpaceDN w:val="0"/>
        <w:adjustRightInd w:val="0"/>
        <w:spacing w:before="24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5853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Подпрограмма 2. </w:t>
      </w:r>
    </w:p>
    <w:p w:rsidR="000A4FD8" w:rsidRPr="00F874C8" w:rsidRDefault="00A84540" w:rsidP="00267A6C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Обеспечение безопасности на</w:t>
      </w:r>
      <w:r w:rsidR="00085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3EE5" w:rsidRPr="00F874C8">
        <w:rPr>
          <w:rFonts w:ascii="Times New Roman" w:hAnsi="Times New Roman" w:cs="Times New Roman"/>
          <w:b/>
          <w:sz w:val="28"/>
          <w:szCs w:val="28"/>
        </w:rPr>
        <w:t>т</w:t>
      </w:r>
      <w:r w:rsidRPr="00F874C8">
        <w:rPr>
          <w:rFonts w:ascii="Times New Roman" w:hAnsi="Times New Roman" w:cs="Times New Roman"/>
          <w:b/>
          <w:sz w:val="28"/>
          <w:szCs w:val="28"/>
        </w:rPr>
        <w:t xml:space="preserve">ерритории Пудомягского </w:t>
      </w:r>
      <w:r w:rsidR="00273EE5" w:rsidRPr="00F874C8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F874C8">
        <w:rPr>
          <w:rFonts w:ascii="Times New Roman" w:hAnsi="Times New Roman" w:cs="Times New Roman"/>
          <w:b/>
          <w:sz w:val="28"/>
          <w:szCs w:val="28"/>
        </w:rPr>
        <w:t>.</w:t>
      </w:r>
    </w:p>
    <w:p w:rsidR="001E2C0F" w:rsidRPr="00F874C8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 </w:t>
      </w:r>
      <w:r w:rsidR="000858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7A6903"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F874C8" w:rsidTr="00365DD2">
        <w:trPr>
          <w:trHeight w:val="812"/>
        </w:trPr>
        <w:tc>
          <w:tcPr>
            <w:tcW w:w="5068" w:type="dxa"/>
          </w:tcPr>
          <w:p w:rsidR="001E2C0F" w:rsidRPr="00F874C8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1E2C0F" w:rsidRPr="00F874C8" w:rsidTr="00365DD2">
        <w:trPr>
          <w:trHeight w:val="72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7A6903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ЖКХ и БП, ГО и ЧС</w:t>
            </w:r>
          </w:p>
        </w:tc>
      </w:tr>
      <w:tr w:rsidR="001E2C0F" w:rsidRPr="00F874C8" w:rsidTr="00365DD2">
        <w:trPr>
          <w:trHeight w:val="495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F874C8" w:rsidRDefault="00045949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специалисты</w:t>
            </w:r>
          </w:p>
        </w:tc>
      </w:tr>
      <w:tr w:rsidR="001E2C0F" w:rsidRPr="00F874C8" w:rsidTr="00365DD2">
        <w:trPr>
          <w:trHeight w:val="1051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Pr="00F874C8" w:rsidRDefault="001E2C0F" w:rsidP="00365DD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A69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безопасности на территории Пудомягского </w:t>
            </w:r>
            <w:r w:rsidR="00BA07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D52CE8" w:rsidRPr="00F874C8" w:rsidTr="008842E2">
        <w:trPr>
          <w:trHeight w:val="396"/>
        </w:trPr>
        <w:tc>
          <w:tcPr>
            <w:tcW w:w="5068" w:type="dxa"/>
          </w:tcPr>
          <w:p w:rsidR="00D52CE8" w:rsidRPr="00F874C8" w:rsidRDefault="00171907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D52CE8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Профилактика терроризма и экстремизма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71907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</w:t>
            </w:r>
            <w:proofErr w:type="spellStart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ливидация</w:t>
            </w:r>
            <w:proofErr w:type="spellEnd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  <w:p w:rsidR="00171907" w:rsidRPr="00F874C8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</w:tr>
      <w:tr w:rsidR="001E2C0F" w:rsidRPr="00F874C8" w:rsidTr="008842E2">
        <w:trPr>
          <w:trHeight w:val="39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EC623E" w:rsidRDefault="00171907" w:rsidP="00365DD2">
            <w:pPr>
              <w:ind w:left="142" w:right="28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</w:t>
            </w:r>
          </w:p>
          <w:p w:rsidR="001E2C0F" w:rsidRDefault="00171907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907">
              <w:rPr>
                <w:rFonts w:ascii="Times New Roman" w:hAnsi="Times New Roman"/>
                <w:sz w:val="28"/>
                <w:szCs w:val="28"/>
              </w:rPr>
              <w:t>о</w:t>
            </w:r>
            <w:r w:rsidRPr="00171907">
              <w:rPr>
                <w:rFonts w:ascii="Times New Roman" w:eastAsia="Calibri" w:hAnsi="Times New Roman"/>
                <w:sz w:val="28"/>
                <w:szCs w:val="28"/>
              </w:rPr>
              <w:t>беспечение безопасной среды жизнедеятельности на территории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A69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Пудомягского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EC623E" w:rsidRDefault="00171907" w:rsidP="00365DD2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171907" w:rsidRPr="00171907" w:rsidRDefault="00171907" w:rsidP="00365DD2">
            <w:pPr>
              <w:spacing w:line="0" w:lineRule="atLeast"/>
              <w:ind w:left="142"/>
              <w:rPr>
                <w:rFonts w:ascii="Times New Roman" w:eastAsia="Calibri" w:hAnsi="Times New Roman"/>
                <w:sz w:val="28"/>
                <w:szCs w:val="28"/>
              </w:rPr>
            </w:pPr>
            <w:r w:rsidRPr="00171907">
              <w:rPr>
                <w:rFonts w:ascii="Times New Roman" w:eastAsia="Calibri" w:hAnsi="Times New Roman"/>
                <w:sz w:val="28"/>
                <w:szCs w:val="28"/>
              </w:rPr>
              <w:t xml:space="preserve">Обеспечение защиты населения и территорий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Пудомягского</w:t>
            </w:r>
            <w:r w:rsidRPr="00171907">
              <w:rPr>
                <w:rFonts w:ascii="Times New Roman" w:eastAsia="Calibri" w:hAnsi="Times New Roman"/>
                <w:sz w:val="28"/>
                <w:szCs w:val="28"/>
              </w:rPr>
              <w:t xml:space="preserve"> сельского поселения от чрезвычайных ситуаций  природного и техногенного характера;</w:t>
            </w:r>
          </w:p>
          <w:p w:rsidR="00171907" w:rsidRPr="00171907" w:rsidRDefault="00171907" w:rsidP="00171907">
            <w:pPr>
              <w:spacing w:line="0" w:lineRule="atLeast"/>
              <w:ind w:left="142"/>
              <w:rPr>
                <w:rFonts w:ascii="Times New Roman" w:eastAsia="Calibri" w:hAnsi="Times New Roman"/>
                <w:sz w:val="28"/>
                <w:szCs w:val="28"/>
              </w:rPr>
            </w:pPr>
            <w:r w:rsidRPr="00171907">
              <w:rPr>
                <w:rFonts w:ascii="Times New Roman" w:eastAsia="Calibri" w:hAnsi="Times New Roman"/>
                <w:sz w:val="28"/>
                <w:szCs w:val="28"/>
              </w:rPr>
              <w:t>Обеспечение пожарной безопасности; Профилактика терроризма и экстремизма</w:t>
            </w:r>
            <w:r w:rsidRPr="001719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муниципального образования</w:t>
            </w:r>
          </w:p>
        </w:tc>
      </w:tr>
      <w:tr w:rsidR="001E2C0F" w:rsidRPr="00F874C8" w:rsidTr="008842E2">
        <w:trPr>
          <w:trHeight w:val="415"/>
        </w:trPr>
        <w:tc>
          <w:tcPr>
            <w:tcW w:w="5068" w:type="dxa"/>
          </w:tcPr>
          <w:p w:rsidR="001E2C0F" w:rsidRPr="00F874C8" w:rsidRDefault="001E2C0F" w:rsidP="00171907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F874C8" w:rsidRDefault="001E2C0F" w:rsidP="00565500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1E2C0F" w:rsidRPr="00F874C8" w:rsidTr="008842E2">
        <w:trPr>
          <w:trHeight w:val="421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7A6903" w:rsidRPr="00F874C8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7A69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1E2C0F" w:rsidRPr="00F874C8" w:rsidRDefault="001E2C0F" w:rsidP="00171907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F874C8" w:rsidTr="008842E2">
        <w:trPr>
          <w:trHeight w:val="85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365DD2" w:rsidRPr="00365DD2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DD2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чрезвычайных ситуаций и повышение уровня безопасности населения и защищенности критически важных объектов от угроз природного и техногенного характера</w:t>
            </w:r>
            <w:r w:rsidRPr="00365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5DD2" w:rsidRDefault="00365DD2" w:rsidP="00365DD2">
            <w:pPr>
              <w:ind w:left="142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926EB8" w:rsidRPr="00365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мер по противопожарной безопасности</w:t>
            </w:r>
            <w:r w:rsidRPr="00365D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2C0F" w:rsidRPr="00365DD2" w:rsidRDefault="00365DD2" w:rsidP="00365DD2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DD2">
              <w:rPr>
                <w:rFonts w:ascii="Times New Roman" w:hAnsi="Times New Roman" w:cs="Times New Roman"/>
                <w:sz w:val="28"/>
                <w:szCs w:val="28"/>
              </w:rPr>
              <w:t>Минимизация и (или) ликвидация последствий проявлений терроризма и экстремизма</w:t>
            </w:r>
          </w:p>
        </w:tc>
      </w:tr>
    </w:tbl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90E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</w:t>
      </w:r>
      <w:r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 и основных проблем</w:t>
      </w:r>
    </w:p>
    <w:p w:rsidR="00171907" w:rsidRPr="00F874C8" w:rsidRDefault="00171907" w:rsidP="00B62327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23E" w:rsidRDefault="00365DD2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365DD2">
        <w:rPr>
          <w:rFonts w:ascii="Times New Roman" w:hAnsi="Times New Roman"/>
          <w:sz w:val="28"/>
          <w:szCs w:val="28"/>
        </w:rPr>
        <w:t>Среди проблем социальной сферы особое место занимает проблема пожарной безопасности</w:t>
      </w:r>
      <w:r w:rsidRPr="00365DD2">
        <w:rPr>
          <w:rFonts w:ascii="Times New Roman" w:hAnsi="Times New Roman"/>
          <w:color w:val="000000"/>
          <w:sz w:val="28"/>
          <w:szCs w:val="28"/>
        </w:rPr>
        <w:t>.</w:t>
      </w:r>
      <w:r w:rsidR="00B6232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65DD2" w:rsidRPr="00365DD2" w:rsidRDefault="00EC623E" w:rsidP="00B62327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62327">
        <w:rPr>
          <w:rFonts w:ascii="Times New Roman" w:hAnsi="Times New Roman"/>
          <w:sz w:val="28"/>
          <w:szCs w:val="28"/>
        </w:rPr>
        <w:t>Р</w:t>
      </w:r>
      <w:r w:rsidR="00365DD2" w:rsidRPr="00365DD2">
        <w:rPr>
          <w:rFonts w:ascii="Times New Roman" w:hAnsi="Times New Roman"/>
          <w:sz w:val="28"/>
          <w:szCs w:val="28"/>
        </w:rPr>
        <w:t>ост количества пожаров может привести и к увеличению числа случаев причинения вреда здоровью и гибели людей. В связи с этим необходимо создать систему пожарной безопасности, направленную на  снижение (предотвращение) воздействия  на людей опасных факторов пожара.</w:t>
      </w:r>
    </w:p>
    <w:p w:rsidR="00365DD2" w:rsidRPr="00365DD2" w:rsidRDefault="00B62327" w:rsidP="00B62327">
      <w:pPr>
        <w:tabs>
          <w:tab w:val="left" w:pos="0"/>
          <w:tab w:val="left" w:pos="567"/>
        </w:tabs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65DD2" w:rsidRPr="00365DD2">
        <w:rPr>
          <w:rFonts w:ascii="Times New Roman" w:hAnsi="Times New Roman"/>
          <w:sz w:val="28"/>
          <w:szCs w:val="28"/>
        </w:rPr>
        <w:t xml:space="preserve">Отсутствие или низкий уровень пожарной безопасности в населенных пунктах муниципального образования приводит к увеличению количества пожаров, в ходе которых уничтожается и повреждается имущество, требующее в дальнейшем восстановления, а значит дополнительного расходования финансовых и материальных средств. </w:t>
      </w:r>
    </w:p>
    <w:p w:rsidR="00192713" w:rsidRDefault="00B62327" w:rsidP="00192713">
      <w:pPr>
        <w:pStyle w:val="11"/>
        <w:spacing w:line="200" w:lineRule="atLeast"/>
        <w:ind w:firstLine="567"/>
        <w:jc w:val="both"/>
      </w:pPr>
      <w:r>
        <w:rPr>
          <w:sz w:val="28"/>
          <w:szCs w:val="28"/>
        </w:rPr>
        <w:t xml:space="preserve">   Э</w:t>
      </w:r>
      <w:r w:rsidR="00365DD2" w:rsidRPr="00365DD2">
        <w:rPr>
          <w:sz w:val="28"/>
          <w:szCs w:val="28"/>
        </w:rPr>
        <w:t>кстремизм, терроризм и преступнос</w:t>
      </w:r>
      <w:r>
        <w:rPr>
          <w:sz w:val="28"/>
          <w:szCs w:val="28"/>
        </w:rPr>
        <w:t xml:space="preserve">ть представляют реальную угрозу </w:t>
      </w:r>
      <w:r w:rsidR="00365DD2" w:rsidRPr="00365DD2">
        <w:rPr>
          <w:sz w:val="28"/>
          <w:szCs w:val="28"/>
        </w:rPr>
        <w:t>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  <w:r w:rsidR="00192713" w:rsidRPr="00192713">
        <w:t xml:space="preserve"> </w:t>
      </w:r>
    </w:p>
    <w:p w:rsidR="00192713" w:rsidRPr="00192713" w:rsidRDefault="00192713" w:rsidP="00192713">
      <w:pPr>
        <w:pStyle w:val="11"/>
        <w:spacing w:line="200" w:lineRule="atLeast"/>
        <w:ind w:firstLine="567"/>
        <w:jc w:val="both"/>
        <w:rPr>
          <w:sz w:val="28"/>
          <w:szCs w:val="28"/>
        </w:rPr>
      </w:pPr>
      <w:r w:rsidRPr="00192713">
        <w:rPr>
          <w:sz w:val="28"/>
          <w:szCs w:val="28"/>
        </w:rPr>
        <w:t>Особая роль в предупреждении (профилактике) терроризма и экстремизма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365DD2" w:rsidRPr="00365DD2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Ч</w:t>
      </w:r>
      <w:r w:rsidR="00365DD2" w:rsidRPr="00365DD2">
        <w:rPr>
          <w:rFonts w:ascii="Times New Roman" w:hAnsi="Times New Roman"/>
          <w:sz w:val="28"/>
          <w:szCs w:val="28"/>
        </w:rPr>
        <w:t>резвычайные ситуации остаются одними из важнейших вызовов стабильному экономическому росту государства. Размер материального ущерба от чрезвычайных ситуаций природного и техногенного характера ежегодно превышает сотни миллионов рублей.</w:t>
      </w:r>
    </w:p>
    <w:p w:rsidR="00365DD2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65DD2" w:rsidRPr="00365DD2">
        <w:rPr>
          <w:rFonts w:ascii="Times New Roman" w:hAnsi="Times New Roman"/>
          <w:sz w:val="28"/>
          <w:szCs w:val="28"/>
        </w:rPr>
        <w:t xml:space="preserve">Источниками событий чрезвычайного характера являются опасные природные явления, природные риски, возникающие в процессе хозяйственной деятельности, а также крупные техногенные аварии и катастрофы. Значимый ущерб возникает вследствие ураганов, пожаров, затоплений, приводящих к повреждению коммуникаций (автодорог, линий электропередачи и связи) и строений. </w:t>
      </w:r>
    </w:p>
    <w:p w:rsidR="00B62327" w:rsidRPr="00365DD2" w:rsidRDefault="00B62327" w:rsidP="00B62327">
      <w:pPr>
        <w:pStyle w:val="a7"/>
        <w:tabs>
          <w:tab w:val="left" w:pos="0"/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365DD2">
        <w:rPr>
          <w:rFonts w:ascii="Times New Roman" w:hAnsi="Times New Roman"/>
          <w:sz w:val="28"/>
          <w:szCs w:val="28"/>
        </w:rPr>
        <w:t>Проблема может быть решена только на основе существующих механизмов регулирования и практического обеспечения мер защиты населения и территорий от чрезвычайных ситуаций.</w:t>
      </w:r>
    </w:p>
    <w:p w:rsidR="00365DD2" w:rsidRDefault="00365DD2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3480" w:rsidRDefault="00DB3480" w:rsidP="00DB3480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  муниципальной </w:t>
      </w:r>
      <w:r w:rsidR="000034D6">
        <w:rPr>
          <w:rFonts w:ascii="Times New Roman" w:hAnsi="Times New Roman" w:cs="Times New Roman"/>
          <w:b/>
          <w:sz w:val="28"/>
          <w:szCs w:val="28"/>
        </w:rPr>
        <w:t>под</w:t>
      </w:r>
      <w:r w:rsidRPr="00F874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Подпрограмма делится на следующие направления: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на профилактику терроризма и экстремизма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на предупреждение и ликвидацию последствий чрезвычайных ситуаций и стихийных бедствий природного и техногенного характера</w:t>
      </w:r>
    </w:p>
    <w:p w:rsidR="00B62327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-на проведение мероприятий по обеспечению первичных мер пожарной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2327" w:rsidRPr="00B62327" w:rsidRDefault="00B62327" w:rsidP="00B62327">
      <w:pPr>
        <w:spacing w:after="0" w:line="0" w:lineRule="atLeas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B62327">
        <w:rPr>
          <w:rFonts w:ascii="Times New Roman" w:hAnsi="Times New Roman"/>
          <w:sz w:val="28"/>
          <w:szCs w:val="28"/>
        </w:rPr>
        <w:t>Основной целью данной подпрограммы является о</w:t>
      </w:r>
      <w:r w:rsidRPr="00B62327">
        <w:rPr>
          <w:rFonts w:ascii="Times New Roman" w:eastAsia="Calibri" w:hAnsi="Times New Roman"/>
          <w:sz w:val="28"/>
          <w:szCs w:val="28"/>
        </w:rPr>
        <w:t xml:space="preserve">беспечение безопасной среды жизнедеятельности на территории </w:t>
      </w:r>
      <w:r>
        <w:rPr>
          <w:rFonts w:ascii="Times New Roman" w:eastAsia="Calibri" w:hAnsi="Times New Roman"/>
          <w:sz w:val="28"/>
          <w:szCs w:val="28"/>
        </w:rPr>
        <w:t>Пудомягского</w:t>
      </w:r>
      <w:r w:rsidRPr="00B62327">
        <w:rPr>
          <w:rFonts w:ascii="Times New Roman" w:eastAsia="Calibri" w:hAnsi="Times New Roman"/>
          <w:sz w:val="28"/>
          <w:szCs w:val="28"/>
        </w:rPr>
        <w:t xml:space="preserve"> сельского поселения.</w:t>
      </w:r>
    </w:p>
    <w:p w:rsidR="00192713" w:rsidRDefault="00192713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B62327" w:rsidRPr="00B62327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62327">
        <w:rPr>
          <w:rFonts w:ascii="Times New Roman" w:hAnsi="Times New Roman" w:cs="Times New Roman"/>
          <w:sz w:val="28"/>
          <w:szCs w:val="28"/>
        </w:rPr>
        <w:t>Задачами подпрограммы являются: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 xml:space="preserve">недопущение фактов терроризма и экстремизма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F874C8">
        <w:rPr>
          <w:rFonts w:ascii="Times New Roman" w:hAnsi="Times New Roman" w:cs="Times New Roman"/>
          <w:sz w:val="28"/>
          <w:szCs w:val="28"/>
        </w:rPr>
        <w:t>Пудомягско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74C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74C8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е» Гатчинского муниципального района Ленинградской области;</w:t>
      </w:r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проведение разъяснительных мероприятий в области предупреждения терроризма и экстремизма 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Пудомягского сельского поселения;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информирование проживающего населения о действиях в случае угрозы совершения актов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разработка мер направленных на предупреждение и ликвидацию последствий чрезвычайных ситуаций и стихийных бедствий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 xml:space="preserve">соблюдение мер пожарной безопасности населением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Pr="00F874C8">
        <w:rPr>
          <w:rFonts w:ascii="Times New Roman" w:hAnsi="Times New Roman" w:cs="Times New Roman"/>
          <w:sz w:val="28"/>
          <w:szCs w:val="28"/>
        </w:rPr>
        <w:t>Пудомягско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74C8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74C8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е» Гатчинского муниципального района Ленинградской области.</w:t>
      </w:r>
    </w:p>
    <w:p w:rsidR="0010511D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Сроки реализации муниципальной </w:t>
      </w:r>
      <w:r w:rsidR="000034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</w:t>
      </w: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171907" w:rsidRDefault="00171907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71907" w:rsidRDefault="00B62327" w:rsidP="00171907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71907" w:rsidRPr="00964153">
        <w:rPr>
          <w:rFonts w:ascii="Times New Roman" w:hAnsi="Times New Roman"/>
          <w:sz w:val="28"/>
          <w:szCs w:val="28"/>
        </w:rPr>
        <w:t>Срок реализации муниципальной под</w:t>
      </w:r>
      <w:r>
        <w:rPr>
          <w:rFonts w:ascii="Times New Roman" w:hAnsi="Times New Roman"/>
          <w:sz w:val="28"/>
          <w:szCs w:val="28"/>
        </w:rPr>
        <w:t>программы – в течение 2015 года.</w:t>
      </w:r>
    </w:p>
    <w:p w:rsidR="00171907" w:rsidRPr="00964153" w:rsidRDefault="00171907" w:rsidP="00171907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на 2015 год </w:t>
      </w:r>
    </w:p>
    <w:p w:rsidR="00171907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2327" w:rsidRPr="00F874C8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874C8">
        <w:rPr>
          <w:rFonts w:ascii="Times New Roman" w:hAnsi="Times New Roman" w:cs="Times New Roman"/>
          <w:sz w:val="28"/>
          <w:szCs w:val="28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B62327" w:rsidRPr="00B62327" w:rsidRDefault="00B62327" w:rsidP="00B62327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B62327">
        <w:rPr>
          <w:rFonts w:ascii="Times New Roman" w:hAnsi="Times New Roman" w:cs="Times New Roman"/>
          <w:sz w:val="28"/>
          <w:szCs w:val="28"/>
        </w:rPr>
        <w:t>Финансирование составляет:</w:t>
      </w:r>
    </w:p>
    <w:p w:rsidR="00B62327" w:rsidRPr="00F874C8" w:rsidRDefault="00B62327" w:rsidP="00B62327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="00EC623E">
        <w:rPr>
          <w:rFonts w:ascii="Times New Roman" w:hAnsi="Times New Roman" w:cs="Times New Roman"/>
          <w:sz w:val="28"/>
          <w:szCs w:val="28"/>
        </w:rPr>
        <w:t>Профилактика терроризма и экстремизма</w:t>
      </w:r>
      <w:r w:rsidRPr="00F874C8">
        <w:rPr>
          <w:rFonts w:ascii="Times New Roman" w:hAnsi="Times New Roman" w:cs="Times New Roman"/>
          <w:sz w:val="28"/>
          <w:szCs w:val="28"/>
        </w:rPr>
        <w:t xml:space="preserve">» </w:t>
      </w:r>
      <w:r w:rsidR="00EC623E">
        <w:rPr>
          <w:rFonts w:ascii="Times New Roman" w:hAnsi="Times New Roman" w:cs="Times New Roman"/>
          <w:sz w:val="28"/>
          <w:szCs w:val="28"/>
        </w:rPr>
        <w:t>1</w:t>
      </w:r>
      <w:r w:rsidRPr="00F874C8">
        <w:rPr>
          <w:rFonts w:ascii="Times New Roman" w:hAnsi="Times New Roman" w:cs="Times New Roman"/>
          <w:sz w:val="28"/>
          <w:szCs w:val="28"/>
        </w:rPr>
        <w:t>0 </w:t>
      </w:r>
      <w:r w:rsidR="00EC623E">
        <w:rPr>
          <w:rFonts w:ascii="Times New Roman" w:hAnsi="Times New Roman" w:cs="Times New Roman"/>
          <w:sz w:val="28"/>
          <w:szCs w:val="28"/>
        </w:rPr>
        <w:t>тыс.</w:t>
      </w:r>
      <w:r w:rsidRPr="00F874C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B62327" w:rsidRPr="00F874C8" w:rsidRDefault="00EC623E" w:rsidP="00B62327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B62327" w:rsidRPr="00F874C8">
        <w:rPr>
          <w:rFonts w:ascii="Times New Roman" w:hAnsi="Times New Roman" w:cs="Times New Roman"/>
          <w:sz w:val="28"/>
          <w:szCs w:val="28"/>
        </w:rPr>
        <w:t>редупреждени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2327" w:rsidRPr="00F874C8">
        <w:rPr>
          <w:rFonts w:ascii="Times New Roman" w:hAnsi="Times New Roman" w:cs="Times New Roman"/>
          <w:sz w:val="28"/>
          <w:szCs w:val="28"/>
        </w:rPr>
        <w:t xml:space="preserve"> и ликвидаци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62327" w:rsidRPr="00F874C8">
        <w:rPr>
          <w:rFonts w:ascii="Times New Roman" w:hAnsi="Times New Roman" w:cs="Times New Roman"/>
          <w:sz w:val="28"/>
          <w:szCs w:val="28"/>
        </w:rPr>
        <w:t xml:space="preserve"> последствий чрезвычайных ситуаций и стихийных бедствий природного и техногенного характера» </w:t>
      </w:r>
      <w:r>
        <w:rPr>
          <w:rFonts w:ascii="Times New Roman" w:hAnsi="Times New Roman" w:cs="Times New Roman"/>
          <w:sz w:val="28"/>
          <w:szCs w:val="28"/>
        </w:rPr>
        <w:t>6</w:t>
      </w:r>
      <w:r w:rsidR="00B62327" w:rsidRPr="00F874C8">
        <w:rPr>
          <w:rFonts w:ascii="Times New Roman" w:hAnsi="Times New Roman" w:cs="Times New Roman"/>
          <w:sz w:val="28"/>
          <w:szCs w:val="28"/>
        </w:rPr>
        <w:t>0 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B62327" w:rsidRPr="00F874C8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71907" w:rsidRPr="00EC623E" w:rsidRDefault="00B62327" w:rsidP="00EC623E">
      <w:pPr>
        <w:pStyle w:val="a3"/>
        <w:numPr>
          <w:ilvl w:val="0"/>
          <w:numId w:val="2"/>
        </w:num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«Мероприятия по обеспечению первичных мер пожарной безопасности» 300 </w:t>
      </w:r>
      <w:r w:rsidR="00EC623E">
        <w:rPr>
          <w:rFonts w:ascii="Times New Roman" w:hAnsi="Times New Roman" w:cs="Times New Roman"/>
          <w:sz w:val="28"/>
          <w:szCs w:val="28"/>
        </w:rPr>
        <w:t>тыс.</w:t>
      </w:r>
      <w:r w:rsidRPr="00F874C8">
        <w:rPr>
          <w:rFonts w:ascii="Times New Roman" w:hAnsi="Times New Roman" w:cs="Times New Roman"/>
          <w:sz w:val="28"/>
          <w:szCs w:val="28"/>
        </w:rPr>
        <w:t xml:space="preserve"> руб</w:t>
      </w:r>
      <w:r w:rsidR="00EC623E">
        <w:rPr>
          <w:rFonts w:ascii="Times New Roman" w:hAnsi="Times New Roman" w:cs="Times New Roman"/>
          <w:sz w:val="28"/>
          <w:szCs w:val="28"/>
        </w:rPr>
        <w:t>.</w:t>
      </w:r>
    </w:p>
    <w:p w:rsidR="00171907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1907" w:rsidRPr="00744905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171907" w:rsidRPr="00880787" w:rsidRDefault="00171907" w:rsidP="00171907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171907" w:rsidRPr="00744905" w:rsidTr="005A4D9C">
        <w:trPr>
          <w:jc w:val="center"/>
        </w:trPr>
        <w:tc>
          <w:tcPr>
            <w:tcW w:w="671" w:type="dxa"/>
            <w:vAlign w:val="center"/>
          </w:tcPr>
          <w:p w:rsidR="00171907" w:rsidRPr="000F3D8E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171907" w:rsidRPr="000F3D8E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171907" w:rsidRPr="000F3D8E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171907" w:rsidRPr="000F3D8E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171907" w:rsidRPr="000F3D8E" w:rsidRDefault="00171907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171907" w:rsidRPr="007F6AC1" w:rsidTr="005A4D9C">
        <w:trPr>
          <w:jc w:val="center"/>
        </w:trPr>
        <w:tc>
          <w:tcPr>
            <w:tcW w:w="671" w:type="dxa"/>
            <w:vAlign w:val="center"/>
          </w:tcPr>
          <w:p w:rsidR="00171907" w:rsidRPr="007F6AC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24" w:type="dxa"/>
            <w:vAlign w:val="center"/>
          </w:tcPr>
          <w:p w:rsidR="00171907" w:rsidRPr="007F6AC1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2. Обеспечение безопасности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171907" w:rsidRPr="000F3D8E" w:rsidRDefault="00171907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71.2.</w:t>
            </w:r>
          </w:p>
        </w:tc>
        <w:tc>
          <w:tcPr>
            <w:tcW w:w="1305" w:type="dxa"/>
            <w:vAlign w:val="center"/>
          </w:tcPr>
          <w:p w:rsidR="00171907" w:rsidRPr="000F3D8E" w:rsidRDefault="00171907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370</w:t>
            </w:r>
          </w:p>
        </w:tc>
        <w:tc>
          <w:tcPr>
            <w:tcW w:w="2061" w:type="dxa"/>
            <w:vAlign w:val="center"/>
          </w:tcPr>
          <w:p w:rsidR="00171907" w:rsidRPr="000F3D8E" w:rsidRDefault="00171907" w:rsidP="005A4D9C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Начальник отдела по ЖКХ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3D8E">
              <w:rPr>
                <w:b/>
                <w:sz w:val="24"/>
                <w:szCs w:val="24"/>
              </w:rPr>
              <w:t>и БП, ГО и ЧС</w:t>
            </w:r>
          </w:p>
        </w:tc>
      </w:tr>
      <w:tr w:rsidR="00171907" w:rsidRPr="00744905" w:rsidTr="005A4D9C">
        <w:trPr>
          <w:jc w:val="center"/>
        </w:trPr>
        <w:tc>
          <w:tcPr>
            <w:tcW w:w="671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824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терроризма и экстремизма</w:t>
            </w:r>
          </w:p>
        </w:tc>
        <w:tc>
          <w:tcPr>
            <w:tcW w:w="1276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71.2.1569</w:t>
            </w:r>
          </w:p>
        </w:tc>
        <w:tc>
          <w:tcPr>
            <w:tcW w:w="1305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10</w:t>
            </w:r>
          </w:p>
        </w:tc>
        <w:tc>
          <w:tcPr>
            <w:tcW w:w="2061" w:type="dxa"/>
            <w:vAlign w:val="center"/>
          </w:tcPr>
          <w:p w:rsidR="00171907" w:rsidRPr="000F3D8E" w:rsidRDefault="00171907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171907" w:rsidRPr="00744905" w:rsidTr="005A4D9C">
        <w:trPr>
          <w:jc w:val="center"/>
        </w:trPr>
        <w:tc>
          <w:tcPr>
            <w:tcW w:w="671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4824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Предупреждение и </w:t>
            </w:r>
            <w:proofErr w:type="spellStart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ливидация</w:t>
            </w:r>
            <w:proofErr w:type="spellEnd"/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71.2.1510</w:t>
            </w:r>
          </w:p>
        </w:tc>
        <w:tc>
          <w:tcPr>
            <w:tcW w:w="1305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60</w:t>
            </w:r>
          </w:p>
        </w:tc>
        <w:tc>
          <w:tcPr>
            <w:tcW w:w="2061" w:type="dxa"/>
            <w:vAlign w:val="center"/>
          </w:tcPr>
          <w:p w:rsidR="00171907" w:rsidRPr="000F3D8E" w:rsidRDefault="00171907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171907" w:rsidRPr="00744905" w:rsidTr="005A4D9C">
        <w:trPr>
          <w:jc w:val="center"/>
        </w:trPr>
        <w:tc>
          <w:tcPr>
            <w:tcW w:w="671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4824" w:type="dxa"/>
            <w:vAlign w:val="center"/>
          </w:tcPr>
          <w:p w:rsidR="00171907" w:rsidRPr="00744905" w:rsidRDefault="00171907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276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71.2.1512</w:t>
            </w:r>
          </w:p>
        </w:tc>
        <w:tc>
          <w:tcPr>
            <w:tcW w:w="1305" w:type="dxa"/>
            <w:vAlign w:val="center"/>
          </w:tcPr>
          <w:p w:rsidR="00171907" w:rsidRPr="000F3D8E" w:rsidRDefault="00171907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171907" w:rsidRPr="000F3D8E" w:rsidRDefault="00171907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</w:tbl>
    <w:p w:rsidR="00171907" w:rsidRDefault="00171907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4153" w:rsidRDefault="00F71E1B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1E1B">
        <w:rPr>
          <w:rFonts w:ascii="Times New Roman" w:hAnsi="Times New Roman"/>
          <w:b/>
          <w:sz w:val="28"/>
          <w:szCs w:val="28"/>
        </w:rPr>
        <w:t>Ожидаемые конечные результаты</w:t>
      </w:r>
    </w:p>
    <w:p w:rsidR="00192713" w:rsidRPr="00192713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192713">
        <w:rPr>
          <w:rFonts w:ascii="Times New Roman" w:hAnsi="Times New Roman" w:cs="Times New Roman"/>
          <w:sz w:val="28"/>
          <w:szCs w:val="28"/>
        </w:rPr>
        <w:t>Основные мероприятия подпрограммы «Обеспечение безопасности на территории Пудомягского сельского поселения»:</w:t>
      </w:r>
    </w:p>
    <w:p w:rsidR="00192713" w:rsidRPr="00F874C8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1.Закупка и установка 5 информационных таблиц по предупреждению и ликвидации последствий чрезвычайных ситуаций и стихийных бедствий природного и техногенного характера в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укаши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д.Пудомяги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192713" w:rsidRPr="00F874C8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2.Закупка первичных средств пожаротушения для 12 щитов и пожарного оборудования для обеспечения первичных мер пожарной безопасности в населенные пункты Пудомягского сельского поселения</w:t>
      </w:r>
    </w:p>
    <w:p w:rsidR="00192713" w:rsidRPr="00F874C8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Техническое обслуживание ОПС.</w:t>
      </w:r>
    </w:p>
    <w:p w:rsidR="00192713" w:rsidRPr="00F874C8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74C8">
        <w:rPr>
          <w:rFonts w:ascii="Times New Roman" w:hAnsi="Times New Roman" w:cs="Times New Roman"/>
          <w:sz w:val="28"/>
          <w:szCs w:val="28"/>
        </w:rPr>
        <w:t>Закупка и установка 5 информационных стендов с информацией о предупреждении  актов терроризма и экстремизма.</w:t>
      </w:r>
    </w:p>
    <w:p w:rsidR="00192713" w:rsidRDefault="00192713" w:rsidP="00192713">
      <w:pPr>
        <w:spacing w:after="0"/>
        <w:ind w:left="142" w:right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результате выполнения данной подпрограммы ожидается:</w:t>
      </w:r>
    </w:p>
    <w:p w:rsidR="00192713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365DD2">
        <w:rPr>
          <w:rFonts w:ascii="Times New Roman" w:hAnsi="Times New Roman" w:cs="Times New Roman"/>
          <w:sz w:val="28"/>
          <w:szCs w:val="28"/>
        </w:rPr>
        <w:t>нижение количества чрезвычайных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2713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5DD2">
        <w:rPr>
          <w:rFonts w:ascii="Times New Roman" w:hAnsi="Times New Roman" w:cs="Times New Roman"/>
          <w:sz w:val="28"/>
          <w:szCs w:val="28"/>
        </w:rPr>
        <w:t>повышение уровня безопасности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92713" w:rsidRPr="00365DD2" w:rsidRDefault="00192713" w:rsidP="00192713">
      <w:pPr>
        <w:spacing w:after="0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65DD2">
        <w:rPr>
          <w:rFonts w:ascii="Times New Roman" w:hAnsi="Times New Roman" w:cs="Times New Roman"/>
          <w:sz w:val="28"/>
          <w:szCs w:val="28"/>
        </w:rPr>
        <w:t>защищенност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65DD2">
        <w:rPr>
          <w:rFonts w:ascii="Times New Roman" w:hAnsi="Times New Roman" w:cs="Times New Roman"/>
          <w:sz w:val="28"/>
          <w:szCs w:val="28"/>
        </w:rPr>
        <w:t xml:space="preserve"> критически важных объектов от угроз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65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2713" w:rsidRDefault="00192713" w:rsidP="00192713">
      <w:pPr>
        <w:spacing w:after="0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- у</w:t>
      </w:r>
      <w:r w:rsidRPr="00365DD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мер по противопожарной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65D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480" w:rsidRPr="00F874C8" w:rsidRDefault="00192713" w:rsidP="00192713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</w:t>
      </w:r>
      <w:r w:rsidRPr="00365DD2">
        <w:rPr>
          <w:rFonts w:ascii="Times New Roman" w:hAnsi="Times New Roman" w:cs="Times New Roman"/>
          <w:sz w:val="28"/>
          <w:szCs w:val="28"/>
        </w:rPr>
        <w:t>инимизация и (или) ликвидация последствий проявлений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DC3672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92713" w:rsidRPr="00DC3672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подпрограммы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по следующей схеме:</w:t>
            </w:r>
          </w:p>
        </w:tc>
      </w:tr>
      <w:tr w:rsidR="00192713" w:rsidRPr="00DC3672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192713" w:rsidRPr="00DC3672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мероприятий. 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DC3672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192713" w:rsidRPr="00DC3672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92713" w:rsidRPr="00DC3672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EC623E" w:rsidRPr="00F874C8" w:rsidRDefault="00EC623E" w:rsidP="00F874C8">
      <w:pPr>
        <w:spacing w:line="240" w:lineRule="auto"/>
        <w:ind w:left="142" w:right="28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540" w:rsidRPr="00F874C8" w:rsidRDefault="00267A6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A84540" w:rsidRPr="00F874C8">
        <w:rPr>
          <w:rFonts w:ascii="Times New Roman" w:hAnsi="Times New Roman" w:cs="Times New Roman"/>
          <w:b/>
          <w:sz w:val="28"/>
          <w:szCs w:val="28"/>
        </w:rPr>
        <w:t>ффективност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A84540" w:rsidRPr="00F874C8">
        <w:rPr>
          <w:rFonts w:ascii="Times New Roman" w:hAnsi="Times New Roman" w:cs="Times New Roman"/>
          <w:b/>
          <w:sz w:val="28"/>
          <w:szCs w:val="28"/>
        </w:rPr>
        <w:t xml:space="preserve"> выполнения подпрограммы:</w:t>
      </w:r>
    </w:p>
    <w:p w:rsidR="00A84540" w:rsidRPr="00F874C8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Население Пудомягского сельского поселения </w:t>
      </w:r>
      <w:r w:rsidR="00267A6C">
        <w:rPr>
          <w:rFonts w:ascii="Times New Roman" w:hAnsi="Times New Roman" w:cs="Times New Roman"/>
          <w:sz w:val="28"/>
          <w:szCs w:val="28"/>
        </w:rPr>
        <w:t xml:space="preserve">своевременно </w:t>
      </w:r>
      <w:r w:rsidRPr="00F874C8">
        <w:rPr>
          <w:rFonts w:ascii="Times New Roman" w:hAnsi="Times New Roman" w:cs="Times New Roman"/>
          <w:sz w:val="28"/>
          <w:szCs w:val="28"/>
        </w:rPr>
        <w:t>получит информацию о чрезвычайных ситуаци</w:t>
      </w:r>
      <w:r w:rsidR="00267A6C">
        <w:rPr>
          <w:rFonts w:ascii="Times New Roman" w:hAnsi="Times New Roman" w:cs="Times New Roman"/>
          <w:sz w:val="28"/>
          <w:szCs w:val="28"/>
        </w:rPr>
        <w:t>ях, их предупреждении и способах ликвидации,</w:t>
      </w:r>
      <w:r w:rsidR="00113C48">
        <w:rPr>
          <w:rFonts w:ascii="Times New Roman" w:hAnsi="Times New Roman" w:cs="Times New Roman"/>
          <w:sz w:val="28"/>
          <w:szCs w:val="28"/>
        </w:rPr>
        <w:t xml:space="preserve"> а также о </w:t>
      </w:r>
      <w:r w:rsidRPr="00F874C8">
        <w:rPr>
          <w:rFonts w:ascii="Times New Roman" w:hAnsi="Times New Roman" w:cs="Times New Roman"/>
          <w:sz w:val="28"/>
          <w:szCs w:val="28"/>
        </w:rPr>
        <w:t>предотвращении актов терроризма и экстремизма.</w:t>
      </w:r>
    </w:p>
    <w:p w:rsidR="00A84540" w:rsidRPr="00F874C8" w:rsidRDefault="00A84540" w:rsidP="00F874C8">
      <w:pPr>
        <w:pStyle w:val="a3"/>
        <w:numPr>
          <w:ilvl w:val="0"/>
          <w:numId w:val="3"/>
        </w:num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Обеспечение населенных пунктов стендами пожаротушения позволит сниз</w:t>
      </w:r>
      <w:r w:rsidR="00AB3665" w:rsidRPr="00F874C8">
        <w:rPr>
          <w:rFonts w:ascii="Times New Roman" w:hAnsi="Times New Roman" w:cs="Times New Roman"/>
          <w:sz w:val="28"/>
          <w:szCs w:val="28"/>
        </w:rPr>
        <w:t>и</w:t>
      </w:r>
      <w:r w:rsidRPr="00F874C8">
        <w:rPr>
          <w:rFonts w:ascii="Times New Roman" w:hAnsi="Times New Roman" w:cs="Times New Roman"/>
          <w:sz w:val="28"/>
          <w:szCs w:val="28"/>
        </w:rPr>
        <w:t>ть риск возгорания и принять экстренные первичные меры по пожаротушению.</w:t>
      </w:r>
    </w:p>
    <w:p w:rsidR="00F16C82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16C82" w:rsidRPr="00B640AE" w:rsidRDefault="00F16C82" w:rsidP="00F16C82">
      <w:pPr>
        <w:spacing w:after="0" w:line="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640A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Показатели (индикаторы) достижения целей подпрограммы 2:</w:t>
      </w:r>
    </w:p>
    <w:p w:rsidR="00F16C82" w:rsidRPr="00B640AE" w:rsidRDefault="00F16C82" w:rsidP="00F16C82">
      <w:pPr>
        <w:pStyle w:val="a3"/>
        <w:spacing w:after="0" w:line="0" w:lineRule="atLeast"/>
        <w:ind w:left="1211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F16C82" w:rsidRPr="00B640AE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мероприятий</w:t>
            </w:r>
          </w:p>
        </w:tc>
      </w:tr>
      <w:tr w:rsidR="00F16C82" w:rsidRPr="00B640AE" w:rsidTr="00CF7201">
        <w:trPr>
          <w:cantSplit/>
          <w:trHeight w:val="478"/>
        </w:trPr>
        <w:tc>
          <w:tcPr>
            <w:tcW w:w="4373" w:type="dxa"/>
            <w:vMerge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на 2015 год</w:t>
            </w:r>
          </w:p>
        </w:tc>
      </w:tr>
      <w:tr w:rsidR="00F16C82" w:rsidRPr="0023158A" w:rsidTr="00CF7201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1.Проведение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6C82" w:rsidRPr="0023158A" w:rsidTr="00671374">
        <w:trPr>
          <w:cantSplit/>
          <w:trHeight w:val="1552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1.1.Количество мероприятий по предупреждению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F16C82" w:rsidRPr="00B640AE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16C82" w:rsidRPr="00B640AE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16C82" w:rsidRPr="0023158A" w:rsidTr="00671374">
        <w:trPr>
          <w:cantSplit/>
          <w:trHeight w:val="695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F16C82" w:rsidRPr="00B640AE" w:rsidRDefault="00B640AE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16C82" w:rsidRPr="00B640AE" w:rsidRDefault="00B640AE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16C82" w:rsidRPr="0023158A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2.Проведение мероприятий по обеспечению первичных мер пожарной безопасности 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6C82" w:rsidRPr="0023158A" w:rsidTr="00671374">
        <w:trPr>
          <w:cantSplit/>
          <w:trHeight w:val="988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2.1.Количество мероприятий по обеспечению первичных мер пожарной безопасности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F16C82" w:rsidRPr="00B640AE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16C82" w:rsidRPr="00B640AE" w:rsidRDefault="00A77E1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16C82" w:rsidRPr="0023158A" w:rsidTr="00671374">
        <w:trPr>
          <w:cantSplit/>
          <w:trHeight w:val="691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F16C82" w:rsidRPr="00B640AE" w:rsidRDefault="00671374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D4"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F16C82" w:rsidRPr="0023158A" w:rsidTr="00671374">
        <w:trPr>
          <w:cantSplit/>
          <w:trHeight w:val="970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3.Проведение мероприятий по профилактике терроризма и экстремизма 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16C82" w:rsidRPr="0023158A" w:rsidTr="00671374">
        <w:trPr>
          <w:cantSplit/>
          <w:trHeight w:val="1706"/>
        </w:trPr>
        <w:tc>
          <w:tcPr>
            <w:tcW w:w="4373" w:type="dxa"/>
            <w:vAlign w:val="center"/>
          </w:tcPr>
          <w:p w:rsidR="00F16C82" w:rsidRPr="00B640AE" w:rsidRDefault="00F16C82" w:rsidP="00671374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3.1.Количество мероприятий в области профилактики экстремизма и терроризма (проведение семинаров, «круглых столов» на тему профилактики экстремизма и терроризма) 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16C82" w:rsidRPr="006759CA" w:rsidTr="00671374">
        <w:trPr>
          <w:cantSplit/>
          <w:trHeight w:val="696"/>
        </w:trPr>
        <w:tc>
          <w:tcPr>
            <w:tcW w:w="4373" w:type="dxa"/>
            <w:vAlign w:val="center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3.2.Количество посетителей данных мероприятий</w:t>
            </w:r>
          </w:p>
        </w:tc>
        <w:tc>
          <w:tcPr>
            <w:tcW w:w="113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F16C82" w:rsidRPr="00B640AE" w:rsidRDefault="00F16C82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40A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16C82" w:rsidRPr="00B640AE" w:rsidRDefault="00671374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</w:tbl>
    <w:p w:rsidR="00F16C82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16C82" w:rsidRPr="00F16C82" w:rsidRDefault="00F16C82" w:rsidP="00F16C82">
      <w:pPr>
        <w:spacing w:after="0" w:line="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В качестве целевых показателей (индикаторов) достижения целей подпрограммы определены:</w:t>
      </w:r>
    </w:p>
    <w:p w:rsidR="00F16C82" w:rsidRPr="00F16C82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- увеличение количества проведенных мероприятий в сравнении с предыдущим годом</w:t>
      </w:r>
      <w:proofErr w:type="gramStart"/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/Е</w:t>
      </w:r>
      <w:proofErr w:type="gramEnd"/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д. (Процент, абсолютный показатель);</w:t>
      </w:r>
    </w:p>
    <w:p w:rsidR="00F16C82" w:rsidRPr="00F16C82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- увеличение количества участников мероприятий/Чел</w:t>
      </w:r>
      <w:proofErr w:type="gramStart"/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.(</w:t>
      </w:r>
      <w:proofErr w:type="gramEnd"/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Процент, абсолютный показатель);</w:t>
      </w:r>
    </w:p>
    <w:p w:rsidR="00F16C82" w:rsidRPr="00F16C82" w:rsidRDefault="00F16C82" w:rsidP="00F16C82">
      <w:pPr>
        <w:pStyle w:val="a3"/>
        <w:spacing w:after="0" w:line="0" w:lineRule="atLeast"/>
        <w:ind w:left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6C82">
        <w:rPr>
          <w:rFonts w:ascii="Times New Roman" w:eastAsia="Calibri" w:hAnsi="Times New Roman" w:cs="Times New Roman"/>
          <w:color w:val="000000"/>
          <w:sz w:val="28"/>
          <w:szCs w:val="28"/>
        </w:rPr>
        <w:t>- увеличение доли населения, прошедшего обучающие мероприятия к уровню предыдущего года (Процент).</w:t>
      </w:r>
    </w:p>
    <w:p w:rsidR="00085853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Подпрограмма 3. </w:t>
      </w:r>
    </w:p>
    <w:p w:rsidR="000A4FD8" w:rsidRPr="00F874C8" w:rsidRDefault="00A84540" w:rsidP="00F874C8">
      <w:pPr>
        <w:shd w:val="clear" w:color="auto" w:fill="FFFFFF"/>
        <w:spacing w:before="100" w:beforeAutospacing="1" w:after="100" w:afterAutospacing="1" w:line="240" w:lineRule="auto"/>
        <w:ind w:left="142" w:right="282" w:firstLine="540"/>
        <w:jc w:val="center"/>
        <w:outlineLvl w:val="2"/>
        <w:rPr>
          <w:rFonts w:ascii="Times New Roman" w:eastAsia="Times New Roman" w:hAnsi="Times New Roman" w:cs="Times New Roman"/>
          <w:color w:val="4C6C8B"/>
          <w:sz w:val="28"/>
          <w:szCs w:val="28"/>
          <w:lang w:eastAsia="ru-RU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хозяйство,</w:t>
      </w:r>
      <w:r w:rsidR="00085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b/>
          <w:sz w:val="28"/>
          <w:szCs w:val="28"/>
        </w:rPr>
        <w:t>содержание автомобильных дорог и благоустройство</w:t>
      </w:r>
      <w:r w:rsidR="00085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b/>
          <w:sz w:val="28"/>
          <w:szCs w:val="28"/>
        </w:rPr>
        <w:t>территории Пудомягского сельского поселения</w:t>
      </w:r>
    </w:p>
    <w:p w:rsidR="001E2C0F" w:rsidRPr="00F874C8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 </w:t>
      </w:r>
      <w:r w:rsidR="000858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7A6903"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F874C8" w:rsidTr="008842E2">
        <w:trPr>
          <w:trHeight w:val="359"/>
        </w:trPr>
        <w:tc>
          <w:tcPr>
            <w:tcW w:w="5068" w:type="dxa"/>
          </w:tcPr>
          <w:p w:rsidR="001E2C0F" w:rsidRPr="00F874C8" w:rsidRDefault="001E2C0F" w:rsidP="00F16C82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8426E9" w:rsidRPr="00F874C8" w:rsidTr="008842E2">
        <w:trPr>
          <w:trHeight w:val="422"/>
        </w:trPr>
        <w:tc>
          <w:tcPr>
            <w:tcW w:w="5068" w:type="dxa"/>
          </w:tcPr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8426E9" w:rsidRPr="00F874C8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ЖКХ и БП, ГО и ЧС</w:t>
            </w:r>
          </w:p>
        </w:tc>
      </w:tr>
      <w:tr w:rsidR="008426E9" w:rsidRPr="00F874C8" w:rsidTr="008842E2">
        <w:trPr>
          <w:trHeight w:val="399"/>
        </w:trPr>
        <w:tc>
          <w:tcPr>
            <w:tcW w:w="5068" w:type="dxa"/>
          </w:tcPr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Соисполнители подпрограммы</w:t>
            </w:r>
          </w:p>
        </w:tc>
        <w:tc>
          <w:tcPr>
            <w:tcW w:w="5069" w:type="dxa"/>
          </w:tcPr>
          <w:p w:rsidR="008426E9" w:rsidRPr="00F874C8" w:rsidRDefault="0004594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специалисты</w:t>
            </w:r>
          </w:p>
        </w:tc>
      </w:tr>
      <w:tr w:rsidR="008426E9" w:rsidRPr="00F874C8" w:rsidTr="008842E2">
        <w:trPr>
          <w:trHeight w:val="664"/>
        </w:trPr>
        <w:tc>
          <w:tcPr>
            <w:tcW w:w="5068" w:type="dxa"/>
          </w:tcPr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8426E9" w:rsidRPr="00F874C8" w:rsidRDefault="00113C48" w:rsidP="00113C48">
            <w:pPr>
              <w:shd w:val="clear" w:color="auto" w:fill="FFFFFF"/>
              <w:spacing w:before="100" w:beforeAutospacing="1" w:after="100" w:afterAutospacing="1"/>
              <w:ind w:left="142" w:right="282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426E9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хозяйство, содержание автомобильных дорог и благоустройство территории Пудомягского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997F19" w:rsidRPr="00F874C8" w:rsidTr="008842E2">
        <w:trPr>
          <w:trHeight w:val="396"/>
        </w:trPr>
        <w:tc>
          <w:tcPr>
            <w:tcW w:w="5068" w:type="dxa"/>
          </w:tcPr>
          <w:p w:rsidR="00997F19" w:rsidRPr="00F874C8" w:rsidRDefault="00997F1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997F19" w:rsidRDefault="00997F19" w:rsidP="00113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97F19" w:rsidRDefault="00997F19" w:rsidP="00113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уличного освещения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97F19" w:rsidRDefault="00997F19" w:rsidP="00113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озеленению территории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97F19" w:rsidRDefault="00997F19" w:rsidP="00113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территории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97F19" w:rsidRDefault="00997F19" w:rsidP="00113C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содержание автомобильных дорог и инженерных сооружений на них в границах муниципальных образований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97F19" w:rsidRDefault="00997F19" w:rsidP="0011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и содержанию мест захоронений</w:t>
            </w:r>
          </w:p>
        </w:tc>
      </w:tr>
      <w:tr w:rsidR="008426E9" w:rsidRPr="00F874C8" w:rsidTr="008842E2">
        <w:trPr>
          <w:trHeight w:val="396"/>
        </w:trPr>
        <w:tc>
          <w:tcPr>
            <w:tcW w:w="5068" w:type="dxa"/>
          </w:tcPr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13C48" w:rsidRDefault="00113C48" w:rsidP="0011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Цели:  </w:t>
            </w:r>
            <w:r w:rsidRPr="00113C4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содержания жилищно-коммунального хозяйства и благоустройство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«Пудомягское сельское поселение» Гатчинского муниципального района Ленинградской области</w:t>
            </w:r>
            <w:r w:rsidRPr="00113C4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13C48">
              <w:rPr>
                <w:rFonts w:ascii="Times New Roman" w:hAnsi="Times New Roman" w:cs="Times New Roman"/>
                <w:sz w:val="28"/>
                <w:szCs w:val="28"/>
              </w:rPr>
              <w:t>Повышение качества дорог общего пользования местного значения.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3C48" w:rsidRPr="00113C48" w:rsidRDefault="00113C48" w:rsidP="00113C48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Задачи: </w:t>
            </w:r>
            <w:r w:rsidRPr="00113C48">
              <w:rPr>
                <w:rFonts w:ascii="Times New Roman" w:hAnsi="Times New Roman"/>
                <w:sz w:val="28"/>
                <w:szCs w:val="28"/>
              </w:rPr>
              <w:t>содержание муниципального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13C48">
              <w:rPr>
                <w:rFonts w:ascii="Times New Roman" w:hAnsi="Times New Roman"/>
                <w:sz w:val="28"/>
                <w:szCs w:val="28"/>
              </w:rPr>
              <w:t xml:space="preserve"> реализация мероприятий по содержанию жилищного и коммунального хозяйства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>обеспечение уличного освещения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; 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>обеспечение озеленения территории сельского поселения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; 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>обеспечение благоустройства территории и содержание внешних объектов инфраструктуры благоустройства поселения;</w:t>
            </w:r>
          </w:p>
          <w:p w:rsidR="008426E9" w:rsidRPr="00113C48" w:rsidRDefault="00113C48" w:rsidP="00F57EE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3C48">
              <w:rPr>
                <w:rFonts w:ascii="Times New Roman" w:eastAsia="Calibri" w:hAnsi="Times New Roman"/>
                <w:sz w:val="28"/>
                <w:szCs w:val="28"/>
              </w:rPr>
              <w:t>строительство и  содержание автомобильных дорог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 xml:space="preserve"> капитальный ремонт и ремонт автомобильных дорог общего</w:t>
            </w:r>
            <w:r w:rsidR="00F57EE4">
              <w:rPr>
                <w:rFonts w:ascii="Times New Roman" w:eastAsia="Calibri" w:hAnsi="Times New Roman"/>
                <w:sz w:val="28"/>
                <w:szCs w:val="28"/>
              </w:rPr>
              <w:t xml:space="preserve"> пользования местного назначения; 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 xml:space="preserve">обеспечение содержания 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мест захоронений</w:t>
            </w:r>
            <w:r w:rsidR="00F57EE4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8426E9" w:rsidRPr="00F874C8" w:rsidTr="008842E2">
        <w:trPr>
          <w:trHeight w:val="415"/>
        </w:trPr>
        <w:tc>
          <w:tcPr>
            <w:tcW w:w="5068" w:type="dxa"/>
          </w:tcPr>
          <w:p w:rsidR="008426E9" w:rsidRPr="00F874C8" w:rsidRDefault="008426E9" w:rsidP="00F57EE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8426E9" w:rsidRPr="00F874C8" w:rsidRDefault="008426E9" w:rsidP="00113C48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8426E9" w:rsidRPr="00F874C8" w:rsidTr="008842E2">
        <w:trPr>
          <w:trHeight w:val="421"/>
        </w:trPr>
        <w:tc>
          <w:tcPr>
            <w:tcW w:w="5068" w:type="dxa"/>
          </w:tcPr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8426E9" w:rsidRPr="00F874C8" w:rsidRDefault="008426E9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8426E9" w:rsidRPr="00F874C8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12 836 тыс. рублей.</w:t>
            </w:r>
          </w:p>
          <w:p w:rsidR="008426E9" w:rsidRPr="00F874C8" w:rsidRDefault="008426E9" w:rsidP="00F57EE4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997F19" w:rsidRPr="00F874C8" w:rsidTr="008842E2">
        <w:trPr>
          <w:trHeight w:val="421"/>
        </w:trPr>
        <w:tc>
          <w:tcPr>
            <w:tcW w:w="5068" w:type="dxa"/>
          </w:tcPr>
          <w:p w:rsidR="00997F19" w:rsidRPr="00F874C8" w:rsidRDefault="00F015C3" w:rsidP="00F015C3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</w:tc>
        <w:tc>
          <w:tcPr>
            <w:tcW w:w="5069" w:type="dxa"/>
          </w:tcPr>
          <w:p w:rsidR="00F015C3" w:rsidRPr="00F015C3" w:rsidRDefault="00F015C3" w:rsidP="00F015C3">
            <w:pPr>
              <w:spacing w:line="0" w:lineRule="atLeast"/>
              <w:ind w:right="5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F015C3">
              <w:rPr>
                <w:rFonts w:ascii="Times New Roman" w:hAnsi="Times New Roman"/>
                <w:sz w:val="28"/>
                <w:szCs w:val="28"/>
              </w:rPr>
              <w:t xml:space="preserve">Развитие благоустройства территории, </w:t>
            </w:r>
            <w:r w:rsidRPr="00F015C3">
              <w:rPr>
                <w:rFonts w:ascii="Times New Roman" w:hAnsi="Times New Roman"/>
                <w:color w:val="000000"/>
                <w:sz w:val="28"/>
                <w:szCs w:val="28"/>
              </w:rPr>
              <w:t>транспортной инфраструктуры и муниципального жилого фонда;</w:t>
            </w:r>
          </w:p>
          <w:p w:rsidR="00F015C3" w:rsidRPr="00F015C3" w:rsidRDefault="00F015C3" w:rsidP="00F015C3">
            <w:pPr>
              <w:pStyle w:val="a7"/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015C3">
              <w:rPr>
                <w:rFonts w:ascii="Times New Roman" w:hAnsi="Times New Roman"/>
                <w:sz w:val="28"/>
                <w:szCs w:val="28"/>
              </w:rPr>
              <w:t>Увеличение протяженности дорог общего пользования местного значения с твердым асфальтовым</w:t>
            </w:r>
            <w:r w:rsidR="00EE36A3">
              <w:rPr>
                <w:rFonts w:ascii="Times New Roman" w:hAnsi="Times New Roman"/>
                <w:sz w:val="28"/>
                <w:szCs w:val="28"/>
              </w:rPr>
              <w:t xml:space="preserve"> покрытием</w:t>
            </w:r>
            <w:r w:rsidRPr="00F015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15C3" w:rsidRPr="00F015C3" w:rsidRDefault="00F015C3" w:rsidP="00F015C3">
            <w:pPr>
              <w:widowControl w:val="0"/>
              <w:autoSpaceDE w:val="0"/>
              <w:autoSpaceDN w:val="0"/>
              <w:adjustRightInd w:val="0"/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015C3">
              <w:rPr>
                <w:rFonts w:ascii="Times New Roman" w:hAnsi="Times New Roman"/>
                <w:sz w:val="28"/>
                <w:szCs w:val="28"/>
              </w:rPr>
              <w:t>Обустройство автомобильных дорог общего пользования местного значения в целях повышения безопасности дорожного движения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F19" w:rsidRPr="00F874C8" w:rsidRDefault="00F015C3" w:rsidP="00BE2844">
            <w:pPr>
              <w:ind w:left="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Улучшение ситуации с о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>беспечение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м населенных пунктов на территории поселения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 xml:space="preserve"> уличн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ым</w:t>
            </w:r>
            <w:r w:rsidRPr="00113C48">
              <w:rPr>
                <w:rFonts w:ascii="Times New Roman" w:eastAsia="Calibri" w:hAnsi="Times New Roman"/>
                <w:sz w:val="28"/>
                <w:szCs w:val="28"/>
              </w:rPr>
              <w:t xml:space="preserve"> освещени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ем</w:t>
            </w:r>
            <w:r w:rsidR="00BE2844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57EE4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90E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</w:t>
      </w:r>
      <w:r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 и основных проблем</w:t>
      </w:r>
    </w:p>
    <w:p w:rsidR="00F57EE4" w:rsidRPr="00F874C8" w:rsidRDefault="00F57EE4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2844" w:rsidRPr="00BE2844" w:rsidRDefault="00997F19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BE2844">
        <w:rPr>
          <w:rFonts w:ascii="Times New Roman" w:hAnsi="Times New Roman" w:cs="Times New Roman"/>
          <w:sz w:val="28"/>
          <w:szCs w:val="28"/>
        </w:rPr>
        <w:t xml:space="preserve">   </w:t>
      </w:r>
      <w:r w:rsidR="00BE2844" w:rsidRPr="00BE2844">
        <w:rPr>
          <w:rFonts w:ascii="Times New Roman" w:hAnsi="Times New Roman"/>
          <w:color w:val="000000"/>
          <w:sz w:val="28"/>
          <w:szCs w:val="28"/>
        </w:rPr>
        <w:t>Происходящие в сфере экономики и финансов изменения последних лет, существенно повлияли на порядок финансирования работ благоустройства территории,  увеличилась нагрузка на местный бюджет. Повышаются требования и к качеству жилья, архитектуре зданий и сооружений, уровню инженерного оборудования и благоустройства</w:t>
      </w:r>
      <w:r w:rsidR="00BE284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E2844" w:rsidRPr="00BE2844">
        <w:rPr>
          <w:rFonts w:ascii="Times New Roman" w:hAnsi="Times New Roman"/>
          <w:color w:val="000000"/>
          <w:sz w:val="28"/>
          <w:szCs w:val="28"/>
        </w:rPr>
        <w:t>Причины, негативно влияющие на уровень благоустройства территории поселения, во многом зависят от следующих факторов:</w:t>
      </w:r>
    </w:p>
    <w:p w:rsidR="00BE2844" w:rsidRPr="00BE2844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E2844">
        <w:rPr>
          <w:rFonts w:ascii="Times New Roman" w:hAnsi="Times New Roman"/>
          <w:color w:val="000000"/>
          <w:sz w:val="28"/>
          <w:szCs w:val="28"/>
        </w:rPr>
        <w:t>Повышенный уровень эксплуатационных нагрузок на объекты благоустройства, транспортной инфраструктуры и муниципального жилого фонда.</w:t>
      </w:r>
    </w:p>
    <w:p w:rsidR="00BE2844" w:rsidRPr="00BE2844" w:rsidRDefault="00BE2844" w:rsidP="00BE2844">
      <w:pPr>
        <w:numPr>
          <w:ilvl w:val="0"/>
          <w:numId w:val="19"/>
        </w:numPr>
        <w:shd w:val="clear" w:color="auto" w:fill="FFFFFF"/>
        <w:spacing w:after="0" w:line="0" w:lineRule="atLeast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BE2844">
        <w:rPr>
          <w:rFonts w:ascii="Times New Roman" w:hAnsi="Times New Roman"/>
          <w:color w:val="000000"/>
          <w:sz w:val="28"/>
          <w:szCs w:val="28"/>
        </w:rPr>
        <w:t>Недостаточный уровень обеспечения сохранности объектов благоустройства на территории поселения из-за отсутствия правоприменительной практики привлечения к административной ответственности лиц, виновных в нанесении ущерба муниципальной собственности.</w:t>
      </w:r>
    </w:p>
    <w:p w:rsidR="00BE2844" w:rsidRPr="00BE2844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2844">
        <w:rPr>
          <w:rFonts w:ascii="Times New Roman" w:hAnsi="Times New Roman"/>
          <w:color w:val="000000"/>
          <w:sz w:val="28"/>
          <w:szCs w:val="28"/>
        </w:rPr>
        <w:t xml:space="preserve">Таким образом, проблема низкого уровня благоустройства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BE2844">
        <w:rPr>
          <w:rFonts w:ascii="Times New Roman" w:hAnsi="Times New Roman"/>
          <w:color w:val="000000"/>
          <w:sz w:val="28"/>
          <w:szCs w:val="28"/>
        </w:rPr>
        <w:t xml:space="preserve">инфраструктуры поселения,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и развития инфраструктуры общим </w:t>
      </w:r>
      <w:r w:rsidRPr="00BE2844">
        <w:rPr>
          <w:rFonts w:ascii="Times New Roman" w:hAnsi="Times New Roman"/>
          <w:sz w:val="28"/>
          <w:szCs w:val="28"/>
        </w:rPr>
        <w:t xml:space="preserve">направлениям </w:t>
      </w:r>
      <w:hyperlink r:id="rId9" w:tooltip="Социально-экономическое развитие" w:history="1">
        <w:r w:rsidRPr="00BE2844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социально-экономического развития</w:t>
        </w:r>
      </w:hyperlink>
      <w:r w:rsidRPr="00BE284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сельского </w:t>
      </w:r>
      <w:r w:rsidRPr="00BE2844">
        <w:rPr>
          <w:rFonts w:ascii="Times New Roman" w:hAnsi="Times New Roman"/>
          <w:color w:val="000000"/>
          <w:sz w:val="28"/>
          <w:szCs w:val="28"/>
        </w:rPr>
        <w:t>поселения и Гатчинского муниципального района в целом;</w:t>
      </w:r>
    </w:p>
    <w:p w:rsidR="00BE2844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E2844">
        <w:rPr>
          <w:rFonts w:ascii="Times New Roman" w:hAnsi="Times New Roman"/>
          <w:color w:val="000000"/>
          <w:sz w:val="28"/>
          <w:szCs w:val="28"/>
        </w:rPr>
        <w:t>Некоторые объекты внешнего благоустройства</w:t>
      </w:r>
      <w:r>
        <w:rPr>
          <w:rFonts w:ascii="Times New Roman" w:hAnsi="Times New Roman"/>
          <w:color w:val="000000"/>
          <w:sz w:val="28"/>
          <w:szCs w:val="28"/>
        </w:rPr>
        <w:t>:</w:t>
      </w:r>
      <w:r w:rsidRPr="00BE2844">
        <w:rPr>
          <w:rFonts w:ascii="Times New Roman" w:hAnsi="Times New Roman"/>
          <w:color w:val="000000"/>
          <w:sz w:val="28"/>
          <w:szCs w:val="28"/>
        </w:rPr>
        <w:t xml:space="preserve"> пешеходные зоны, детские площадки, дороги общего </w:t>
      </w:r>
      <w:r w:rsidRPr="00BE2844">
        <w:rPr>
          <w:rFonts w:ascii="Times New Roman" w:hAnsi="Times New Roman"/>
          <w:sz w:val="28"/>
          <w:szCs w:val="28"/>
        </w:rPr>
        <w:t xml:space="preserve">пользования, </w:t>
      </w:r>
      <w:hyperlink r:id="rId10" w:tooltip="Кровельные материалы" w:history="1">
        <w:r w:rsidRPr="00BE2844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кровли</w:t>
        </w:r>
      </w:hyperlink>
      <w:r w:rsidRPr="00BE2844">
        <w:rPr>
          <w:rFonts w:ascii="Times New Roman" w:hAnsi="Times New Roman"/>
          <w:sz w:val="28"/>
          <w:szCs w:val="28"/>
        </w:rPr>
        <w:t xml:space="preserve"> домов</w:t>
      </w:r>
      <w:r w:rsidRPr="00BE2844">
        <w:rPr>
          <w:rFonts w:ascii="Times New Roman" w:hAnsi="Times New Roman"/>
          <w:color w:val="000000"/>
          <w:sz w:val="28"/>
          <w:szCs w:val="28"/>
        </w:rPr>
        <w:t xml:space="preserve"> муниципального жилого </w:t>
      </w:r>
      <w:r w:rsidRPr="00BE2844">
        <w:rPr>
          <w:rFonts w:ascii="Times New Roman" w:hAnsi="Times New Roman"/>
          <w:color w:val="000000"/>
          <w:sz w:val="28"/>
          <w:szCs w:val="28"/>
        </w:rPr>
        <w:lastRenderedPageBreak/>
        <w:t>фонда не обеспечивают комфортных условий для жизни и деятельности населения и нуждаются в ремонте и реконструкции. Для направления бюджетных средств на ремонт и модернизацию объектов благоустройства требуется  их паспортизация, которая потребует дополнительных бюджетных средств (дороги, кладбища, объекты уличного освещения, колодцы и другие объекты благоустройства).</w:t>
      </w:r>
    </w:p>
    <w:p w:rsidR="00BE2844" w:rsidRPr="004E64FA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E64FA">
        <w:rPr>
          <w:rFonts w:ascii="Times New Roman" w:hAnsi="Times New Roman"/>
          <w:color w:val="000000"/>
          <w:sz w:val="28"/>
          <w:szCs w:val="28"/>
        </w:rPr>
        <w:t>Для благоустройства поселения существенное значение имеют проблемы инженерно-технического обеспечения, состояния инженерных коммуникаций и водоотвода. Большинство инженерных сетей находится под проезжей частью улиц, под тротуарами, газонами. При проведении периодических и аварийных ремонтов нарушаются объекты благоустройства. Сроки ремонтов зачастую не согласовываются, не принимаются своевременные меры по восстановлению нарушенных объектов благоустройства. В целях благоустройства необходимо организовать отвод дождевых и талых вод с территорий населенных пунктов, так как при больших объемах стоков происходит подъем уровня грунтовых вод, затопление улиц и подвалов зданий, разрушение поверхности дорог, выход из рабочего состояния отдельных сетей дождевой канализации.</w:t>
      </w:r>
    </w:p>
    <w:p w:rsidR="00BE2844" w:rsidRPr="004E64FA" w:rsidRDefault="00BE2844" w:rsidP="00BE2844">
      <w:pPr>
        <w:shd w:val="clear" w:color="auto" w:fill="FFFFFF"/>
        <w:spacing w:after="0" w:line="0" w:lineRule="atLeas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E64FA">
        <w:rPr>
          <w:rFonts w:ascii="Times New Roman" w:hAnsi="Times New Roman"/>
          <w:color w:val="000000"/>
          <w:sz w:val="28"/>
          <w:szCs w:val="28"/>
        </w:rPr>
        <w:t>Благоустройство в жилых кварталах включает в себя внутриквартальные проезды, тротуары, озеленение, детские игровые площадки, места отдыха. Одной из проблем благоустройства поселения является негативное отношение жителей к элементам благоустройства: приводятся в негодность детские площадки, разрушаются фасады зданий, создаются несанкционированные свалки мусора.</w:t>
      </w:r>
    </w:p>
    <w:p w:rsidR="00BE2844" w:rsidRPr="004E64FA" w:rsidRDefault="00BE2844" w:rsidP="00BE2844">
      <w:pPr>
        <w:shd w:val="clear" w:color="auto" w:fill="FFFFFF"/>
        <w:spacing w:after="0" w:line="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4E64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64FA">
        <w:rPr>
          <w:rFonts w:ascii="Times New Roman" w:hAnsi="Times New Roman"/>
          <w:color w:val="000000"/>
          <w:sz w:val="28"/>
          <w:szCs w:val="28"/>
        </w:rPr>
        <w:tab/>
        <w:t>Практика показывает, что имеется и проблема низкого уровня культуры поведения жителей на улицах и во дворах, небрежном отношении к элементам благоустройства, особенно в сезон «дачников», проживающих на территории поселения. Существенная часть стихийных свалок мусора возникает именно в дачный сезон.</w:t>
      </w:r>
    </w:p>
    <w:p w:rsidR="00A84540" w:rsidRPr="00BE2844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364F65" w:rsidRPr="00F874C8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  муниципальной </w:t>
      </w:r>
      <w:r w:rsidR="003507E0">
        <w:rPr>
          <w:rFonts w:ascii="Times New Roman" w:hAnsi="Times New Roman" w:cs="Times New Roman"/>
          <w:b/>
          <w:sz w:val="28"/>
          <w:szCs w:val="28"/>
        </w:rPr>
        <w:t>под</w:t>
      </w:r>
      <w:r w:rsidRPr="00F874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E64FA" w:rsidRPr="004E64FA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E64FA">
        <w:rPr>
          <w:rFonts w:ascii="Times New Roman" w:hAnsi="Times New Roman"/>
          <w:sz w:val="28"/>
          <w:szCs w:val="28"/>
        </w:rPr>
        <w:t>Основной целью реализации подпрограммы является обеспечение  содержания жилищно-коммунального хозяйства и благоустройство территории муниципального образования, а также повышение качества дорог общего пользования местного значения.</w:t>
      </w:r>
    </w:p>
    <w:p w:rsidR="004E64FA" w:rsidRPr="004B4F22" w:rsidRDefault="004E64FA" w:rsidP="006648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4884" w:rsidRDefault="004E64FA" w:rsidP="006648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  <w:r w:rsidR="00664884">
        <w:rPr>
          <w:rFonts w:ascii="Times New Roman" w:hAnsi="Times New Roman" w:cs="Times New Roman"/>
          <w:sz w:val="28"/>
          <w:szCs w:val="28"/>
        </w:rPr>
        <w:t xml:space="preserve"> - </w:t>
      </w:r>
      <w:r w:rsidRPr="00113C48">
        <w:rPr>
          <w:rFonts w:ascii="Times New Roman" w:hAnsi="Times New Roman"/>
          <w:sz w:val="28"/>
          <w:szCs w:val="28"/>
        </w:rPr>
        <w:t>содержание муниципального жилищного фонда</w:t>
      </w:r>
      <w:r w:rsidR="00664884">
        <w:rPr>
          <w:rFonts w:ascii="Times New Roman" w:hAnsi="Times New Roman"/>
          <w:sz w:val="28"/>
          <w:szCs w:val="28"/>
        </w:rPr>
        <w:t>;</w:t>
      </w:r>
    </w:p>
    <w:p w:rsidR="00664884" w:rsidRDefault="00664884" w:rsidP="0066488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64FA" w:rsidRPr="00113C48">
        <w:rPr>
          <w:rFonts w:ascii="Times New Roman" w:hAnsi="Times New Roman"/>
          <w:sz w:val="28"/>
          <w:szCs w:val="28"/>
        </w:rPr>
        <w:t xml:space="preserve">реализация мероприятий по содержанию жилищного и коммунального </w:t>
      </w:r>
      <w:r>
        <w:rPr>
          <w:rFonts w:ascii="Times New Roman" w:hAnsi="Times New Roman"/>
          <w:sz w:val="28"/>
          <w:szCs w:val="28"/>
        </w:rPr>
        <w:t xml:space="preserve">- </w:t>
      </w:r>
      <w:r w:rsidR="004E64FA" w:rsidRPr="00113C48">
        <w:rPr>
          <w:rFonts w:ascii="Times New Roman" w:hAnsi="Times New Roman"/>
          <w:sz w:val="28"/>
          <w:szCs w:val="28"/>
        </w:rPr>
        <w:t>хозяйства</w:t>
      </w:r>
      <w:r w:rsidR="004E64FA">
        <w:rPr>
          <w:rFonts w:ascii="Times New Roman" w:hAnsi="Times New Roman"/>
          <w:sz w:val="28"/>
          <w:szCs w:val="28"/>
        </w:rPr>
        <w:t xml:space="preserve">; 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64FA" w:rsidRPr="00113C48">
        <w:rPr>
          <w:rFonts w:ascii="Times New Roman" w:eastAsia="Calibri" w:hAnsi="Times New Roman"/>
          <w:sz w:val="28"/>
          <w:szCs w:val="28"/>
        </w:rPr>
        <w:t>обеспечение уличного освещения</w:t>
      </w:r>
      <w:r w:rsidR="004E64FA">
        <w:rPr>
          <w:rFonts w:ascii="Times New Roman" w:eastAsia="Calibri" w:hAnsi="Times New Roman"/>
          <w:sz w:val="28"/>
          <w:szCs w:val="28"/>
        </w:rPr>
        <w:t xml:space="preserve">; 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4E64FA" w:rsidRPr="00113C48">
        <w:rPr>
          <w:rFonts w:ascii="Times New Roman" w:eastAsia="Calibri" w:hAnsi="Times New Roman"/>
          <w:sz w:val="28"/>
          <w:szCs w:val="28"/>
        </w:rPr>
        <w:t>обеспечение озеленения территории сельского поселения</w:t>
      </w:r>
      <w:r w:rsidR="004E64FA">
        <w:rPr>
          <w:rFonts w:ascii="Times New Roman" w:eastAsia="Calibri" w:hAnsi="Times New Roman"/>
          <w:sz w:val="28"/>
          <w:szCs w:val="28"/>
        </w:rPr>
        <w:t xml:space="preserve">; 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4E64FA" w:rsidRPr="00113C48">
        <w:rPr>
          <w:rFonts w:ascii="Times New Roman" w:eastAsia="Calibri" w:hAnsi="Times New Roman"/>
          <w:sz w:val="28"/>
          <w:szCs w:val="28"/>
        </w:rPr>
        <w:t>обеспечение благоустройства территории и содержание внешних объектов инфраструктуры благоустройства поселения;</w:t>
      </w:r>
      <w:r w:rsidR="000034D6">
        <w:rPr>
          <w:rFonts w:ascii="Times New Roman" w:eastAsia="Calibri" w:hAnsi="Times New Roman"/>
          <w:sz w:val="28"/>
          <w:szCs w:val="28"/>
        </w:rPr>
        <w:t xml:space="preserve"> 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4E64FA" w:rsidRPr="00113C48">
        <w:rPr>
          <w:rFonts w:ascii="Times New Roman" w:eastAsia="Calibri" w:hAnsi="Times New Roman"/>
          <w:sz w:val="28"/>
          <w:szCs w:val="28"/>
        </w:rPr>
        <w:t>строительство и  содержание автомобильных дорог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4E64FA" w:rsidRPr="00113C48">
        <w:rPr>
          <w:rFonts w:ascii="Times New Roman" w:eastAsia="Calibri" w:hAnsi="Times New Roman"/>
          <w:sz w:val="28"/>
          <w:szCs w:val="28"/>
        </w:rPr>
        <w:t>капитальный ремонт и ремонт автомобильных дорог общего</w:t>
      </w:r>
      <w:r w:rsidR="004E64FA">
        <w:rPr>
          <w:rFonts w:ascii="Times New Roman" w:eastAsia="Calibri" w:hAnsi="Times New Roman"/>
          <w:sz w:val="28"/>
          <w:szCs w:val="28"/>
        </w:rPr>
        <w:t xml:space="preserve"> пользования местного назначения;</w:t>
      </w:r>
    </w:p>
    <w:p w:rsidR="004E64FA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4E64FA">
        <w:rPr>
          <w:rFonts w:ascii="Times New Roman" w:eastAsia="Calibri" w:hAnsi="Times New Roman"/>
          <w:sz w:val="28"/>
          <w:szCs w:val="28"/>
        </w:rPr>
        <w:t xml:space="preserve"> </w:t>
      </w:r>
      <w:r w:rsidR="004E64FA" w:rsidRPr="00113C48">
        <w:rPr>
          <w:rFonts w:ascii="Times New Roman" w:eastAsia="Calibri" w:hAnsi="Times New Roman"/>
          <w:sz w:val="28"/>
          <w:szCs w:val="28"/>
        </w:rPr>
        <w:t xml:space="preserve">обеспечение содержания </w:t>
      </w:r>
      <w:r w:rsidR="000034D6">
        <w:rPr>
          <w:rFonts w:ascii="Times New Roman" w:eastAsia="Calibri" w:hAnsi="Times New Roman"/>
          <w:sz w:val="28"/>
          <w:szCs w:val="28"/>
        </w:rPr>
        <w:t>мест захоронений.</w:t>
      </w:r>
    </w:p>
    <w:p w:rsidR="00664884" w:rsidRDefault="00664884" w:rsidP="00664884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0511D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Сроки реализации муниципальной </w:t>
      </w:r>
      <w:r w:rsidR="003507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</w:t>
      </w: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4E64FA" w:rsidRDefault="004E64FA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57EE4" w:rsidRDefault="00F57EE4" w:rsidP="00F57EE4">
      <w:pPr>
        <w:spacing w:after="0" w:line="0" w:lineRule="atLeast"/>
        <w:rPr>
          <w:rFonts w:ascii="Times New Roman" w:hAnsi="Times New Roman"/>
          <w:sz w:val="28"/>
          <w:szCs w:val="28"/>
        </w:rPr>
      </w:pPr>
      <w:r w:rsidRPr="00964153">
        <w:rPr>
          <w:rFonts w:ascii="Times New Roman" w:hAnsi="Times New Roman"/>
          <w:sz w:val="28"/>
          <w:szCs w:val="28"/>
        </w:rPr>
        <w:t xml:space="preserve">Срок реализации муниципальной подпрограммы – в течение 2015 года </w:t>
      </w:r>
    </w:p>
    <w:p w:rsidR="004E64FA" w:rsidRPr="00964153" w:rsidRDefault="004E64FA" w:rsidP="00F57EE4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на 2015 год </w:t>
      </w:r>
    </w:p>
    <w:p w:rsidR="004E64FA" w:rsidRDefault="004E64FA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4540" w:rsidRPr="00F874C8" w:rsidRDefault="004E64FA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84540" w:rsidRPr="00F874C8">
        <w:rPr>
          <w:rFonts w:ascii="Times New Roman" w:hAnsi="Times New Roman" w:cs="Times New Roman"/>
          <w:sz w:val="28"/>
          <w:szCs w:val="28"/>
        </w:rPr>
        <w:t>Решением Совета депутатов Пудомягского сельского поселения устанавливается объем средств на реализацию подпрограммы за счет бюджета Пудомягского сельского поселения.</w:t>
      </w:r>
    </w:p>
    <w:p w:rsidR="00A84540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4E64FA">
        <w:rPr>
          <w:rFonts w:ascii="Times New Roman" w:hAnsi="Times New Roman" w:cs="Times New Roman"/>
          <w:sz w:val="28"/>
          <w:szCs w:val="28"/>
        </w:rPr>
        <w:t xml:space="preserve">Финансирование подпрограммы </w:t>
      </w:r>
      <w:r w:rsidR="004E64FA">
        <w:rPr>
          <w:rFonts w:ascii="Times New Roman" w:hAnsi="Times New Roman" w:cs="Times New Roman"/>
          <w:sz w:val="28"/>
          <w:szCs w:val="28"/>
        </w:rPr>
        <w:t>составляет 12 836 тыс</w:t>
      </w:r>
      <w:proofErr w:type="gramStart"/>
      <w:r w:rsidR="004E64F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E64FA">
        <w:rPr>
          <w:rFonts w:ascii="Times New Roman" w:hAnsi="Times New Roman" w:cs="Times New Roman"/>
          <w:sz w:val="28"/>
          <w:szCs w:val="28"/>
        </w:rPr>
        <w:t>уб., из них на: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муниципального жилищного фонда – 770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уличное освещение – 2 500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озеленение – 50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прочее благоустройство – 5 000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автомобильных дорог – 4 500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</w:t>
      </w:r>
    </w:p>
    <w:p w:rsidR="00664884" w:rsidRDefault="00664884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мест захоронени</w:t>
      </w:r>
      <w:r w:rsidR="00EE36A3">
        <w:rPr>
          <w:rFonts w:ascii="Times New Roman" w:hAnsi="Times New Roman" w:cs="Times New Roman"/>
          <w:sz w:val="28"/>
          <w:szCs w:val="28"/>
        </w:rPr>
        <w:t>й -</w:t>
      </w:r>
      <w:r>
        <w:rPr>
          <w:rFonts w:ascii="Times New Roman" w:hAnsi="Times New Roman" w:cs="Times New Roman"/>
          <w:sz w:val="28"/>
          <w:szCs w:val="28"/>
        </w:rPr>
        <w:t xml:space="preserve"> 16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EE36A3" w:rsidRPr="004E64FA" w:rsidRDefault="00EE36A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036ADA" w:rsidRPr="00744905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036ADA" w:rsidRPr="00880787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036ADA" w:rsidRPr="007F6AC1" w:rsidTr="005A4D9C">
        <w:trPr>
          <w:jc w:val="center"/>
        </w:trPr>
        <w:tc>
          <w:tcPr>
            <w:tcW w:w="671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24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3. Жилищно-коммунальное хозяйство, содержание автомобильных дорог и благоустройство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71.3.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12836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Начальник отдела по ЖКХ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F3D8E">
              <w:rPr>
                <w:b/>
                <w:sz w:val="24"/>
                <w:szCs w:val="24"/>
              </w:rPr>
              <w:t>и БП, ГО и ЧС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71.3.1520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770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уличного освещения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71.3.1538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2500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озеленению территории поселения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71.3.1540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50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благоустройству территории поселения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71.3.1542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5000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и содержание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 и инженерных сооружений на них в границах муниципальных образований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lastRenderedPageBreak/>
              <w:t>71.3.1539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4500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3.6.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и содержанию мест захоронений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71.3.1541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16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</w:tbl>
    <w:p w:rsidR="00036ADA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EE4" w:rsidRDefault="00F57EE4" w:rsidP="00EE36A3">
      <w:pPr>
        <w:spacing w:line="240" w:lineRule="auto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F71E1B">
        <w:rPr>
          <w:rFonts w:ascii="Times New Roman" w:hAnsi="Times New Roman"/>
          <w:b/>
          <w:sz w:val="28"/>
          <w:szCs w:val="28"/>
        </w:rPr>
        <w:t>Ожидаемые конечные результаты</w:t>
      </w:r>
    </w:p>
    <w:p w:rsidR="003507E0" w:rsidRPr="00F015C3" w:rsidRDefault="00EE36A3" w:rsidP="003507E0">
      <w:pPr>
        <w:spacing w:after="0" w:line="0" w:lineRule="atLeast"/>
        <w:ind w:right="5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507E0" w:rsidRPr="00F015C3">
        <w:rPr>
          <w:rFonts w:ascii="Times New Roman" w:hAnsi="Times New Roman"/>
          <w:sz w:val="28"/>
          <w:szCs w:val="28"/>
        </w:rPr>
        <w:t xml:space="preserve">Развитие благоустройства территории, </w:t>
      </w:r>
      <w:r w:rsidR="003507E0" w:rsidRPr="00F015C3">
        <w:rPr>
          <w:rFonts w:ascii="Times New Roman" w:hAnsi="Times New Roman"/>
          <w:color w:val="000000"/>
          <w:sz w:val="28"/>
          <w:szCs w:val="28"/>
        </w:rPr>
        <w:t>транспортной инфраструктуры и муниципального жилого фонда;</w:t>
      </w:r>
    </w:p>
    <w:p w:rsidR="003507E0" w:rsidRPr="00F015C3" w:rsidRDefault="003507E0" w:rsidP="003507E0">
      <w:pPr>
        <w:pStyle w:val="a7"/>
        <w:spacing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015C3">
        <w:rPr>
          <w:rFonts w:ascii="Times New Roman" w:hAnsi="Times New Roman"/>
          <w:sz w:val="28"/>
          <w:szCs w:val="28"/>
        </w:rPr>
        <w:t>Увеличение протяженности дорог общего пользования местного значения с твердым асфальтовым</w:t>
      </w:r>
      <w:r>
        <w:rPr>
          <w:rFonts w:ascii="Times New Roman" w:hAnsi="Times New Roman"/>
          <w:sz w:val="28"/>
          <w:szCs w:val="28"/>
        </w:rPr>
        <w:t xml:space="preserve"> покрытием</w:t>
      </w:r>
      <w:r w:rsidRPr="00F015C3">
        <w:rPr>
          <w:rFonts w:ascii="Times New Roman" w:hAnsi="Times New Roman"/>
          <w:sz w:val="28"/>
          <w:szCs w:val="28"/>
        </w:rPr>
        <w:t>;</w:t>
      </w:r>
    </w:p>
    <w:p w:rsidR="003507E0" w:rsidRPr="00F015C3" w:rsidRDefault="003507E0" w:rsidP="003507E0">
      <w:pPr>
        <w:widowControl w:val="0"/>
        <w:autoSpaceDE w:val="0"/>
        <w:autoSpaceDN w:val="0"/>
        <w:adjustRightInd w:val="0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015C3">
        <w:rPr>
          <w:rFonts w:ascii="Times New Roman" w:hAnsi="Times New Roman"/>
          <w:sz w:val="28"/>
          <w:szCs w:val="28"/>
        </w:rPr>
        <w:t>Обустройство автомобильных дорог общего пользования местного значения в целях повышения безопасности дорожного движения</w:t>
      </w:r>
      <w:r>
        <w:rPr>
          <w:rFonts w:ascii="Times New Roman" w:hAnsi="Times New Roman"/>
          <w:sz w:val="28"/>
          <w:szCs w:val="28"/>
        </w:rPr>
        <w:t>;</w:t>
      </w:r>
    </w:p>
    <w:p w:rsidR="003507E0" w:rsidRDefault="003507E0" w:rsidP="003507E0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Улучшение ситуации с о</w:t>
      </w:r>
      <w:r w:rsidRPr="00113C48">
        <w:rPr>
          <w:rFonts w:ascii="Times New Roman" w:eastAsia="Calibri" w:hAnsi="Times New Roman"/>
          <w:sz w:val="28"/>
          <w:szCs w:val="28"/>
        </w:rPr>
        <w:t>беспечение</w:t>
      </w:r>
      <w:r>
        <w:rPr>
          <w:rFonts w:ascii="Times New Roman" w:eastAsia="Calibri" w:hAnsi="Times New Roman"/>
          <w:sz w:val="28"/>
          <w:szCs w:val="28"/>
        </w:rPr>
        <w:t>м населенных пунктов на территории поселения</w:t>
      </w:r>
      <w:r w:rsidRPr="00113C48">
        <w:rPr>
          <w:rFonts w:ascii="Times New Roman" w:eastAsia="Calibri" w:hAnsi="Times New Roman"/>
          <w:sz w:val="28"/>
          <w:szCs w:val="28"/>
        </w:rPr>
        <w:t xml:space="preserve"> уличн</w:t>
      </w:r>
      <w:r>
        <w:rPr>
          <w:rFonts w:ascii="Times New Roman" w:eastAsia="Calibri" w:hAnsi="Times New Roman"/>
          <w:sz w:val="28"/>
          <w:szCs w:val="28"/>
        </w:rPr>
        <w:t>ым</w:t>
      </w:r>
      <w:r w:rsidRPr="00113C48">
        <w:rPr>
          <w:rFonts w:ascii="Times New Roman" w:eastAsia="Calibri" w:hAnsi="Times New Roman"/>
          <w:sz w:val="28"/>
          <w:szCs w:val="28"/>
        </w:rPr>
        <w:t xml:space="preserve"> освещени</w:t>
      </w:r>
      <w:r>
        <w:rPr>
          <w:rFonts w:ascii="Times New Roman" w:eastAsia="Calibri" w:hAnsi="Times New Roman"/>
          <w:sz w:val="28"/>
          <w:szCs w:val="28"/>
        </w:rPr>
        <w:t>ем.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</w:t>
      </w:r>
      <w:r w:rsidR="00EE36A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выполнения подпрограммы</w:t>
      </w:r>
      <w:r w:rsidR="00EE36A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F874C8">
        <w:rPr>
          <w:rFonts w:ascii="Times New Roman" w:hAnsi="Times New Roman" w:cs="Times New Roman"/>
          <w:b/>
          <w:sz w:val="28"/>
          <w:szCs w:val="28"/>
        </w:rPr>
        <w:t>: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1.Обеспечение населенных пунктов Пудомягского сельского поселения асфальтовым и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щебоночным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покрытием.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2.Своевременный ямочный  ремонт дорожной сети на территории муниципального образования.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3.Капитальный ремонт дорожной сети муниципального образования.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4.Приведение освещенности улиц в соответствии с требованиями.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5.Составление необходимой технической документации для подключения уличного освещения населенных пунктов Пудомягского сельского поселения к электросетям.</w:t>
      </w:r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4C8">
        <w:rPr>
          <w:rFonts w:ascii="Times New Roman" w:hAnsi="Times New Roman" w:cs="Times New Roman"/>
          <w:sz w:val="28"/>
          <w:szCs w:val="28"/>
        </w:rPr>
        <w:t>6.Обеспечение населенных пунктов муниципального образования необходимым технических оборудованием.</w:t>
      </w:r>
      <w:proofErr w:type="gramEnd"/>
    </w:p>
    <w:p w:rsidR="00664884" w:rsidRPr="00F874C8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7.Обеспечение безопасности при пользовании детскими площадками.</w:t>
      </w:r>
    </w:p>
    <w:p w:rsidR="00664884" w:rsidRDefault="00664884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8.Приведение территории муниципального образования в эстетический вид</w:t>
      </w:r>
      <w:r w:rsidR="00EE36A3">
        <w:rPr>
          <w:rFonts w:ascii="Times New Roman" w:hAnsi="Times New Roman" w:cs="Times New Roman"/>
          <w:sz w:val="28"/>
          <w:szCs w:val="28"/>
        </w:rPr>
        <w:t>.</w:t>
      </w:r>
    </w:p>
    <w:p w:rsidR="00EE36A3" w:rsidRPr="00F874C8" w:rsidRDefault="00EE36A3" w:rsidP="00EE36A3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</w:t>
      </w:r>
      <w:r w:rsidR="003507E0">
        <w:rPr>
          <w:rFonts w:ascii="Times New Roman" w:hAnsi="Times New Roman" w:cs="Times New Roman"/>
          <w:b/>
          <w:sz w:val="28"/>
          <w:szCs w:val="28"/>
        </w:rPr>
        <w:t xml:space="preserve">для реализации </w:t>
      </w:r>
      <w:r w:rsidRPr="00F874C8">
        <w:rPr>
          <w:rFonts w:ascii="Times New Roman" w:hAnsi="Times New Roman" w:cs="Times New Roman"/>
          <w:b/>
          <w:sz w:val="28"/>
          <w:szCs w:val="28"/>
        </w:rPr>
        <w:t>подпрограммы</w:t>
      </w:r>
      <w:proofErr w:type="gramStart"/>
      <w:r w:rsidRPr="00F874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07E0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1.Закупка и установка</w:t>
      </w:r>
      <w:r w:rsidR="00F00C7C" w:rsidRPr="00F874C8">
        <w:rPr>
          <w:rFonts w:ascii="Times New Roman" w:hAnsi="Times New Roman" w:cs="Times New Roman"/>
          <w:sz w:val="28"/>
          <w:szCs w:val="28"/>
        </w:rPr>
        <w:t xml:space="preserve"> дорожных знаков в п. Лукаши и </w:t>
      </w:r>
      <w:proofErr w:type="spellStart"/>
      <w:r w:rsidR="00F00C7C" w:rsidRPr="00F874C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удомяги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в количестве 5 шт. для предотвращения въезда в населенные пункты тяжелого грузового транспорта.</w:t>
      </w: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2.Установка дорожной разметки в п. Лукаши от перекрестка дороги  в н.п. Павловск до моста через реку Ижора</w:t>
      </w: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3.Устройство основания из щебня с уплотнением на ул. 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Солнечная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4.Асфальтирование дороги в п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укаши на ул. Сельская</w:t>
      </w: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5.Асфальтирование дорог ул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иреневая. </w:t>
      </w:r>
    </w:p>
    <w:p w:rsidR="00A84540" w:rsidRPr="00F874C8" w:rsidRDefault="00A84540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6.Ямочный ремонт асфальтового покрытия в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F00C7C" w:rsidRPr="00F874C8">
        <w:rPr>
          <w:rFonts w:ascii="Times New Roman" w:hAnsi="Times New Roman" w:cs="Times New Roman"/>
          <w:sz w:val="28"/>
          <w:szCs w:val="28"/>
        </w:rPr>
        <w:t>укаши</w:t>
      </w:r>
      <w:proofErr w:type="spellEnd"/>
      <w:r w:rsidR="00F00C7C" w:rsidRPr="00F874C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0C7C" w:rsidRPr="00F874C8">
        <w:rPr>
          <w:rFonts w:ascii="Times New Roman" w:hAnsi="Times New Roman" w:cs="Times New Roman"/>
          <w:sz w:val="28"/>
          <w:szCs w:val="28"/>
        </w:rPr>
        <w:t>д</w:t>
      </w:r>
      <w:r w:rsidRPr="00F874C8">
        <w:rPr>
          <w:rFonts w:ascii="Times New Roman" w:hAnsi="Times New Roman" w:cs="Times New Roman"/>
          <w:sz w:val="28"/>
          <w:szCs w:val="28"/>
        </w:rPr>
        <w:t>.Пудомяги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lastRenderedPageBreak/>
        <w:t xml:space="preserve">7.Закупка фонарей уличного освещения в количестве 200 </w:t>
      </w:r>
      <w:proofErr w:type="spellStart"/>
      <w:proofErr w:type="gramStart"/>
      <w:r w:rsidRPr="00F874C8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F874C8">
        <w:rPr>
          <w:rFonts w:ascii="Times New Roman" w:hAnsi="Times New Roman" w:cs="Times New Roman"/>
          <w:sz w:val="28"/>
          <w:szCs w:val="28"/>
        </w:rPr>
        <w:t xml:space="preserve"> для установки на световых опорах, закупка и установка ящиков учета в количестве 14 шт., закупка фотоэлементов, кабелей, расходных материалов  согласно потребностей по мере выхода из строя.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8.Установка га</w:t>
      </w:r>
      <w:r w:rsidR="00F00C7C" w:rsidRPr="00F874C8">
        <w:rPr>
          <w:rFonts w:ascii="Times New Roman" w:hAnsi="Times New Roman" w:cs="Times New Roman"/>
          <w:sz w:val="28"/>
          <w:szCs w:val="28"/>
        </w:rPr>
        <w:t xml:space="preserve">зонных ограждений в </w:t>
      </w:r>
      <w:proofErr w:type="spellStart"/>
      <w:r w:rsidR="00F00C7C" w:rsidRPr="00F874C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00C7C" w:rsidRPr="00F874C8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="00F00C7C" w:rsidRPr="00F874C8">
        <w:rPr>
          <w:rFonts w:ascii="Times New Roman" w:hAnsi="Times New Roman" w:cs="Times New Roman"/>
          <w:sz w:val="28"/>
          <w:szCs w:val="28"/>
        </w:rPr>
        <w:t>укаши</w:t>
      </w:r>
      <w:proofErr w:type="spellEnd"/>
      <w:r w:rsidR="00F00C7C" w:rsidRPr="00F874C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00C7C" w:rsidRPr="00F874C8">
        <w:rPr>
          <w:rFonts w:ascii="Times New Roman" w:hAnsi="Times New Roman" w:cs="Times New Roman"/>
          <w:sz w:val="28"/>
          <w:szCs w:val="28"/>
        </w:rPr>
        <w:t>д</w:t>
      </w:r>
      <w:r w:rsidRPr="00F874C8">
        <w:rPr>
          <w:rFonts w:ascii="Times New Roman" w:hAnsi="Times New Roman" w:cs="Times New Roman"/>
          <w:sz w:val="28"/>
          <w:szCs w:val="28"/>
        </w:rPr>
        <w:t>.Пудомяги</w:t>
      </w:r>
      <w:proofErr w:type="spellEnd"/>
      <w:r w:rsidR="00B050DC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для защиты газонных насаждений, кустарников от воздействия автомобилей и населения.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9.Ремонт</w:t>
      </w:r>
      <w:r w:rsidR="0089331D" w:rsidRPr="00F874C8">
        <w:rPr>
          <w:rFonts w:ascii="Times New Roman" w:hAnsi="Times New Roman" w:cs="Times New Roman"/>
          <w:sz w:val="28"/>
          <w:szCs w:val="28"/>
        </w:rPr>
        <w:t xml:space="preserve"> детских площадок по мере выхода</w:t>
      </w:r>
      <w:r w:rsidRPr="00F874C8">
        <w:rPr>
          <w:rFonts w:ascii="Times New Roman" w:hAnsi="Times New Roman" w:cs="Times New Roman"/>
          <w:sz w:val="28"/>
          <w:szCs w:val="28"/>
        </w:rPr>
        <w:t xml:space="preserve"> из строя</w:t>
      </w:r>
      <w:r w:rsidR="003507E0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(поломки) элементов крепления и т.п. в населенных пунктах поселения.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10.Установка  защитных безопасных покрытий на детских площадках для предотвращения детского травматизма. Планируется установка в количестве 15 покрытий.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11.Приобретение и установка для населения у многоквартирных домов урн и скамеек в количестве 10 и 20 шт. соответственно.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12.Посадка декоративных кустарников </w:t>
      </w:r>
      <w:r w:rsidR="00F00C7C" w:rsidRPr="00F874C8">
        <w:rPr>
          <w:rFonts w:ascii="Times New Roman" w:hAnsi="Times New Roman" w:cs="Times New Roman"/>
          <w:sz w:val="28"/>
          <w:szCs w:val="28"/>
        </w:rPr>
        <w:t>100 шт.  в п. Лукаши и 200 шт. д</w:t>
      </w:r>
      <w:r w:rsidRPr="00F874C8">
        <w:rPr>
          <w:rFonts w:ascii="Times New Roman" w:hAnsi="Times New Roman" w:cs="Times New Roman"/>
          <w:sz w:val="28"/>
          <w:szCs w:val="28"/>
        </w:rPr>
        <w:t>. Пудомяги с целью благоустройства территории, создания единого дизайна.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13.</w:t>
      </w:r>
      <w:r w:rsidR="00F00C7C" w:rsidRPr="00F874C8">
        <w:rPr>
          <w:rFonts w:ascii="Times New Roman" w:hAnsi="Times New Roman" w:cs="Times New Roman"/>
          <w:sz w:val="28"/>
          <w:szCs w:val="28"/>
        </w:rPr>
        <w:t xml:space="preserve">Окашивание травяного покрова в </w:t>
      </w:r>
      <w:proofErr w:type="spellStart"/>
      <w:r w:rsidR="00F00C7C" w:rsidRPr="00F874C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удомяги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 и п. Лукаши. </w:t>
      </w:r>
    </w:p>
    <w:p w:rsidR="00A84540" w:rsidRPr="00F874C8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14.Закупка информационной доски для нужд населения в месте захоронения </w:t>
      </w:r>
      <w:proofErr w:type="spellStart"/>
      <w:r w:rsidRPr="00F874C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F874C8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F874C8">
        <w:rPr>
          <w:rFonts w:ascii="Times New Roman" w:hAnsi="Times New Roman" w:cs="Times New Roman"/>
          <w:sz w:val="28"/>
          <w:szCs w:val="28"/>
        </w:rPr>
        <w:t>аглино</w:t>
      </w:r>
      <w:proofErr w:type="spellEnd"/>
      <w:r w:rsidRPr="00F874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0C7C" w:rsidRDefault="00A8454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15.Благоустройство площадки перед кладбищем. Планируется распашка, уплотнение земельного покрова с созданием благоустроенной площадки для подъезда автомобилей и продлением мест для захоронения.</w:t>
      </w:r>
    </w:p>
    <w:p w:rsidR="003507E0" w:rsidRDefault="003507E0" w:rsidP="003507E0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DC3672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07E0" w:rsidRDefault="003507E0" w:rsidP="003507E0">
            <w:pPr>
              <w:spacing w:after="0" w:line="240" w:lineRule="auto"/>
              <w:ind w:left="142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</w:t>
            </w:r>
            <w:r w:rsidRPr="00F874C8">
              <w:rPr>
                <w:rFonts w:ascii="Times New Roman" w:hAnsi="Times New Roman" w:cs="Times New Roman"/>
                <w:b/>
                <w:sz w:val="28"/>
                <w:szCs w:val="28"/>
              </w:rPr>
              <w:t>ффективност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874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выполнения подпрограммы:</w:t>
            </w:r>
          </w:p>
          <w:p w:rsidR="003507E0" w:rsidRPr="00F874C8" w:rsidRDefault="003507E0" w:rsidP="003507E0">
            <w:pPr>
              <w:spacing w:after="0" w:line="240" w:lineRule="auto"/>
              <w:ind w:left="142"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2713" w:rsidRPr="00DC3672" w:rsidRDefault="00192713" w:rsidP="003507E0">
            <w:pPr>
              <w:spacing w:after="0" w:line="240" w:lineRule="auto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подпрограммы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по следующей схеме:</w:t>
            </w:r>
          </w:p>
        </w:tc>
      </w:tr>
      <w:tr w:rsidR="00192713" w:rsidRPr="00DC3672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192713" w:rsidRPr="00DC3672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мероприятий. </w:t>
            </w:r>
          </w:p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DC3672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192713" w:rsidRPr="00DC3672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92713" w:rsidRPr="00DC3672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192713" w:rsidRPr="00DC3672" w:rsidRDefault="00192713" w:rsidP="003507E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192713" w:rsidRPr="00F874C8" w:rsidRDefault="00192713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3507E0" w:rsidRDefault="003507E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07E0" w:rsidRDefault="003507E0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C0F" w:rsidRPr="00671374" w:rsidRDefault="00C94C0F" w:rsidP="004074A8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71374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Показатели (индикаторы) достижения целей подпрограммы 3</w:t>
      </w:r>
      <w:r w:rsidRPr="0067137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</w:p>
    <w:p w:rsidR="00C94C0F" w:rsidRPr="00671374" w:rsidRDefault="00C94C0F" w:rsidP="00C94C0F">
      <w:pPr>
        <w:spacing w:after="0" w:line="0" w:lineRule="atLeast"/>
        <w:ind w:left="708" w:firstLine="708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0"/>
        <w:gridCol w:w="1276"/>
        <w:gridCol w:w="1559"/>
        <w:gridCol w:w="992"/>
        <w:gridCol w:w="992"/>
      </w:tblGrid>
      <w:tr w:rsidR="00C94C0F" w:rsidRPr="004074A8" w:rsidTr="00C94C0F">
        <w:trPr>
          <w:cantSplit/>
          <w:trHeight w:val="516"/>
        </w:trPr>
        <w:tc>
          <w:tcPr>
            <w:tcW w:w="4940" w:type="dxa"/>
            <w:vMerge w:val="restart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276" w:type="dxa"/>
            <w:vMerge w:val="restart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измере</w:t>
            </w:r>
            <w:r w:rsidR="000B15B0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559" w:type="dxa"/>
            <w:vMerge w:val="restart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1984" w:type="dxa"/>
            <w:gridSpan w:val="2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(качества) мероприятий</w:t>
            </w:r>
          </w:p>
        </w:tc>
      </w:tr>
      <w:tr w:rsidR="00C94C0F" w:rsidRPr="004074A8" w:rsidTr="00C94C0F">
        <w:trPr>
          <w:cantSplit/>
          <w:trHeight w:val="281"/>
        </w:trPr>
        <w:tc>
          <w:tcPr>
            <w:tcW w:w="4940" w:type="dxa"/>
            <w:vMerge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992" w:type="dxa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на 2015 год</w:t>
            </w:r>
          </w:p>
        </w:tc>
      </w:tr>
      <w:tr w:rsidR="00C94C0F" w:rsidRPr="004074A8" w:rsidTr="00C94C0F">
        <w:trPr>
          <w:cantSplit/>
          <w:trHeight w:val="563"/>
        </w:trPr>
        <w:tc>
          <w:tcPr>
            <w:tcW w:w="4940" w:type="dxa"/>
            <w:vAlign w:val="center"/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C94C0F"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Проведение мероприятий по организации уличного освещения</w:t>
            </w:r>
          </w:p>
        </w:tc>
        <w:tc>
          <w:tcPr>
            <w:tcW w:w="1276" w:type="dxa"/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C0F" w:rsidRPr="004074A8" w:rsidTr="00C94C0F">
        <w:trPr>
          <w:cantSplit/>
          <w:trHeight w:val="416"/>
        </w:trPr>
        <w:tc>
          <w:tcPr>
            <w:tcW w:w="4940" w:type="dxa"/>
            <w:vAlign w:val="center"/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r w:rsidR="0006637C" w:rsidRPr="004074A8">
              <w:rPr>
                <w:rFonts w:ascii="Times New Roman" w:hAnsi="Times New Roman" w:cs="Times New Roman"/>
                <w:sz w:val="24"/>
                <w:szCs w:val="24"/>
              </w:rPr>
              <w:t>Закупка фонарей</w:t>
            </w:r>
          </w:p>
        </w:tc>
        <w:tc>
          <w:tcPr>
            <w:tcW w:w="1276" w:type="dxa"/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vAlign w:val="center"/>
          </w:tcPr>
          <w:p w:rsidR="00C94C0F" w:rsidRPr="004074A8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06637C" w:rsidRPr="004074A8">
              <w:rPr>
                <w:rFonts w:ascii="Times New Roman" w:hAnsi="Times New Roman" w:cs="Times New Roman"/>
                <w:sz w:val="24"/>
                <w:szCs w:val="24"/>
              </w:rPr>
              <w:t>Закупка и установка ящиков учета</w:t>
            </w:r>
          </w:p>
        </w:tc>
        <w:tc>
          <w:tcPr>
            <w:tcW w:w="1276" w:type="dxa"/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0B15B0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C94C0F"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Строительство и  содержание автомобильных дорог и инженерных сооружений на них в границах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06637C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="0006637C"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Закупка и установка дорожных знаков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6637C" w:rsidRPr="004074A8" w:rsidTr="004C2979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4074A8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4074A8" w:rsidRDefault="0006637C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4074A8" w:rsidRDefault="0006637C" w:rsidP="0006637C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Процент (Темп роста к уровню предыдущего года)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7C" w:rsidRPr="004074A8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1,25 %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C94C0F"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 Проведение мероприятий по озеленению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346B" w:rsidRPr="004074A8" w:rsidTr="0073661C">
        <w:trPr>
          <w:cantSplit/>
          <w:trHeight w:val="968"/>
        </w:trPr>
        <w:tc>
          <w:tcPr>
            <w:tcW w:w="4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346B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E346B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="006E346B"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Посадка декоративных кустарников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Процент (Темп роста к уровню предыдущего года)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6E346B" w:rsidRPr="004074A8" w:rsidTr="0023492E">
        <w:trPr>
          <w:cantSplit/>
          <w:trHeight w:val="967"/>
        </w:trPr>
        <w:tc>
          <w:tcPr>
            <w:tcW w:w="4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46B" w:rsidRPr="004074A8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46B" w:rsidRPr="004074A8" w:rsidRDefault="006E346B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91 %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C94C0F"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Мероприятия по организации и содержанию мест захоронений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Количество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умерших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4074A8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памятников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4074A8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0F" w:rsidRPr="004074A8" w:rsidRDefault="004074A8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94C0F" w:rsidRPr="00407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Прочие мероприятия по благоустройству территории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4074A8" w:rsidRDefault="004074A8" w:rsidP="0006637C">
            <w:pPr>
              <w:rPr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r w:rsidR="0006637C"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</w:p>
          <w:p w:rsidR="00C94C0F" w:rsidRPr="004074A8" w:rsidRDefault="0006637C" w:rsidP="0006637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урн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94C0F" w:rsidRPr="004074A8" w:rsidTr="00C94C0F">
        <w:trPr>
          <w:cantSplit/>
          <w:trHeight w:val="477"/>
        </w:trPr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7C" w:rsidRPr="004074A8" w:rsidRDefault="004074A8" w:rsidP="0006637C">
            <w:pPr>
              <w:rPr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94C0F"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06637C"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</w:p>
          <w:p w:rsidR="0006637C" w:rsidRPr="004074A8" w:rsidRDefault="0006637C" w:rsidP="0006637C">
            <w:pPr>
              <w:rPr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скамеек</w:t>
            </w:r>
          </w:p>
          <w:p w:rsidR="00C94C0F" w:rsidRPr="004074A8" w:rsidRDefault="00C94C0F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Абсолют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4A8">
              <w:rPr>
                <w:rFonts w:ascii="Times New Roman" w:hAnsi="Times New Roman" w:cs="Times New Roman"/>
                <w:sz w:val="24"/>
                <w:szCs w:val="24"/>
              </w:rPr>
              <w:t>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B15B0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0F" w:rsidRPr="004074A8" w:rsidRDefault="0006637C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4A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</w:tbl>
    <w:p w:rsidR="008C50DB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0DB" w:rsidRDefault="008C50DB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853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lastRenderedPageBreak/>
        <w:t>Подпрограмма 4.</w:t>
      </w:r>
    </w:p>
    <w:p w:rsidR="00777ACD" w:rsidRPr="00F874C8" w:rsidRDefault="004A43DC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 Развитие культуры, организации праздничных</w:t>
      </w:r>
      <w:r w:rsidR="00085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b/>
          <w:sz w:val="28"/>
          <w:szCs w:val="28"/>
        </w:rPr>
        <w:t>мероприятий на территории Пудомягского сельского поселения</w:t>
      </w:r>
    </w:p>
    <w:p w:rsidR="001E2C0F" w:rsidRPr="00F874C8" w:rsidRDefault="001E2C0F" w:rsidP="00F874C8">
      <w:pPr>
        <w:shd w:val="clear" w:color="auto" w:fill="FFFFFF"/>
        <w:spacing w:before="100" w:beforeAutospacing="1" w:after="100" w:afterAutospacing="1" w:line="240" w:lineRule="auto"/>
        <w:ind w:left="142" w:right="282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 </w:t>
      </w:r>
      <w:r w:rsidR="000858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8426E9"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F874C8" w:rsidTr="008842E2">
        <w:trPr>
          <w:trHeight w:val="359"/>
        </w:trPr>
        <w:tc>
          <w:tcPr>
            <w:tcW w:w="5068" w:type="dxa"/>
          </w:tcPr>
          <w:p w:rsidR="001E2C0F" w:rsidRPr="00F874C8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1E2C0F" w:rsidRPr="00F874C8" w:rsidTr="008842E2">
        <w:trPr>
          <w:trHeight w:val="422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«Пудомягский КДЦ» </w:t>
            </w:r>
          </w:p>
        </w:tc>
      </w:tr>
      <w:tr w:rsidR="001E2C0F" w:rsidRPr="00F874C8" w:rsidTr="008842E2">
        <w:trPr>
          <w:trHeight w:val="399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F874C8" w:rsidRDefault="00045949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специалисты</w:t>
            </w:r>
          </w:p>
        </w:tc>
      </w:tr>
      <w:tr w:rsidR="001E2C0F" w:rsidRPr="00F874C8" w:rsidTr="008842E2">
        <w:trPr>
          <w:trHeight w:val="664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Pr="00F874C8" w:rsidRDefault="001E2C0F" w:rsidP="0089625D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426E9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культуры, организации праздничных мероприятий на территории Пудомягского сельского поселения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020A1" w:rsidRPr="00F874C8" w:rsidTr="008842E2">
        <w:trPr>
          <w:trHeight w:val="396"/>
        </w:trPr>
        <w:tc>
          <w:tcPr>
            <w:tcW w:w="5068" w:type="dxa"/>
          </w:tcPr>
          <w:p w:rsidR="00F020A1" w:rsidRPr="00F874C8" w:rsidRDefault="00F020A1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</w:t>
            </w:r>
          </w:p>
        </w:tc>
        <w:tc>
          <w:tcPr>
            <w:tcW w:w="5069" w:type="dxa"/>
          </w:tcPr>
          <w:p w:rsidR="00F020A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подведомственных учреждений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020A1" w:rsidRDefault="00F020A1" w:rsidP="00F020A1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муниципальных библиотек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020A1" w:rsidRPr="00F874C8" w:rsidRDefault="00F020A1" w:rsidP="00F020A1">
            <w:pPr>
              <w:ind w:left="142" w:right="28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</w:tr>
      <w:tr w:rsidR="001E2C0F" w:rsidRPr="00F874C8" w:rsidTr="008842E2">
        <w:trPr>
          <w:trHeight w:val="39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8426E9" w:rsidRPr="00F874C8" w:rsidRDefault="0089625D" w:rsidP="0089625D">
            <w:pPr>
              <w:ind w:left="142" w:right="1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0A1">
              <w:rPr>
                <w:rFonts w:ascii="Times New Roman" w:hAnsi="Times New Roman" w:cs="Times New Roman"/>
                <w:sz w:val="28"/>
                <w:szCs w:val="28"/>
              </w:rPr>
              <w:t>Цель: о</w:t>
            </w:r>
            <w:r w:rsidR="008426E9" w:rsidRPr="00F874C8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культурно </w:t>
            </w:r>
            <w:proofErr w:type="gramStart"/>
            <w:r w:rsidR="008426E9" w:rsidRPr="00F874C8"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proofErr w:type="gramEnd"/>
            <w:r w:rsidR="008426E9" w:rsidRPr="00F874C8">
              <w:rPr>
                <w:rFonts w:ascii="Times New Roman" w:hAnsi="Times New Roman" w:cs="Times New Roman"/>
                <w:sz w:val="28"/>
                <w:szCs w:val="28"/>
              </w:rPr>
              <w:t xml:space="preserve">осуговой деятельности на территории сельского поселения. </w:t>
            </w:r>
          </w:p>
          <w:p w:rsidR="001E2C0F" w:rsidRPr="00F874C8" w:rsidRDefault="0089625D" w:rsidP="0089625D">
            <w:pPr>
              <w:ind w:left="142"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02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Задачи: развитие творческого потенциала;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02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массового отдыха людей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сохранение культурного наследия; культурно-просветительская работа с населением; повышение образовательного и профессионального уровня работников учреждений культуры и искусства</w:t>
            </w:r>
          </w:p>
        </w:tc>
      </w:tr>
      <w:tr w:rsidR="001E2C0F" w:rsidRPr="00F874C8" w:rsidTr="008842E2">
        <w:trPr>
          <w:trHeight w:val="415"/>
        </w:trPr>
        <w:tc>
          <w:tcPr>
            <w:tcW w:w="5068" w:type="dxa"/>
          </w:tcPr>
          <w:p w:rsidR="001E2C0F" w:rsidRPr="00F874C8" w:rsidRDefault="001E2C0F" w:rsidP="0089625D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F874C8" w:rsidRDefault="001E2C0F" w:rsidP="00F874C8">
            <w:pPr>
              <w:spacing w:before="100" w:beforeAutospacing="1" w:after="100" w:afterAutospacing="1"/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1E2C0F" w:rsidRPr="00F874C8" w:rsidTr="008842E2">
        <w:trPr>
          <w:trHeight w:val="421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Pr="00F874C8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896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8426E9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4 760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1E2C0F" w:rsidRPr="00F874C8" w:rsidRDefault="001E2C0F" w:rsidP="0089625D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</w:t>
            </w:r>
            <w:r w:rsidR="00896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96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Пудомягского сельского поселения</w:t>
            </w:r>
          </w:p>
        </w:tc>
      </w:tr>
      <w:tr w:rsidR="001E2C0F" w:rsidRPr="00F874C8" w:rsidTr="008842E2">
        <w:trPr>
          <w:trHeight w:val="85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 и показатели социально-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экономической эффективности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Default="008E2103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Улучшение культурной жизни населения Пудомягского </w:t>
            </w:r>
            <w:r w:rsidR="008962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поселения;</w:t>
            </w:r>
          </w:p>
          <w:p w:rsidR="0089625D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Расширение кружков для детей, молодежи и взрослых;</w:t>
            </w:r>
          </w:p>
          <w:p w:rsidR="0089625D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престижа библиотеки;</w:t>
            </w:r>
          </w:p>
          <w:p w:rsidR="0089625D" w:rsidRPr="00F874C8" w:rsidRDefault="0089625D" w:rsidP="0089625D">
            <w:pPr>
              <w:ind w:left="142"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Обновление библиотечного фонда новыми изданиями</w:t>
            </w:r>
          </w:p>
        </w:tc>
      </w:tr>
    </w:tbl>
    <w:p w:rsidR="004A43DC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90E" w:rsidRPr="00F874C8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</w:t>
      </w:r>
      <w:r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 и основных проблем</w:t>
      </w:r>
    </w:p>
    <w:p w:rsidR="0089625D" w:rsidRDefault="0089625D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4A43DC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A43DC" w:rsidRPr="00F874C8">
        <w:rPr>
          <w:rFonts w:ascii="Times New Roman" w:hAnsi="Times New Roman" w:cs="Times New Roman"/>
          <w:sz w:val="28"/>
          <w:szCs w:val="28"/>
        </w:rPr>
        <w:t xml:space="preserve">Основным учреждением культуры на территории  сельского поселения  является МКУК «Пудомягский КДЦ» в </w:t>
      </w:r>
      <w:proofErr w:type="gramStart"/>
      <w:r w:rsidR="004A43DC" w:rsidRPr="00F874C8">
        <w:rPr>
          <w:rFonts w:ascii="Times New Roman" w:hAnsi="Times New Roman" w:cs="Times New Roman"/>
          <w:sz w:val="28"/>
          <w:szCs w:val="28"/>
        </w:rPr>
        <w:t>состав</w:t>
      </w:r>
      <w:proofErr w:type="gramEnd"/>
      <w:r w:rsidR="004A43DC" w:rsidRPr="00F874C8">
        <w:rPr>
          <w:rFonts w:ascii="Times New Roman" w:hAnsi="Times New Roman" w:cs="Times New Roman"/>
          <w:sz w:val="28"/>
          <w:szCs w:val="28"/>
        </w:rPr>
        <w:t xml:space="preserve"> которого входят Пудомягский сельский Дом культуры,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43DC" w:rsidRPr="00F874C8">
        <w:rPr>
          <w:rFonts w:ascii="Times New Roman" w:hAnsi="Times New Roman" w:cs="Times New Roman"/>
          <w:sz w:val="28"/>
          <w:szCs w:val="28"/>
        </w:rPr>
        <w:t xml:space="preserve">Лукашевский сельский Дом культуры,  Пудомягская и </w:t>
      </w:r>
      <w:r>
        <w:rPr>
          <w:rFonts w:ascii="Times New Roman" w:hAnsi="Times New Roman" w:cs="Times New Roman"/>
          <w:sz w:val="28"/>
          <w:szCs w:val="28"/>
        </w:rPr>
        <w:t>Лукашевская сельские библиотеки.</w:t>
      </w:r>
    </w:p>
    <w:p w:rsidR="005B1156" w:rsidRPr="005B1156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B1156">
        <w:rPr>
          <w:rFonts w:ascii="Times New Roman" w:hAnsi="Times New Roman"/>
          <w:sz w:val="28"/>
          <w:szCs w:val="28"/>
        </w:rPr>
        <w:t xml:space="preserve">Современная социально-экономическая ситуация не позволяет одновременно и в полном объеме решить сложный комплекс проблем, накопившихся за годы реформ в культурно - досуговой сфере. Требуется корректировка текущих и перспективных задач, соотношения приоритетов с потребностями населения, их финансовыми возможностями, с финансовыми и организационно-методическими возможностями учреждения культуры. </w:t>
      </w:r>
    </w:p>
    <w:p w:rsidR="005B1156" w:rsidRPr="005B1156" w:rsidRDefault="005B1156" w:rsidP="005B1156">
      <w:pPr>
        <w:spacing w:after="0" w:line="240" w:lineRule="auto"/>
        <w:ind w:left="142"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B1156">
        <w:rPr>
          <w:rFonts w:ascii="Times New Roman" w:hAnsi="Times New Roman"/>
          <w:sz w:val="28"/>
          <w:szCs w:val="28"/>
        </w:rPr>
        <w:t xml:space="preserve">Для осуществления дальнейшего развития культурно-досуговой деятельности необходимо: </w:t>
      </w:r>
    </w:p>
    <w:p w:rsidR="005B1156" w:rsidRPr="005B1156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  <w:sz w:val="28"/>
          <w:szCs w:val="28"/>
        </w:rPr>
      </w:pPr>
      <w:r w:rsidRPr="005B1156">
        <w:rPr>
          <w:rFonts w:ascii="Times New Roman" w:hAnsi="Times New Roman"/>
          <w:sz w:val="28"/>
          <w:szCs w:val="28"/>
        </w:rPr>
        <w:t>сохранение традиций проведения народных праздников в рамках календарного круга: Рождество, Крещение, Масленица, День поселка, День учителя, День пожилого человека и т.д., возрождение и развитие культуры на селе.</w:t>
      </w:r>
    </w:p>
    <w:p w:rsidR="005B1156" w:rsidRPr="005B1156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  <w:sz w:val="28"/>
          <w:szCs w:val="28"/>
        </w:rPr>
      </w:pPr>
      <w:r w:rsidRPr="005B1156">
        <w:rPr>
          <w:rFonts w:ascii="Times New Roman" w:hAnsi="Times New Roman"/>
          <w:sz w:val="28"/>
          <w:szCs w:val="28"/>
        </w:rPr>
        <w:t xml:space="preserve">поддержка и совершенствование </w:t>
      </w:r>
      <w:r>
        <w:rPr>
          <w:rFonts w:ascii="Times New Roman" w:hAnsi="Times New Roman"/>
          <w:sz w:val="28"/>
          <w:szCs w:val="28"/>
        </w:rPr>
        <w:t>Пудомягского Культурно-досугового Центра</w:t>
      </w:r>
      <w:r w:rsidRPr="005B1156">
        <w:rPr>
          <w:rFonts w:ascii="Times New Roman" w:hAnsi="Times New Roman"/>
          <w:sz w:val="28"/>
          <w:szCs w:val="28"/>
        </w:rPr>
        <w:t>;</w:t>
      </w:r>
    </w:p>
    <w:p w:rsidR="005B1156" w:rsidRPr="005B1156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  <w:sz w:val="28"/>
          <w:szCs w:val="28"/>
        </w:rPr>
      </w:pPr>
      <w:r w:rsidRPr="005B1156">
        <w:rPr>
          <w:rFonts w:ascii="Times New Roman" w:hAnsi="Times New Roman"/>
          <w:sz w:val="28"/>
          <w:szCs w:val="28"/>
        </w:rPr>
        <w:t xml:space="preserve">сохранение преемственности в культурно - досуговой деятельности для различных возрастных и социальных групп населения; </w:t>
      </w:r>
    </w:p>
    <w:p w:rsidR="005B1156" w:rsidRPr="005B1156" w:rsidRDefault="005B1156" w:rsidP="005B1156">
      <w:pPr>
        <w:numPr>
          <w:ilvl w:val="0"/>
          <w:numId w:val="20"/>
        </w:numPr>
        <w:spacing w:after="0" w:line="240" w:lineRule="auto"/>
        <w:ind w:left="142" w:right="-2" w:firstLine="0"/>
        <w:jc w:val="both"/>
        <w:rPr>
          <w:rFonts w:ascii="Times New Roman" w:hAnsi="Times New Roman"/>
          <w:sz w:val="28"/>
          <w:szCs w:val="28"/>
        </w:rPr>
      </w:pPr>
      <w:r w:rsidRPr="005B1156">
        <w:rPr>
          <w:rFonts w:ascii="Times New Roman" w:hAnsi="Times New Roman"/>
          <w:sz w:val="28"/>
          <w:szCs w:val="28"/>
        </w:rPr>
        <w:t xml:space="preserve">поддержка инновационных проектов, программ в области культурно - досуговой деятельности, различных культурных инициатив, акций, направленных на сохранение и развитие национальных культур, на работу с молодежью и детьми; на широкое использование лучших образцов сотрудничества. </w:t>
      </w:r>
    </w:p>
    <w:p w:rsidR="005B1156" w:rsidRDefault="005B1156" w:rsidP="005B1156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364F65" w:rsidRPr="00F874C8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  муниципальной </w:t>
      </w:r>
      <w:r w:rsidR="005B5FC8">
        <w:rPr>
          <w:rFonts w:ascii="Times New Roman" w:hAnsi="Times New Roman" w:cs="Times New Roman"/>
          <w:b/>
          <w:sz w:val="28"/>
          <w:szCs w:val="28"/>
        </w:rPr>
        <w:t>под</w:t>
      </w:r>
      <w:r w:rsidRPr="00F874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B1156" w:rsidRPr="00F874C8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F874C8">
        <w:rPr>
          <w:rFonts w:ascii="Times New Roman" w:hAnsi="Times New Roman" w:cs="Times New Roman"/>
          <w:sz w:val="28"/>
          <w:szCs w:val="28"/>
        </w:rPr>
        <w:t>Осуществление культурно -</w:t>
      </w:r>
      <w:r w:rsidR="005A4D9C" w:rsidRPr="005A4D9C"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 xml:space="preserve">досуговой деятельности на территории сельского поселения. </w:t>
      </w:r>
    </w:p>
    <w:p w:rsidR="005B1156" w:rsidRDefault="005B1156" w:rsidP="005B1156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F874C8">
        <w:rPr>
          <w:rFonts w:ascii="Times New Roman" w:hAnsi="Times New Roman" w:cs="Times New Roman"/>
          <w:sz w:val="28"/>
          <w:szCs w:val="28"/>
        </w:rPr>
        <w:t>Сохранение и развитие творческого потенциала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874C8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и организация обустройства мест массового отдыха населения в сельском поселении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F874C8">
        <w:rPr>
          <w:rFonts w:ascii="Times New Roman" w:hAnsi="Times New Roman" w:cs="Times New Roman"/>
          <w:sz w:val="28"/>
          <w:szCs w:val="28"/>
        </w:rPr>
        <w:t xml:space="preserve">Сохранение, развитие и использование культурного наследия; 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874C8">
        <w:rPr>
          <w:rFonts w:ascii="Times New Roman" w:hAnsi="Times New Roman" w:cs="Times New Roman"/>
          <w:sz w:val="28"/>
          <w:szCs w:val="28"/>
        </w:rPr>
        <w:t>Культурно-массовая и культурно просветительская работа, развитие творческого потенциала населения;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F874C8">
        <w:rPr>
          <w:rFonts w:ascii="Times New Roman" w:hAnsi="Times New Roman" w:cs="Times New Roman"/>
          <w:sz w:val="28"/>
          <w:szCs w:val="28"/>
        </w:rPr>
        <w:t xml:space="preserve">Работа с общественными объединениями, детьми и молодежью; 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F874C8">
        <w:rPr>
          <w:rFonts w:ascii="Times New Roman" w:hAnsi="Times New Roman" w:cs="Times New Roman"/>
          <w:sz w:val="28"/>
          <w:szCs w:val="28"/>
        </w:rPr>
        <w:t xml:space="preserve">Информационная поддержка деятельности объектов культуры; 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874C8">
        <w:rPr>
          <w:rFonts w:ascii="Times New Roman" w:hAnsi="Times New Roman" w:cs="Times New Roman"/>
          <w:sz w:val="28"/>
          <w:szCs w:val="28"/>
        </w:rPr>
        <w:t xml:space="preserve">Поддержка и развитие материально-технического комплекса сферы культуры и искусства; 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Pr="00F874C8">
        <w:rPr>
          <w:rFonts w:ascii="Times New Roman" w:hAnsi="Times New Roman" w:cs="Times New Roman"/>
          <w:sz w:val="28"/>
          <w:szCs w:val="28"/>
        </w:rPr>
        <w:t>Укрепление единого культурного пространства в сельском поселении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156" w:rsidRPr="00F874C8" w:rsidRDefault="005B1156" w:rsidP="005B1156">
      <w:pPr>
        <w:spacing w:after="12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F874C8">
        <w:rPr>
          <w:rFonts w:ascii="Times New Roman" w:hAnsi="Times New Roman" w:cs="Times New Roman"/>
          <w:sz w:val="28"/>
          <w:szCs w:val="28"/>
        </w:rPr>
        <w:t xml:space="preserve">Повышение образовательного и профессионального уровня работников учреждений культуры и искусства. </w:t>
      </w:r>
    </w:p>
    <w:p w:rsidR="005B1156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511D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Сроки реализации муниципальной </w:t>
      </w:r>
      <w:r w:rsidR="005B5F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</w:t>
      </w: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5B1156" w:rsidRDefault="005B1156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B1156" w:rsidRDefault="005B1156" w:rsidP="005B1156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64153">
        <w:rPr>
          <w:rFonts w:ascii="Times New Roman" w:hAnsi="Times New Roman"/>
          <w:sz w:val="28"/>
          <w:szCs w:val="28"/>
        </w:rPr>
        <w:t xml:space="preserve">Срок реализации муниципальной подпрограммы – в течение 2015 года </w:t>
      </w:r>
    </w:p>
    <w:p w:rsidR="005B1156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4D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 на 2015 год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B1156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4D9C" w:rsidRPr="00F874C8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5A4D9C">
        <w:rPr>
          <w:rFonts w:ascii="Times New Roman" w:hAnsi="Times New Roman" w:cs="Times New Roman"/>
          <w:sz w:val="28"/>
          <w:szCs w:val="28"/>
        </w:rPr>
        <w:t xml:space="preserve">   </w:t>
      </w:r>
      <w:r w:rsidRPr="00F874C8">
        <w:rPr>
          <w:rFonts w:ascii="Times New Roman" w:hAnsi="Times New Roman" w:cs="Times New Roman"/>
          <w:sz w:val="28"/>
          <w:szCs w:val="28"/>
        </w:rPr>
        <w:t>Объем средств на реализацию Подпрограммы за счет средств бюджета Пудомягского сельского поселения устанавливается решением Совета депутатов Пудомягского сельского поселения 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74C8">
        <w:rPr>
          <w:rFonts w:ascii="Times New Roman" w:hAnsi="Times New Roman" w:cs="Times New Roman"/>
          <w:sz w:val="28"/>
          <w:szCs w:val="28"/>
        </w:rPr>
        <w:t xml:space="preserve"> На 2015 год объем финансирования составит:</w:t>
      </w:r>
    </w:p>
    <w:p w:rsidR="005A4D9C" w:rsidRPr="00F874C8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Мероприятия по о</w:t>
      </w:r>
      <w:r w:rsidRPr="00F874C8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874C8">
        <w:rPr>
          <w:rFonts w:ascii="Times New Roman" w:hAnsi="Times New Roman" w:cs="Times New Roman"/>
          <w:sz w:val="28"/>
          <w:szCs w:val="28"/>
        </w:rPr>
        <w:t xml:space="preserve"> деятельности подведомственных учреждений культуры» (дом культуры) - 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874C8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руб.</w:t>
      </w:r>
    </w:p>
    <w:p w:rsidR="005A4D9C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Мероприятия по о</w:t>
      </w:r>
      <w:r w:rsidRPr="00F874C8">
        <w:rPr>
          <w:rFonts w:ascii="Times New Roman" w:hAnsi="Times New Roman" w:cs="Times New Roman"/>
          <w:sz w:val="28"/>
          <w:szCs w:val="28"/>
        </w:rPr>
        <w:t>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874C8">
        <w:rPr>
          <w:rFonts w:ascii="Times New Roman" w:hAnsi="Times New Roman" w:cs="Times New Roman"/>
          <w:sz w:val="28"/>
          <w:szCs w:val="28"/>
        </w:rPr>
        <w:t xml:space="preserve"> деятельности муниципальных библиотек» (библиотека) – 960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sz w:val="28"/>
          <w:szCs w:val="28"/>
        </w:rPr>
        <w:t>руб.</w:t>
      </w:r>
    </w:p>
    <w:p w:rsidR="005A4D9C" w:rsidRPr="00F874C8" w:rsidRDefault="005A4D9C" w:rsidP="005A4D9C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«Проведение культурно-массовых мероприятий к праздничным и памятным датам» - 300 тыс. руб.</w:t>
      </w:r>
    </w:p>
    <w:p w:rsidR="005B1156" w:rsidRDefault="005B1156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6ADA" w:rsidRPr="00744905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036ADA" w:rsidRPr="00880787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036ADA" w:rsidRPr="007F6AC1" w:rsidTr="005A4D9C">
        <w:trPr>
          <w:jc w:val="center"/>
        </w:trPr>
        <w:tc>
          <w:tcPr>
            <w:tcW w:w="671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24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4. Развитие культуры, организация праздничных мероприятий на территории Пудомягского сельского поселения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71.4.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4760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Директор МКУК «Пудомягский КДЦ»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подведомственных учреждений культуры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71.4.1250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3500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обеспечению деятельности муниципальных библиотек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71.4.1260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960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культурно-массовых мероприятий к праздничным и памятным датам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71.4.1563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300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</w:tbl>
    <w:p w:rsidR="00036ADA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381" w:rsidRDefault="004A43DC" w:rsidP="00723381">
      <w:pPr>
        <w:spacing w:line="240" w:lineRule="auto"/>
        <w:ind w:left="142" w:right="282"/>
        <w:jc w:val="center"/>
        <w:rPr>
          <w:rFonts w:ascii="Times New Roman" w:hAnsi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 </w:t>
      </w:r>
      <w:r w:rsidR="00723381" w:rsidRPr="00F71E1B">
        <w:rPr>
          <w:rFonts w:ascii="Times New Roman" w:hAnsi="Times New Roman"/>
          <w:b/>
          <w:sz w:val="28"/>
          <w:szCs w:val="28"/>
        </w:rPr>
        <w:t>Ожидаемые конечные результаты</w:t>
      </w:r>
    </w:p>
    <w:p w:rsidR="004A43DC" w:rsidRPr="00723381" w:rsidRDefault="0072338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43DC" w:rsidRPr="00723381">
        <w:rPr>
          <w:rFonts w:ascii="Times New Roman" w:hAnsi="Times New Roman" w:cs="Times New Roman"/>
          <w:sz w:val="28"/>
          <w:szCs w:val="28"/>
        </w:rPr>
        <w:t>Основными результатами Подпрограммы должны стать: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1) В целях культурно-массовой и культурно просветительской работы, развития творческого потенциала населения: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проведение мероприятий, посвященных памятным и юбилейным датам;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расширение видов кружковой работы в МКУК «Пудомягский КДЦ»;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-повышение престижа сельской библиотеки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2) В целях поддержки и развития материально-технического комплекса сферы культуры и искусства: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-улучшение материально-технической базы учреждений культуры;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-увеличение библиотечных фондов за счёт периодических изданий.</w:t>
      </w:r>
    </w:p>
    <w:p w:rsidR="004A43DC" w:rsidRPr="00F874C8" w:rsidRDefault="0072338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43DC" w:rsidRPr="00F874C8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4A43DC" w:rsidRPr="00F874C8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4A43DC" w:rsidRPr="00F874C8">
        <w:rPr>
          <w:rFonts w:ascii="Times New Roman" w:hAnsi="Times New Roman" w:cs="Times New Roman"/>
          <w:sz w:val="28"/>
          <w:szCs w:val="28"/>
        </w:rPr>
        <w:t xml:space="preserve"> ее реализацией Администрация Пудомягского сельского поселения осуществляет: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контроль за эффективным и целевым использованием бюджетных средств, направленных на реализацию программы;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подготовку предложений по актуализации мероприятий в соответствии с приоритетами социально-экономического развития сельского поселения и ускорению или приостановке реализации отдельных мероприятий;</w:t>
      </w:r>
    </w:p>
    <w:p w:rsidR="004A43DC" w:rsidRPr="00F874C8" w:rsidRDefault="004A43DC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- подготовку предложений по созданию или привлечению организаций для реализации мероприятий программы</w:t>
      </w:r>
      <w:r w:rsidR="0072338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192713" w:rsidRPr="00DC3672" w:rsidTr="005A4D9C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92713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192713" w:rsidRPr="00DC3672" w:rsidRDefault="00192713" w:rsidP="005A4D9C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подпрограммы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по следующей схеме:</w:t>
            </w:r>
          </w:p>
        </w:tc>
      </w:tr>
      <w:tr w:rsidR="00192713" w:rsidRPr="00DC3672" w:rsidTr="005A4D9C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192713" w:rsidRPr="00DC3672" w:rsidTr="005A4D9C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мероприятий. 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192713" w:rsidRPr="00DC3672" w:rsidTr="005A4D9C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192713" w:rsidRPr="00DC3672" w:rsidTr="005A4D9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192713" w:rsidRPr="00DC3672" w:rsidTr="005A4D9C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713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192713" w:rsidRPr="00DC3672" w:rsidRDefault="00192713" w:rsidP="005A4D9C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9E4F41" w:rsidRPr="00F874C8" w:rsidRDefault="009E4F41" w:rsidP="00F874C8">
      <w:pPr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1969" w:rsidRPr="0061069E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1069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Показатели (индикаторы) достижения целей подпрограммы 4</w:t>
      </w:r>
    </w:p>
    <w:p w:rsidR="00011969" w:rsidRPr="0061069E" w:rsidRDefault="00011969" w:rsidP="00011969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61069E" w:rsidTr="00CF7201">
        <w:trPr>
          <w:cantSplit/>
          <w:trHeight w:val="715"/>
        </w:trPr>
        <w:tc>
          <w:tcPr>
            <w:tcW w:w="4373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мероприятий</w:t>
            </w:r>
          </w:p>
        </w:tc>
      </w:tr>
      <w:tr w:rsidR="00011969" w:rsidRPr="0061069E" w:rsidTr="00CF7201">
        <w:trPr>
          <w:cantSplit/>
          <w:trHeight w:val="481"/>
        </w:trPr>
        <w:tc>
          <w:tcPr>
            <w:tcW w:w="4373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на 2015 год</w:t>
            </w:r>
          </w:p>
        </w:tc>
      </w:tr>
      <w:tr w:rsidR="00011969" w:rsidRPr="0061069E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b/>
                <w:sz w:val="24"/>
                <w:szCs w:val="24"/>
              </w:rPr>
              <w:t>1. Обеспечение организации досуга жителей поселения  услугами учреждения  культуры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1969" w:rsidRPr="0061069E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sz w:val="24"/>
                <w:szCs w:val="24"/>
              </w:rPr>
              <w:t>1.1.Количество культурно-массовых, зрелищных мероприятий досуговой направленности разных форм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</w:tr>
      <w:tr w:rsidR="00011969" w:rsidRPr="0061069E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sz w:val="24"/>
                <w:szCs w:val="24"/>
              </w:rPr>
              <w:t>1.2.Количество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61069E" w:rsidRDefault="00011969" w:rsidP="00A73367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Чел</w:t>
            </w:r>
            <w:r w:rsidR="00A733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3564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3617</w:t>
            </w:r>
          </w:p>
        </w:tc>
      </w:tr>
      <w:tr w:rsidR="00011969" w:rsidRPr="006759CA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sz w:val="24"/>
                <w:szCs w:val="24"/>
              </w:rPr>
              <w:t>1.3.Количество действующих творческих коллективов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011969" w:rsidRPr="006759CA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6759CA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011969" w:rsidRPr="006759CA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B943B1" w:rsidRDefault="00B943B1" w:rsidP="00B943B1">
      <w:pPr>
        <w:spacing w:after="120" w:line="0" w:lineRule="atLeast"/>
        <w:ind w:left="317" w:right="57"/>
        <w:rPr>
          <w:rFonts w:ascii="Times New Roman" w:eastAsia="Calibri" w:hAnsi="Times New Roman" w:cs="Times New Roman"/>
          <w:sz w:val="28"/>
          <w:szCs w:val="28"/>
        </w:rPr>
      </w:pPr>
    </w:p>
    <w:p w:rsidR="00011969" w:rsidRPr="00011969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  <w:sz w:val="28"/>
          <w:szCs w:val="28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увеличение количества культурно-массовых мероприятий, зрелищных мероприятий досуговой направленности разных форм, проводимых среди  населения разных возрастных групп</w:t>
      </w:r>
      <w:proofErr w:type="gramStart"/>
      <w:r w:rsidRPr="00011969">
        <w:rPr>
          <w:rFonts w:ascii="Times New Roman" w:eastAsia="Calibri" w:hAnsi="Times New Roman" w:cs="Times New Roman"/>
          <w:sz w:val="28"/>
          <w:szCs w:val="28"/>
        </w:rPr>
        <w:t>/Е</w:t>
      </w:r>
      <w:proofErr w:type="gramEnd"/>
      <w:r w:rsidRPr="00011969">
        <w:rPr>
          <w:rFonts w:ascii="Times New Roman" w:eastAsia="Calibri" w:hAnsi="Times New Roman" w:cs="Times New Roman"/>
          <w:sz w:val="28"/>
          <w:szCs w:val="28"/>
        </w:rPr>
        <w:t>д. (Абсолютный показатель);</w:t>
      </w:r>
    </w:p>
    <w:p w:rsidR="00011969" w:rsidRPr="00011969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rPr>
          <w:rFonts w:ascii="Times New Roman" w:eastAsia="Calibri" w:hAnsi="Times New Roman" w:cs="Times New Roman"/>
          <w:sz w:val="28"/>
          <w:szCs w:val="28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увеличение количества посетителей культурно-массовых мероприятий/ Чел. (Абсолютный показатель);</w:t>
      </w:r>
    </w:p>
    <w:p w:rsidR="00011969" w:rsidRPr="006759CA" w:rsidRDefault="00011969" w:rsidP="00B943B1">
      <w:pPr>
        <w:numPr>
          <w:ilvl w:val="0"/>
          <w:numId w:val="14"/>
        </w:numPr>
        <w:spacing w:after="120" w:line="0" w:lineRule="atLeast"/>
        <w:ind w:left="317" w:right="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увеличение количества действующих творческих коллективов</w:t>
      </w:r>
      <w:proofErr w:type="gramStart"/>
      <w:r w:rsidRPr="00011969">
        <w:rPr>
          <w:rFonts w:ascii="Times New Roman" w:eastAsia="Calibri" w:hAnsi="Times New Roman" w:cs="Times New Roman"/>
          <w:sz w:val="28"/>
          <w:szCs w:val="28"/>
        </w:rPr>
        <w:t>/Е</w:t>
      </w:r>
      <w:proofErr w:type="gramEnd"/>
      <w:r w:rsidRPr="00011969">
        <w:rPr>
          <w:rFonts w:ascii="Times New Roman" w:eastAsia="Calibri" w:hAnsi="Times New Roman" w:cs="Times New Roman"/>
          <w:sz w:val="28"/>
          <w:szCs w:val="28"/>
        </w:rPr>
        <w:t>д. (Абсолютный показатель</w:t>
      </w:r>
      <w:r w:rsidRPr="006759C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11969" w:rsidRPr="006759CA" w:rsidRDefault="00011969" w:rsidP="00011969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011969" w:rsidRPr="0023158A" w:rsidTr="00CF7201">
        <w:trPr>
          <w:cantSplit/>
          <w:trHeight w:val="389"/>
        </w:trPr>
        <w:tc>
          <w:tcPr>
            <w:tcW w:w="4373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vMerge w:val="restart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мероприятий</w:t>
            </w:r>
          </w:p>
        </w:tc>
      </w:tr>
      <w:tr w:rsidR="00011969" w:rsidRPr="0023158A" w:rsidTr="00CF7201">
        <w:trPr>
          <w:cantSplit/>
          <w:trHeight w:val="385"/>
        </w:trPr>
        <w:tc>
          <w:tcPr>
            <w:tcW w:w="4373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на 2015 год</w:t>
            </w:r>
          </w:p>
        </w:tc>
      </w:tr>
      <w:tr w:rsidR="00011969" w:rsidRPr="0023158A" w:rsidTr="00CF7201">
        <w:trPr>
          <w:cantSplit/>
          <w:trHeight w:val="240"/>
        </w:trPr>
        <w:tc>
          <w:tcPr>
            <w:tcW w:w="4373" w:type="dxa"/>
            <w:vAlign w:val="center"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b/>
                <w:sz w:val="24"/>
                <w:szCs w:val="24"/>
              </w:rPr>
              <w:t>2. Проведение массовых театрализованных праздников и представлений, народных гуляний и ритуалов в соответствии с региональными и местными обычаями и традициями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1969" w:rsidRPr="0023158A" w:rsidTr="00CF7201">
        <w:trPr>
          <w:cantSplit/>
          <w:trHeight w:val="715"/>
        </w:trPr>
        <w:tc>
          <w:tcPr>
            <w:tcW w:w="4373" w:type="dxa"/>
            <w:vAlign w:val="center"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2.1.Количество мероприятий в области развития и сохранения местного традиционного народного художественного творчества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011969" w:rsidRPr="0023158A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011969" w:rsidRPr="006759CA" w:rsidTr="00CF7201">
        <w:trPr>
          <w:cantSplit/>
          <w:trHeight w:val="240"/>
        </w:trPr>
        <w:tc>
          <w:tcPr>
            <w:tcW w:w="4373" w:type="dxa"/>
            <w:vAlign w:val="center"/>
            <w:hideMark/>
          </w:tcPr>
          <w:p w:rsidR="00011969" w:rsidRPr="0061069E" w:rsidRDefault="00011969" w:rsidP="00CF720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hAnsi="Times New Roman" w:cs="Times New Roman"/>
                <w:sz w:val="24"/>
                <w:szCs w:val="24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011969" w:rsidRPr="0061069E" w:rsidRDefault="00011969" w:rsidP="00CF7201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69E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011969" w:rsidRPr="0061069E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1134" w:type="dxa"/>
          </w:tcPr>
          <w:p w:rsidR="00011969" w:rsidRPr="006759CA" w:rsidRDefault="00A73367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</w:tbl>
    <w:p w:rsidR="00011969" w:rsidRPr="00011969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  <w:sz w:val="28"/>
          <w:szCs w:val="28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увеличение количества культурно-массовых мероприятий к праздничным и памятным датам</w:t>
      </w:r>
      <w:proofErr w:type="gramStart"/>
      <w:r w:rsidRPr="00011969">
        <w:rPr>
          <w:rFonts w:ascii="Times New Roman" w:eastAsia="Calibri" w:hAnsi="Times New Roman" w:cs="Times New Roman"/>
          <w:sz w:val="28"/>
          <w:szCs w:val="28"/>
        </w:rPr>
        <w:t>/Е</w:t>
      </w:r>
      <w:proofErr w:type="gramEnd"/>
      <w:r w:rsidRPr="00011969">
        <w:rPr>
          <w:rFonts w:ascii="Times New Roman" w:eastAsia="Calibri" w:hAnsi="Times New Roman" w:cs="Times New Roman"/>
          <w:sz w:val="28"/>
          <w:szCs w:val="28"/>
        </w:rPr>
        <w:t>д. (Абсолютный показатель).</w:t>
      </w:r>
    </w:p>
    <w:p w:rsidR="00011969" w:rsidRPr="00011969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rPr>
          <w:rFonts w:ascii="Times New Roman" w:eastAsia="Calibri" w:hAnsi="Times New Roman" w:cs="Times New Roman"/>
          <w:sz w:val="28"/>
          <w:szCs w:val="28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количество посетителей данных мероприятий</w:t>
      </w:r>
    </w:p>
    <w:p w:rsidR="00011969" w:rsidRPr="00011969" w:rsidRDefault="00011969" w:rsidP="00011969">
      <w:pPr>
        <w:numPr>
          <w:ilvl w:val="0"/>
          <w:numId w:val="14"/>
        </w:numPr>
        <w:spacing w:after="120" w:line="0" w:lineRule="atLeast"/>
        <w:ind w:left="320"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1969">
        <w:rPr>
          <w:rFonts w:ascii="Times New Roman" w:eastAsia="Calibri" w:hAnsi="Times New Roman" w:cs="Times New Roman"/>
          <w:sz w:val="28"/>
          <w:szCs w:val="28"/>
        </w:rPr>
        <w:t>площадь отремонтированных помещений</w:t>
      </w:r>
      <w:proofErr w:type="gramStart"/>
      <w:r w:rsidRPr="00011969">
        <w:rPr>
          <w:rFonts w:ascii="Times New Roman" w:eastAsia="Calibri" w:hAnsi="Times New Roman" w:cs="Times New Roman"/>
          <w:sz w:val="28"/>
          <w:szCs w:val="28"/>
        </w:rPr>
        <w:t>/К</w:t>
      </w:r>
      <w:proofErr w:type="gramEnd"/>
      <w:r w:rsidRPr="00011969">
        <w:rPr>
          <w:rFonts w:ascii="Times New Roman" w:eastAsia="Calibri" w:hAnsi="Times New Roman" w:cs="Times New Roman"/>
          <w:sz w:val="28"/>
          <w:szCs w:val="28"/>
        </w:rPr>
        <w:t xml:space="preserve">в.м., Куб.м. </w:t>
      </w:r>
    </w:p>
    <w:p w:rsidR="00723381" w:rsidRDefault="00723381" w:rsidP="00011969">
      <w:pPr>
        <w:spacing w:after="12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853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Подпрограмма 5. </w:t>
      </w:r>
    </w:p>
    <w:p w:rsidR="0078351D" w:rsidRPr="00F874C8" w:rsidRDefault="0078351D" w:rsidP="00F874C8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>Развитие физической культуры,</w:t>
      </w:r>
      <w:r w:rsidR="000858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74C8">
        <w:rPr>
          <w:rFonts w:ascii="Times New Roman" w:hAnsi="Times New Roman" w:cs="Times New Roman"/>
          <w:b/>
          <w:sz w:val="28"/>
          <w:szCs w:val="28"/>
        </w:rPr>
        <w:t>спорта и молодёжной политики.</w:t>
      </w:r>
    </w:p>
    <w:p w:rsidR="001E2C0F" w:rsidRPr="00F874C8" w:rsidRDefault="001E2C0F" w:rsidP="00F874C8">
      <w:pPr>
        <w:spacing w:line="240" w:lineRule="auto"/>
        <w:ind w:left="142" w:right="28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 </w:t>
      </w:r>
      <w:r w:rsidR="000858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</w:t>
      </w:r>
      <w:r w:rsidR="00F00C7C"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F874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1E2C0F" w:rsidRPr="00F874C8" w:rsidTr="008842E2">
        <w:trPr>
          <w:trHeight w:val="359"/>
        </w:trPr>
        <w:tc>
          <w:tcPr>
            <w:tcW w:w="5068" w:type="dxa"/>
          </w:tcPr>
          <w:p w:rsidR="001E2C0F" w:rsidRPr="00F874C8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Заказчик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Пудомягско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е»</w:t>
            </w:r>
          </w:p>
        </w:tc>
      </w:tr>
      <w:tr w:rsidR="001E2C0F" w:rsidRPr="00F874C8" w:rsidTr="008842E2">
        <w:trPr>
          <w:trHeight w:val="422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5069" w:type="dxa"/>
          </w:tcPr>
          <w:p w:rsidR="001E2C0F" w:rsidRPr="00F874C8" w:rsidRDefault="008E2103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</w:t>
            </w:r>
          </w:p>
        </w:tc>
      </w:tr>
      <w:tr w:rsidR="001E2C0F" w:rsidRPr="00F874C8" w:rsidTr="008842E2">
        <w:trPr>
          <w:trHeight w:val="399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5069" w:type="dxa"/>
          </w:tcPr>
          <w:p w:rsidR="001E2C0F" w:rsidRPr="00F874C8" w:rsidRDefault="00045949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Профильные специалисты</w:t>
            </w:r>
          </w:p>
        </w:tc>
      </w:tr>
      <w:tr w:rsidR="001E2C0F" w:rsidRPr="00F874C8" w:rsidTr="008842E2">
        <w:trPr>
          <w:trHeight w:val="664"/>
        </w:trPr>
        <w:tc>
          <w:tcPr>
            <w:tcW w:w="5068" w:type="dxa"/>
          </w:tcPr>
          <w:p w:rsidR="001E2C0F" w:rsidRPr="00F874C8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069" w:type="dxa"/>
          </w:tcPr>
          <w:p w:rsidR="001E2C0F" w:rsidRPr="00F874C8" w:rsidRDefault="00723381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физической культуры, спорта и молодёжной политики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1E2C0F" w:rsidRPr="00F874C8" w:rsidTr="008842E2">
        <w:trPr>
          <w:trHeight w:val="39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Pr="002B28A4" w:rsidRDefault="002B28A4" w:rsidP="002B28A4">
            <w:pPr>
              <w:spacing w:line="0" w:lineRule="atLeast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28A4">
              <w:rPr>
                <w:rFonts w:ascii="Times New Roman" w:hAnsi="Times New Roman"/>
                <w:bCs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723381" w:rsidRPr="002B28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беспечение населени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723381" w:rsidRPr="002B28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условий и возможностей для регулярных занятий физической культурой и спортом, внедрения здорового образа жизни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  <w:r w:rsidR="007B4DB0" w:rsidRPr="00F874C8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6C1A82" w:rsidRPr="002B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 работа с молодежью.</w:t>
            </w:r>
          </w:p>
          <w:p w:rsidR="00723381" w:rsidRPr="00F874C8" w:rsidRDefault="002B28A4" w:rsidP="005A4E2E">
            <w:pPr>
              <w:pStyle w:val="a3"/>
              <w:ind w:left="142"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4E2E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  <w:r w:rsidR="005A4E2E" w:rsidRPr="005A4E2E">
              <w:rPr>
                <w:rFonts w:ascii="Times New Roman" w:hAnsi="Times New Roman" w:cs="Times New Roman"/>
                <w:sz w:val="28"/>
                <w:szCs w:val="28"/>
              </w:rPr>
              <w:t xml:space="preserve">популяризация здорового образа жизни среди молодежи; </w:t>
            </w:r>
            <w:r w:rsidR="005A4E2E" w:rsidRPr="005A4E2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5A4E2E" w:rsidRPr="005A4E2E">
              <w:rPr>
                <w:rFonts w:ascii="Times New Roman" w:hAnsi="Times New Roman" w:cs="Times New Roman"/>
                <w:sz w:val="28"/>
                <w:szCs w:val="28"/>
              </w:rPr>
              <w:t>вовлечения молодежи в активную общественную деятельность; занятость молодежи, профессиональное самоопределени</w:t>
            </w:r>
            <w:r w:rsidR="005A4E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A4E2E" w:rsidRPr="005A4E2E">
              <w:rPr>
                <w:rFonts w:ascii="Times New Roman" w:hAnsi="Times New Roman" w:cs="Times New Roman"/>
                <w:sz w:val="28"/>
                <w:szCs w:val="28"/>
              </w:rPr>
              <w:t>, организаци</w:t>
            </w:r>
            <w:r w:rsidR="005A4E2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A4E2E" w:rsidRPr="005A4E2E">
              <w:rPr>
                <w:rFonts w:ascii="Times New Roman" w:hAnsi="Times New Roman" w:cs="Times New Roman"/>
                <w:sz w:val="28"/>
                <w:szCs w:val="28"/>
              </w:rPr>
              <w:t xml:space="preserve"> досуга; </w:t>
            </w:r>
            <w:r w:rsidR="005A4E2E" w:rsidRPr="005A4E2E">
              <w:rPr>
                <w:rFonts w:ascii="Times New Roman" w:eastAsia="Calibri" w:hAnsi="Times New Roman" w:cs="Times New Roman"/>
                <w:sz w:val="28"/>
                <w:szCs w:val="28"/>
              </w:rPr>
              <w:t>профилактик</w:t>
            </w:r>
            <w:r w:rsidR="005A4E2E"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="005A4E2E" w:rsidRPr="005A4E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безнадзорности и правонарушений несовершеннолетних</w:t>
            </w:r>
            <w:r w:rsidR="005A4E2E" w:rsidRPr="005A4E2E">
              <w:rPr>
                <w:rFonts w:ascii="Times New Roman" w:eastAsia="Calibri" w:hAnsi="Times New Roman"/>
                <w:sz w:val="28"/>
                <w:szCs w:val="28"/>
              </w:rPr>
              <w:t>;  о</w:t>
            </w:r>
            <w:r w:rsidR="009160D0" w:rsidRPr="005A4E2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рганизация временных оплачиваемых рабочих мест для несовершеннолетних </w:t>
            </w:r>
            <w:r w:rsidR="009160D0" w:rsidRPr="005A4E2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1E2C0F" w:rsidRPr="00F874C8" w:rsidTr="008842E2">
        <w:trPr>
          <w:trHeight w:val="415"/>
        </w:trPr>
        <w:tc>
          <w:tcPr>
            <w:tcW w:w="5068" w:type="dxa"/>
          </w:tcPr>
          <w:p w:rsidR="001E2C0F" w:rsidRPr="00F874C8" w:rsidRDefault="001E2C0F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Сроки и этапы реализации подпрограммы</w:t>
            </w:r>
          </w:p>
        </w:tc>
        <w:tc>
          <w:tcPr>
            <w:tcW w:w="5069" w:type="dxa"/>
          </w:tcPr>
          <w:p w:rsidR="001E2C0F" w:rsidRPr="00F874C8" w:rsidRDefault="001E2C0F" w:rsidP="00723381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2015 года</w:t>
            </w:r>
          </w:p>
        </w:tc>
      </w:tr>
      <w:tr w:rsidR="001E2C0F" w:rsidRPr="00F874C8" w:rsidTr="008842E2">
        <w:trPr>
          <w:trHeight w:val="421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color w:val="4C6C8B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1E2C0F" w:rsidRPr="00F874C8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8E2103"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1E2C0F" w:rsidRPr="00F874C8" w:rsidRDefault="001E2C0F" w:rsidP="00723381">
            <w:pPr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Источник-местный бюджет Пудомягского сельского поселения</w:t>
            </w:r>
          </w:p>
        </w:tc>
      </w:tr>
      <w:tr w:rsidR="001E2C0F" w:rsidRPr="00F874C8" w:rsidTr="008842E2">
        <w:trPr>
          <w:trHeight w:val="856"/>
        </w:trPr>
        <w:tc>
          <w:tcPr>
            <w:tcW w:w="5068" w:type="dxa"/>
          </w:tcPr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74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конечные результаты реализации подпрограммы и показатели социально-экономической эффективности</w:t>
            </w:r>
          </w:p>
          <w:p w:rsidR="001E2C0F" w:rsidRPr="00F874C8" w:rsidRDefault="001E2C0F" w:rsidP="009B6166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9160D0" w:rsidRPr="002B28A4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8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доли населения, регулярно занимающегося физической культурой и спортом; </w:t>
            </w:r>
          </w:p>
          <w:p w:rsidR="009160D0" w:rsidRPr="002B28A4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8A4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спортивно-массовых мероприятий, проводимых среди различных категорий и групп населения;</w:t>
            </w:r>
          </w:p>
          <w:p w:rsidR="009160D0" w:rsidRPr="002B28A4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8A4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зрителей, посетивших спортивно-массовые мероприятия</w:t>
            </w:r>
          </w:p>
          <w:p w:rsidR="009160D0" w:rsidRPr="002B28A4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8A4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количества реализуемых мероприятий в молодежной среде;</w:t>
            </w:r>
          </w:p>
          <w:p w:rsidR="009160D0" w:rsidRPr="002B28A4" w:rsidRDefault="009160D0" w:rsidP="002B28A4">
            <w:pPr>
              <w:numPr>
                <w:ilvl w:val="0"/>
                <w:numId w:val="14"/>
              </w:numPr>
              <w:spacing w:line="0" w:lineRule="atLeast"/>
              <w:ind w:left="142" w:right="57"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8A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содействие молодежи в решении проблем занятости</w:t>
            </w:r>
          </w:p>
          <w:p w:rsidR="009160D0" w:rsidRPr="00F874C8" w:rsidRDefault="002B28A4" w:rsidP="002B28A4">
            <w:pPr>
              <w:spacing w:before="100" w:beforeAutospacing="1" w:after="100" w:afterAutospacing="1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-        </w:t>
            </w:r>
            <w:r w:rsidR="009160D0" w:rsidRPr="002B28A4">
              <w:rPr>
                <w:rFonts w:ascii="Times New Roman" w:eastAsia="Calibri" w:hAnsi="Times New Roman" w:cs="Times New Roman"/>
                <w:sz w:val="28"/>
                <w:szCs w:val="28"/>
              </w:rPr>
              <w:t>сокращение негативных (общественно опасных) проявлений в молодежной среде, таких, как: преступность, наркомания, алкоголизм, экстремизм</w:t>
            </w:r>
            <w:proofErr w:type="gramEnd"/>
          </w:p>
        </w:tc>
      </w:tr>
    </w:tbl>
    <w:p w:rsidR="008E2103" w:rsidRPr="00F874C8" w:rsidRDefault="008E2103" w:rsidP="00F874C8">
      <w:pPr>
        <w:widowControl w:val="0"/>
        <w:suppressAutoHyphens/>
        <w:spacing w:after="120" w:line="240" w:lineRule="auto"/>
        <w:ind w:left="142" w:right="282" w:firstLine="709"/>
        <w:jc w:val="both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</w:p>
    <w:p w:rsidR="0018390E" w:rsidRDefault="0018390E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</w:t>
      </w:r>
      <w:r w:rsidRPr="00F874C8">
        <w:rPr>
          <w:rFonts w:ascii="Times New Roman" w:hAnsi="Times New Roman" w:cs="Times New Roman"/>
          <w:b/>
          <w:sz w:val="28"/>
          <w:szCs w:val="28"/>
        </w:rPr>
        <w:t>рактеристика текущего состояния и основных проблем</w:t>
      </w:r>
    </w:p>
    <w:p w:rsidR="007B4DB0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DB0" w:rsidRPr="007B4DB0" w:rsidRDefault="007B4DB0" w:rsidP="007B4DB0">
      <w:pPr>
        <w:shd w:val="clear" w:color="auto" w:fill="FFFFFF"/>
        <w:spacing w:after="0" w:line="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t>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  <w:r w:rsidRPr="007B4DB0">
        <w:rPr>
          <w:rFonts w:ascii="Times New Roman" w:hAnsi="Times New Roman"/>
          <w:sz w:val="28"/>
          <w:szCs w:val="28"/>
        </w:rPr>
        <w:t xml:space="preserve"> </w:t>
      </w:r>
      <w:r w:rsidRPr="007B4DB0">
        <w:rPr>
          <w:rFonts w:ascii="Times New Roman" w:eastAsia="Calibri" w:hAnsi="Times New Roman" w:cs="Times New Roman"/>
          <w:sz w:val="28"/>
          <w:szCs w:val="28"/>
        </w:rPr>
        <w:t xml:space="preserve">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нации. </w:t>
      </w:r>
    </w:p>
    <w:p w:rsidR="007B4DB0" w:rsidRPr="007B4DB0" w:rsidRDefault="007B4DB0" w:rsidP="007B4DB0">
      <w:pPr>
        <w:pStyle w:val="ConsPlusNormal0"/>
        <w:spacing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4DB0">
        <w:rPr>
          <w:rFonts w:ascii="Times New Roman" w:hAnsi="Times New Roman" w:cs="Times New Roman"/>
          <w:sz w:val="28"/>
          <w:szCs w:val="28"/>
        </w:rPr>
        <w:t>Существует ряд проблем отрицательно влияющих на развитие физической культуры и спорта, на решение которых и направлены мероприятия данной программы Муниципальной программы:</w:t>
      </w:r>
    </w:p>
    <w:p w:rsidR="007B4DB0" w:rsidRPr="007B4DB0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t>-несоответствие уровня инфраструктуры и материальной базы физической культуры и спорта задачам развития массового спорта и подготовки спортивного резерва;</w:t>
      </w:r>
    </w:p>
    <w:p w:rsidR="007B4DB0" w:rsidRPr="007B4DB0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t>-недостаточное привлечение населения к регулярным занятиям физической культурой и спортом в связи с отсутствием надлежащих условий для занятий;</w:t>
      </w:r>
    </w:p>
    <w:p w:rsidR="007B4DB0" w:rsidRPr="007B4DB0" w:rsidRDefault="007B4DB0" w:rsidP="007B4DB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lastRenderedPageBreak/>
        <w:t>-недостаточная пропаганда физической культуры и спорта по причине отсутствия современного качественного спортивного оборудования, спортивных сооружений, оборудованных местами для зрителей.</w:t>
      </w:r>
    </w:p>
    <w:p w:rsidR="007B4DB0" w:rsidRPr="007B4DB0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спортивные сооружения, устарели по всем характеристикам и не соответствуют современным требованиям. Поэтому реальный уровень оказания социальных услуг в сфере физической культуры и спорта постоянно снижается. </w:t>
      </w:r>
    </w:p>
    <w:p w:rsidR="007B4DB0" w:rsidRPr="007B4DB0" w:rsidRDefault="007B4DB0" w:rsidP="007B4DB0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B4DB0">
        <w:rPr>
          <w:rFonts w:ascii="Times New Roman" w:eastAsia="Calibri" w:hAnsi="Times New Roman" w:cs="Times New Roman"/>
          <w:sz w:val="28"/>
          <w:szCs w:val="28"/>
        </w:rPr>
        <w:t>Несмотря на большое количество проводимых спортивно-оздоровительных мероприятий по различным видам спорта, отсутствие достаточного количества мест для зрителей, является сдерживающим фактором для решения задачи популяризации массового спорта. Необходимо повышать уровень и зрелищность проводимых мероприятий, чтобы они стали инструментом пропаганды спорта.</w:t>
      </w:r>
    </w:p>
    <w:p w:rsidR="007B4DB0" w:rsidRPr="00F874C8" w:rsidRDefault="007B4DB0" w:rsidP="0018390E">
      <w:pPr>
        <w:spacing w:after="0" w:line="240" w:lineRule="auto"/>
        <w:ind w:left="142" w:righ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A82" w:rsidRDefault="006C1A82" w:rsidP="00F874C8">
      <w:pPr>
        <w:spacing w:line="240" w:lineRule="auto"/>
        <w:ind w:left="142"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>Подпрограмма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</w:r>
    </w:p>
    <w:p w:rsidR="00364F65" w:rsidRDefault="00364F65" w:rsidP="00364F65">
      <w:pPr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4C8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  муниципальной </w:t>
      </w:r>
      <w:r w:rsidR="005B5FC8">
        <w:rPr>
          <w:rFonts w:ascii="Times New Roman" w:hAnsi="Times New Roman" w:cs="Times New Roman"/>
          <w:b/>
          <w:sz w:val="28"/>
          <w:szCs w:val="28"/>
        </w:rPr>
        <w:t>под</w:t>
      </w:r>
      <w:r w:rsidRPr="00F874C8">
        <w:rPr>
          <w:rFonts w:ascii="Times New Roman" w:hAnsi="Times New Roman" w:cs="Times New Roman"/>
          <w:b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B4DB0" w:rsidRPr="00F874C8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Подпрограмма делится на два направления:</w:t>
      </w:r>
    </w:p>
    <w:p w:rsidR="007B4DB0" w:rsidRPr="00F874C8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1. Проведение мероприятий в области спорта и физической культуры;</w:t>
      </w:r>
    </w:p>
    <w:p w:rsidR="007B4DB0" w:rsidRPr="00F874C8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2. Проведение мероприятий для детей и молодежи.</w:t>
      </w:r>
    </w:p>
    <w:p w:rsidR="007B4DB0" w:rsidRPr="00F874C8" w:rsidRDefault="007B4DB0" w:rsidP="007B4DB0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7B4DB0">
        <w:rPr>
          <w:rFonts w:ascii="Times New Roman" w:hAnsi="Times New Roman" w:cs="Times New Roman"/>
          <w:sz w:val="28"/>
          <w:szCs w:val="28"/>
        </w:rPr>
        <w:t xml:space="preserve">Целью Подпрограммы по направлению осуществления мероприятий в области спорта и физической культуры </w:t>
      </w:r>
      <w:r w:rsidRPr="007B4DB0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я</w:t>
      </w: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вляется создание условий для укрепления здоровья жителей Пудомягского сельского поселения путём популяризации спорта, приобщения различных слоёв населения к регулярным занятиям физической культурой и спортом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о</w:t>
      </w:r>
      <w:r w:rsidRPr="002B28A4">
        <w:rPr>
          <w:rFonts w:ascii="Times New Roman" w:eastAsia="Calibri" w:hAnsi="Times New Roman" w:cs="Times New Roman"/>
          <w:color w:val="000000"/>
          <w:sz w:val="28"/>
          <w:szCs w:val="28"/>
        </w:rPr>
        <w:t>беспечение населени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2B28A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условий и возможностей для регулярных занятий физической культурой и спортом</w:t>
      </w:r>
    </w:p>
    <w:p w:rsidR="007B4DB0" w:rsidRPr="00F874C8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7B4DB0">
        <w:rPr>
          <w:rFonts w:ascii="Times New Roman" w:hAnsi="Times New Roman" w:cs="Times New Roman"/>
          <w:sz w:val="28"/>
          <w:szCs w:val="28"/>
        </w:rPr>
        <w:t>Цель подпрограммы по направлению осуществления мероприятий для детей и молодежи</w:t>
      </w:r>
      <w:r w:rsidRPr="00F874C8">
        <w:rPr>
          <w:rFonts w:ascii="Times New Roman" w:hAnsi="Times New Roman" w:cs="Times New Roman"/>
          <w:b/>
          <w:sz w:val="28"/>
          <w:szCs w:val="28"/>
        </w:rPr>
        <w:t xml:space="preserve">  -</w:t>
      </w:r>
      <w:r w:rsidRPr="00F874C8">
        <w:rPr>
          <w:rFonts w:ascii="Times New Roman" w:hAnsi="Times New Roman" w:cs="Times New Roman"/>
          <w:sz w:val="28"/>
          <w:szCs w:val="28"/>
        </w:rPr>
        <w:t xml:space="preserve">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B4DB0" w:rsidRPr="00F874C8" w:rsidRDefault="007B4DB0" w:rsidP="007B4DB0">
      <w:pPr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F874C8">
        <w:rPr>
          <w:rFonts w:ascii="Times New Roman" w:hAnsi="Times New Roman" w:cs="Times New Roman"/>
          <w:sz w:val="28"/>
          <w:szCs w:val="28"/>
        </w:rPr>
        <w:t xml:space="preserve">Идеология подпрограммы базируется на принципах инициативы и самореализации молодого поколения. </w:t>
      </w:r>
    </w:p>
    <w:p w:rsidR="007B4DB0" w:rsidRPr="007B4DB0" w:rsidRDefault="007B4DB0" w:rsidP="005A4E2E">
      <w:pPr>
        <w:spacing w:after="0" w:line="240" w:lineRule="auto"/>
        <w:ind w:left="142" w:right="284"/>
        <w:jc w:val="both"/>
        <w:rPr>
          <w:rFonts w:ascii="Times New Roman" w:hAnsi="Times New Roman" w:cs="Times New Roman"/>
          <w:sz w:val="28"/>
          <w:szCs w:val="28"/>
        </w:rPr>
      </w:pPr>
      <w:r w:rsidRPr="007B4DB0">
        <w:rPr>
          <w:rFonts w:ascii="Times New Roman" w:hAnsi="Times New Roman" w:cs="Times New Roman"/>
          <w:sz w:val="28"/>
          <w:szCs w:val="28"/>
        </w:rPr>
        <w:t xml:space="preserve">Задачами подпрограммы являются: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DB0" w:rsidRPr="005A4E2E">
        <w:rPr>
          <w:rFonts w:ascii="Times New Roman" w:hAnsi="Times New Roman" w:cs="Times New Roman"/>
          <w:sz w:val="28"/>
          <w:szCs w:val="28"/>
        </w:rPr>
        <w:t>Создание системы выявления и продвижения инициативной и талантливой молодежи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DB0" w:rsidRPr="005A4E2E">
        <w:rPr>
          <w:rFonts w:ascii="Times New Roman" w:hAnsi="Times New Roman" w:cs="Times New Roman"/>
          <w:sz w:val="28"/>
          <w:szCs w:val="28"/>
        </w:rPr>
        <w:t>Популяризация здорового образа жизни среди молодежи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7B4DB0" w:rsidRPr="005A4E2E">
        <w:rPr>
          <w:rFonts w:ascii="Times New Roman" w:hAnsi="Times New Roman" w:cs="Times New Roman"/>
          <w:sz w:val="28"/>
          <w:szCs w:val="28"/>
        </w:rPr>
        <w:t>азработ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привлекательность ведения молодежью здорового образа жизни, его пропаганду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Обеспечение эффективной социализации и вовлечения молодежи </w:t>
      </w:r>
      <w:proofErr w:type="gramStart"/>
      <w:r w:rsidR="007B4DB0" w:rsidRPr="005A4E2E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B4DB0" w:rsidRPr="005A4E2E" w:rsidRDefault="007B4DB0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 w:rsidRPr="005A4E2E">
        <w:rPr>
          <w:rFonts w:ascii="Times New Roman" w:hAnsi="Times New Roman" w:cs="Times New Roman"/>
          <w:sz w:val="28"/>
          <w:szCs w:val="28"/>
        </w:rPr>
        <w:t>активную общественную деятельность</w:t>
      </w:r>
      <w:r w:rsidR="00FE5891">
        <w:rPr>
          <w:rFonts w:ascii="Times New Roman" w:hAnsi="Times New Roman" w:cs="Times New Roman"/>
          <w:sz w:val="28"/>
          <w:szCs w:val="28"/>
        </w:rPr>
        <w:t>;</w:t>
      </w:r>
      <w:r w:rsidRPr="005A4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B4DB0" w:rsidRPr="005A4E2E">
        <w:rPr>
          <w:rFonts w:ascii="Times New Roman" w:hAnsi="Times New Roman" w:cs="Times New Roman"/>
          <w:sz w:val="28"/>
          <w:szCs w:val="28"/>
        </w:rPr>
        <w:t>Формирование механизмов поддержки и реабилитации детей и молодежи, находящейся в трудной жизненной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4DB0" w:rsidRPr="005A4E2E">
        <w:rPr>
          <w:rFonts w:ascii="Times New Roman" w:hAnsi="Times New Roman" w:cs="Times New Roman"/>
          <w:sz w:val="28"/>
          <w:szCs w:val="28"/>
        </w:rPr>
        <w:t>Создание системных механизмов воспитания у молодежи чувства патриотизм</w:t>
      </w:r>
      <w:r>
        <w:rPr>
          <w:rFonts w:ascii="Times New Roman" w:hAnsi="Times New Roman" w:cs="Times New Roman"/>
          <w:sz w:val="28"/>
          <w:szCs w:val="28"/>
        </w:rPr>
        <w:t>а и гражданской ответственности;</w:t>
      </w:r>
      <w:r w:rsidR="007B4DB0" w:rsidRPr="005A4E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4DB0" w:rsidRPr="005A4E2E" w:rsidRDefault="00FE5891" w:rsidP="005A4E2E">
      <w:pPr>
        <w:spacing w:after="0" w:line="240" w:lineRule="auto"/>
        <w:ind w:left="360" w:righ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4DB0" w:rsidRPr="005A4E2E">
        <w:rPr>
          <w:rFonts w:ascii="Times New Roman" w:hAnsi="Times New Roman" w:cs="Times New Roman"/>
          <w:sz w:val="28"/>
          <w:szCs w:val="28"/>
        </w:rPr>
        <w:t>Решение вопросов занятости молодежи, профессионального самоопределения, организации досуга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4E2E" w:rsidRPr="005A4E2E" w:rsidRDefault="00FE5891" w:rsidP="005A4E2E">
      <w:pPr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</w:t>
      </w:r>
      <w:r w:rsidR="005A4E2E" w:rsidRPr="005A4E2E">
        <w:rPr>
          <w:rFonts w:ascii="Times New Roman" w:eastAsia="Calibri" w:hAnsi="Times New Roman" w:cs="Times New Roman"/>
          <w:sz w:val="28"/>
          <w:szCs w:val="28"/>
        </w:rPr>
        <w:t>Организация временных оплачиваемых рабочих мест для несовершеннолетних граждан;</w:t>
      </w:r>
    </w:p>
    <w:p w:rsidR="007B4DB0" w:rsidRDefault="00FE5891" w:rsidP="005A4E2E">
      <w:pPr>
        <w:spacing w:after="0" w:line="240" w:lineRule="auto"/>
        <w:ind w:left="360" w:right="282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="005A4E2E" w:rsidRPr="005A4E2E">
        <w:rPr>
          <w:rFonts w:ascii="Times New Roman" w:eastAsia="Calibri" w:hAnsi="Times New Roman" w:cs="Times New Roman"/>
          <w:sz w:val="28"/>
          <w:szCs w:val="28"/>
        </w:rPr>
        <w:t>Комплексные меры по профилактике безнадзорности и правонарушений несовершеннолетних.</w:t>
      </w:r>
    </w:p>
    <w:p w:rsidR="00FE5891" w:rsidRPr="005A4E2E" w:rsidRDefault="00FE5891" w:rsidP="005A4E2E">
      <w:pPr>
        <w:spacing w:after="0" w:line="240" w:lineRule="auto"/>
        <w:ind w:left="360" w:right="282"/>
        <w:rPr>
          <w:rFonts w:ascii="Times New Roman" w:hAnsi="Times New Roman" w:cs="Times New Roman"/>
          <w:b/>
          <w:sz w:val="28"/>
          <w:szCs w:val="28"/>
        </w:rPr>
      </w:pPr>
    </w:p>
    <w:p w:rsidR="0010511D" w:rsidRDefault="0010511D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Сроки реализации муниципальной </w:t>
      </w:r>
      <w:r w:rsidR="005B5F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</w:t>
      </w:r>
      <w:r w:rsidRPr="00D879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программы</w:t>
      </w:r>
    </w:p>
    <w:p w:rsidR="005A4E2E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4E2E" w:rsidRPr="00964153" w:rsidRDefault="005A4E2E" w:rsidP="005A4E2E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64153">
        <w:rPr>
          <w:rFonts w:ascii="Times New Roman" w:hAnsi="Times New Roman"/>
          <w:sz w:val="28"/>
          <w:szCs w:val="28"/>
        </w:rPr>
        <w:t xml:space="preserve">Срок реализации муниципальной подпрограммы – в течение 2015 года </w:t>
      </w:r>
    </w:p>
    <w:p w:rsidR="005A4E2E" w:rsidRDefault="005A4E2E" w:rsidP="0010511D">
      <w:pPr>
        <w:shd w:val="clear" w:color="auto" w:fill="FFFFFF"/>
        <w:spacing w:after="0" w:line="240" w:lineRule="auto"/>
        <w:ind w:left="142" w:right="282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2091" w:rsidRDefault="00B720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Финансирование на 2015 год </w:t>
      </w:r>
    </w:p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891" w:rsidRDefault="00FE5891" w:rsidP="00FE5891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F874C8">
        <w:rPr>
          <w:rFonts w:ascii="Times New Roman" w:hAnsi="Times New Roman" w:cs="Times New Roman"/>
          <w:color w:val="000000"/>
          <w:sz w:val="28"/>
          <w:szCs w:val="28"/>
        </w:rPr>
        <w:t>Объем средств на реализацию Подпр</w:t>
      </w:r>
      <w:r>
        <w:rPr>
          <w:rFonts w:ascii="Times New Roman" w:hAnsi="Times New Roman" w:cs="Times New Roman"/>
          <w:color w:val="000000"/>
          <w:sz w:val="28"/>
          <w:szCs w:val="28"/>
        </w:rPr>
        <w:t>ограммы за счет средств бюджета</w:t>
      </w:r>
    </w:p>
    <w:p w:rsidR="00FE5891" w:rsidRDefault="00FE5891" w:rsidP="00FE5891">
      <w:pPr>
        <w:spacing w:after="0"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Пудомягского сельского поселения устанавливается решением Совета депутатов Пудомягского сельского поселения  на очередной финансовый год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5891" w:rsidRDefault="00FE5891" w:rsidP="00FE5891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5891" w:rsidRPr="00F874C8" w:rsidRDefault="00FE5891" w:rsidP="00FE5891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>На 2015 год объем финансирования составит:</w:t>
      </w:r>
    </w:p>
    <w:p w:rsidR="00FE5891" w:rsidRPr="00F874C8" w:rsidRDefault="00FE5891" w:rsidP="00FE5891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1. Направление «Проведение мероприятий в области спорта и физической культуры» 700 тыс.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руб.;</w:t>
      </w:r>
    </w:p>
    <w:p w:rsidR="00FE5891" w:rsidRPr="00F874C8" w:rsidRDefault="00FE5891" w:rsidP="00FE5891">
      <w:pPr>
        <w:widowControl w:val="0"/>
        <w:suppressAutoHyphens/>
        <w:spacing w:after="120" w:line="240" w:lineRule="auto"/>
        <w:ind w:left="142" w:right="282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2. Направление «Проведение мероприятий для детей и молодежи» 700 тыс.</w:t>
      </w: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</w:t>
      </w:r>
      <w:r w:rsidRPr="00F874C8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руб.</w:t>
      </w:r>
    </w:p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6ADA" w:rsidRPr="00744905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905">
        <w:rPr>
          <w:rFonts w:ascii="Times New Roman" w:hAnsi="Times New Roman" w:cs="Times New Roman"/>
          <w:b/>
          <w:sz w:val="28"/>
          <w:szCs w:val="28"/>
        </w:rPr>
        <w:t xml:space="preserve">ОСНОВНЫЕ МЕРОПРИЯТИЯ МУНИЦИПАЛЬНОЙ ПРОГРАММЫ И </w:t>
      </w:r>
      <w:r>
        <w:rPr>
          <w:rFonts w:ascii="Times New Roman" w:hAnsi="Times New Roman" w:cs="Times New Roman"/>
          <w:b/>
          <w:sz w:val="28"/>
          <w:szCs w:val="28"/>
        </w:rPr>
        <w:t>ИСТОЧНИКИ ИХ ФИНАНСИРОВАНИЯ</w:t>
      </w:r>
    </w:p>
    <w:p w:rsidR="00036ADA" w:rsidRPr="00880787" w:rsidRDefault="00036ADA" w:rsidP="00036ADA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4824"/>
        <w:gridCol w:w="1276"/>
        <w:gridCol w:w="1305"/>
        <w:gridCol w:w="2061"/>
      </w:tblGrid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4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программ, подпрограмм и мероприятий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spell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финан-сирова-ния</w:t>
            </w:r>
            <w:proofErr w:type="spellEnd"/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spacing w:before="100" w:beforeAutospacing="1" w:after="100" w:afterAutospacing="1" w:line="300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0F3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выполнение мероприятия</w:t>
            </w:r>
          </w:p>
        </w:tc>
      </w:tr>
      <w:tr w:rsidR="00036ADA" w:rsidRPr="007F6AC1" w:rsidTr="005A4D9C">
        <w:trPr>
          <w:jc w:val="center"/>
        </w:trPr>
        <w:tc>
          <w:tcPr>
            <w:tcW w:w="671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24" w:type="dxa"/>
            <w:vAlign w:val="center"/>
          </w:tcPr>
          <w:p w:rsidR="00036ADA" w:rsidRPr="007F6AC1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Подпрограмма 5. Развитие физической культуры, спорта и молодежной политики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71.5.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0"/>
              <w:rPr>
                <w:b/>
                <w:sz w:val="24"/>
                <w:szCs w:val="24"/>
              </w:rPr>
            </w:pPr>
            <w:r w:rsidRPr="000F3D8E">
              <w:rPr>
                <w:b/>
                <w:sz w:val="24"/>
                <w:szCs w:val="24"/>
              </w:rPr>
              <w:t>Заместитель главы администрации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в области спорта и физической культуры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71.5.1534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  <w:tr w:rsidR="00036ADA" w:rsidRPr="00744905" w:rsidTr="005A4D9C">
        <w:trPr>
          <w:jc w:val="center"/>
        </w:trPr>
        <w:tc>
          <w:tcPr>
            <w:tcW w:w="671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jc w:val="righ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4824" w:type="dxa"/>
            <w:vAlign w:val="center"/>
          </w:tcPr>
          <w:p w:rsidR="00036ADA" w:rsidRPr="00744905" w:rsidRDefault="00036ADA" w:rsidP="005A4D9C">
            <w:pPr>
              <w:spacing w:before="100" w:beforeAutospacing="1" w:after="100" w:afterAutospacing="1" w:line="300" w:lineRule="atLeast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6A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276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71.5.1523</w:t>
            </w:r>
          </w:p>
        </w:tc>
        <w:tc>
          <w:tcPr>
            <w:tcW w:w="1305" w:type="dxa"/>
            <w:vAlign w:val="center"/>
          </w:tcPr>
          <w:p w:rsidR="00036ADA" w:rsidRPr="000F3D8E" w:rsidRDefault="00036ADA" w:rsidP="005A4D9C">
            <w:pPr>
              <w:jc w:val="center"/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700</w:t>
            </w:r>
          </w:p>
        </w:tc>
        <w:tc>
          <w:tcPr>
            <w:tcW w:w="2061" w:type="dxa"/>
            <w:vAlign w:val="center"/>
          </w:tcPr>
          <w:p w:rsidR="00036ADA" w:rsidRPr="000F3D8E" w:rsidRDefault="00036ADA" w:rsidP="005A4D9C">
            <w:pPr>
              <w:outlineLvl w:val="1"/>
              <w:rPr>
                <w:sz w:val="24"/>
                <w:szCs w:val="24"/>
              </w:rPr>
            </w:pPr>
            <w:r w:rsidRPr="000F3D8E">
              <w:rPr>
                <w:sz w:val="24"/>
                <w:szCs w:val="24"/>
              </w:rPr>
              <w:t> </w:t>
            </w:r>
          </w:p>
        </w:tc>
      </w:tr>
    </w:tbl>
    <w:p w:rsidR="00036ADA" w:rsidRDefault="00036ADA" w:rsidP="00036ADA">
      <w:pPr>
        <w:spacing w:after="0" w:line="240" w:lineRule="auto"/>
        <w:ind w:left="142" w:right="28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ADA" w:rsidRDefault="00036ADA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891" w:rsidRDefault="00FE5891" w:rsidP="00B72091">
      <w:pPr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F65" w:rsidRDefault="00F71E1B" w:rsidP="00FE5891">
      <w:pPr>
        <w:spacing w:line="240" w:lineRule="auto"/>
        <w:ind w:left="142" w:right="28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71E1B">
        <w:rPr>
          <w:rFonts w:ascii="Times New Roman" w:hAnsi="Times New Roman"/>
          <w:b/>
          <w:sz w:val="28"/>
          <w:szCs w:val="28"/>
        </w:rPr>
        <w:lastRenderedPageBreak/>
        <w:t>Ожидаемые конечные результаты</w:t>
      </w:r>
    </w:p>
    <w:p w:rsidR="00FE5891" w:rsidRPr="00FE5891" w:rsidRDefault="0078351D" w:rsidP="00FE5891">
      <w:pPr>
        <w:spacing w:after="0" w:line="240" w:lineRule="auto"/>
        <w:ind w:left="720" w:right="57"/>
        <w:jc w:val="both"/>
        <w:rPr>
          <w:rFonts w:ascii="Times New Roman" w:hAnsi="Times New Roman"/>
          <w:sz w:val="28"/>
          <w:szCs w:val="28"/>
        </w:rPr>
      </w:pPr>
      <w:r w:rsidRPr="00F874C8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выполнения Программы предполагается: </w:t>
      </w:r>
    </w:p>
    <w:p w:rsidR="00FE5891" w:rsidRPr="00FE589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891">
        <w:rPr>
          <w:rFonts w:ascii="Times New Roman" w:eastAsia="Calibri" w:hAnsi="Times New Roman" w:cs="Times New Roman"/>
          <w:sz w:val="28"/>
          <w:szCs w:val="28"/>
        </w:rPr>
        <w:t xml:space="preserve">увеличение доли населения, регулярно занимающегося физической культурой и спортом; </w:t>
      </w:r>
    </w:p>
    <w:p w:rsidR="00FE5891" w:rsidRPr="00FE589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891">
        <w:rPr>
          <w:rFonts w:ascii="Times New Roman" w:eastAsia="Calibri" w:hAnsi="Times New Roman" w:cs="Times New Roman"/>
          <w:sz w:val="28"/>
          <w:szCs w:val="28"/>
        </w:rPr>
        <w:t>увеличение количества спортивно-массовых мероприятий, проводимых среди различных категорий и групп населения;</w:t>
      </w:r>
    </w:p>
    <w:p w:rsidR="00FE5891" w:rsidRPr="00FE589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891">
        <w:rPr>
          <w:rFonts w:ascii="Times New Roman" w:eastAsia="Calibri" w:hAnsi="Times New Roman" w:cs="Times New Roman"/>
          <w:sz w:val="28"/>
          <w:szCs w:val="28"/>
        </w:rPr>
        <w:t>увеличение количества зрителей, посетивших спортивно-массовые мероприятия</w:t>
      </w:r>
    </w:p>
    <w:p w:rsidR="00FE5891" w:rsidRPr="00FE589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891">
        <w:rPr>
          <w:rFonts w:ascii="Times New Roman" w:eastAsia="Calibri" w:hAnsi="Times New Roman" w:cs="Times New Roman"/>
          <w:sz w:val="28"/>
          <w:szCs w:val="28"/>
        </w:rPr>
        <w:t>увеличение количества реализуемых мероприятий в молодежной среде;</w:t>
      </w:r>
    </w:p>
    <w:p w:rsidR="00FE5891" w:rsidRPr="00FE5891" w:rsidRDefault="00FE5891" w:rsidP="00FE5891">
      <w:pPr>
        <w:numPr>
          <w:ilvl w:val="0"/>
          <w:numId w:val="23"/>
        </w:numPr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891">
        <w:rPr>
          <w:rFonts w:ascii="Times New Roman" w:eastAsia="Calibri" w:hAnsi="Times New Roman" w:cs="Times New Roman"/>
          <w:color w:val="000000"/>
          <w:sz w:val="28"/>
          <w:szCs w:val="28"/>
        </w:rPr>
        <w:t>содействие молодежи в решении проблем занятости</w:t>
      </w:r>
    </w:p>
    <w:p w:rsidR="00FE5891" w:rsidRPr="00FE5891" w:rsidRDefault="00FE5891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5891">
        <w:rPr>
          <w:rFonts w:ascii="Times New Roman" w:eastAsia="Calibri" w:hAnsi="Times New Roman" w:cs="Times New Roman"/>
          <w:sz w:val="28"/>
          <w:szCs w:val="28"/>
        </w:rPr>
        <w:t>сокращение негативных (общественно опасных) проявлений в молодежной среде, таких, как: преступность, наркомания, алкоголизм, экстремизм.</w:t>
      </w:r>
      <w:proofErr w:type="gramEnd"/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включать молодежь в социально-экономическую, политическую и культурную жизнь </w:t>
      </w:r>
      <w:r w:rsidR="00BA277B" w:rsidRPr="00FE5891">
        <w:rPr>
          <w:rFonts w:ascii="Times New Roman" w:hAnsi="Times New Roman" w:cs="Times New Roman"/>
          <w:color w:val="000000"/>
          <w:sz w:val="28"/>
          <w:szCs w:val="28"/>
        </w:rPr>
        <w:t>Пудомягского сельского</w:t>
      </w:r>
      <w:r w:rsidR="00E30161"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277B" w:rsidRPr="00FE5891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выявлять одаренную молодежь, широко привлекать ее к занятиям в творческих коллективах и объединениях;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8842E2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>формирование стойкого противодействи</w:t>
      </w:r>
      <w:r w:rsidR="00FE5891"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я наркотикам в среде молодежи и </w:t>
      </w: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несовершеннолетних, в том числе путем привлечения добровольцев (волонтеров) по пропаганде здорового образа жизни из числа подростков и молодежи;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содействовать формированию у молодёжи  эстетических ценностей и желания участвовать в культурной жизни общества; 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потенциал молодежи в интересах </w:t>
      </w:r>
      <w:r w:rsidR="008842E2" w:rsidRPr="00FE5891">
        <w:rPr>
          <w:rFonts w:ascii="Times New Roman" w:hAnsi="Times New Roman" w:cs="Times New Roman"/>
          <w:color w:val="000000"/>
          <w:sz w:val="28"/>
          <w:szCs w:val="28"/>
        </w:rPr>
        <w:t>Пудомягского сельского поселения</w:t>
      </w:r>
      <w:r w:rsidRPr="00FE5891">
        <w:rPr>
          <w:rFonts w:ascii="Times New Roman" w:hAnsi="Times New Roman" w:cs="Times New Roman"/>
          <w:color w:val="000000"/>
          <w:sz w:val="28"/>
          <w:szCs w:val="28"/>
        </w:rPr>
        <w:t xml:space="preserve"> и общественного развития;</w:t>
      </w:r>
    </w:p>
    <w:p w:rsidR="0078351D" w:rsidRPr="00FE5891" w:rsidRDefault="0078351D" w:rsidP="00FE5891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FE5891">
        <w:rPr>
          <w:rFonts w:ascii="Times New Roman" w:hAnsi="Times New Roman" w:cs="Times New Roman"/>
          <w:sz w:val="28"/>
          <w:szCs w:val="28"/>
        </w:rPr>
        <w:t xml:space="preserve">содействовать повышению уровня профессионального мастерства и квалификации работников сферы молодёжной политики. </w:t>
      </w:r>
    </w:p>
    <w:p w:rsidR="00FE5891" w:rsidRPr="00FE5891" w:rsidRDefault="00FE5891" w:rsidP="00FE5891">
      <w:pPr>
        <w:pStyle w:val="a3"/>
        <w:autoSpaceDE w:val="0"/>
        <w:autoSpaceDN w:val="0"/>
        <w:adjustRightInd w:val="0"/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127"/>
        <w:gridCol w:w="2093"/>
        <w:gridCol w:w="5561"/>
      </w:tblGrid>
      <w:tr w:rsidR="00D34F85" w:rsidRPr="00DC3672" w:rsidTr="00CF7201">
        <w:trPr>
          <w:trHeight w:val="31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4F85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34F85" w:rsidRPr="00DC3672" w:rsidRDefault="00D34F85" w:rsidP="00CF7201">
            <w:pPr>
              <w:spacing w:after="0" w:line="0" w:lineRule="atLeast"/>
              <w:ind w:left="142" w:firstLine="578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Оценка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подпрограммы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согласно Методике </w:t>
            </w:r>
            <w:proofErr w:type="gramStart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оценки эффективности реализации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подпрограмм </w:t>
            </w:r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муниципальной программы</w:t>
            </w:r>
            <w:proofErr w:type="gramEnd"/>
            <w:r w:rsidRPr="00DC36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по следующей схеме:</w:t>
            </w:r>
          </w:p>
        </w:tc>
      </w:tr>
      <w:tr w:rsidR="00D34F85" w:rsidRPr="00DC3672" w:rsidTr="00CF7201">
        <w:trPr>
          <w:trHeight w:val="57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ценка подпрограммы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ь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Предложения по дальнейшей реализации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подпрограммы</w:t>
            </w:r>
          </w:p>
        </w:tc>
      </w:tr>
      <w:tr w:rsidR="00D34F85" w:rsidRPr="00DC3672" w:rsidTr="00CF7201">
        <w:trPr>
          <w:trHeight w:val="4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Положительное значение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выше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D34F85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родолжается финансирование 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мероприятий. </w:t>
            </w:r>
          </w:p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Возможно рассмотрение вопроса о дополнительном финансировании.</w:t>
            </w:r>
          </w:p>
        </w:tc>
      </w:tr>
      <w:tr w:rsidR="00D34F85" w:rsidRPr="00DC3672" w:rsidTr="00CF7201">
        <w:trPr>
          <w:trHeight w:val="1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Не изменилось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Эффективность на плановом уровне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Реализация подпрограммы признается целесообразной</w:t>
            </w:r>
          </w:p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softHyphen/>
              <w:t>должается финансирование мероприятий</w:t>
            </w:r>
          </w:p>
        </w:tc>
      </w:tr>
      <w:tr w:rsidR="00D34F85" w:rsidRPr="00DC3672" w:rsidTr="00CF7201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Отрицательное значение</w:t>
            </w:r>
          </w:p>
        </w:tc>
        <w:tc>
          <w:tcPr>
            <w:tcW w:w="20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Эффективность ниже </w:t>
            </w:r>
            <w:proofErr w:type="gramStart"/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плановой</w:t>
            </w:r>
            <w:proofErr w:type="gramEnd"/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 случае наличия объективных причин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D34F85" w:rsidRPr="00DC3672" w:rsidTr="00CF7201">
        <w:trPr>
          <w:trHeight w:val="13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5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4F85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рограммы признается удовлетворительной</w:t>
            </w:r>
          </w:p>
          <w:p w:rsidR="00D34F85" w:rsidRPr="00DC3672" w:rsidRDefault="00D34F85" w:rsidP="00CF7201">
            <w:pPr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</w:t>
            </w:r>
            <w:r w:rsidRPr="00DC36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озможна корректировка финансирования </w:t>
            </w:r>
          </w:p>
        </w:tc>
      </w:tr>
    </w:tbl>
    <w:p w:rsidR="00D34F85" w:rsidRPr="00F874C8" w:rsidRDefault="00D34F85" w:rsidP="00D34F85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9C44F3" w:rsidRPr="00B943B1" w:rsidRDefault="009C44F3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943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Показатели (индикаторы) достижения целей подпрограммы</w:t>
      </w:r>
      <w:r w:rsidR="006759CA" w:rsidRPr="00B943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5</w:t>
      </w:r>
      <w:r w:rsidRPr="00B943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:</w:t>
      </w:r>
    </w:p>
    <w:p w:rsidR="006759CA" w:rsidRPr="006759CA" w:rsidRDefault="006759CA" w:rsidP="006759CA">
      <w:pPr>
        <w:spacing w:after="0" w:line="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W w:w="9759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3"/>
        <w:gridCol w:w="1134"/>
        <w:gridCol w:w="1984"/>
        <w:gridCol w:w="1134"/>
        <w:gridCol w:w="1134"/>
      </w:tblGrid>
      <w:tr w:rsidR="009C44F3" w:rsidRPr="00A73367" w:rsidTr="00B360FE">
        <w:trPr>
          <w:cantSplit/>
          <w:trHeight w:val="515"/>
        </w:trPr>
        <w:tc>
          <w:tcPr>
            <w:tcW w:w="4373" w:type="dxa"/>
            <w:vMerge w:val="restart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 (индикатора)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измере</w:t>
            </w:r>
            <w:r w:rsidR="0023158A"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984" w:type="dxa"/>
            <w:vMerge w:val="restart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2268" w:type="dxa"/>
            <w:gridSpan w:val="2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количества мероприятий</w:t>
            </w:r>
          </w:p>
        </w:tc>
      </w:tr>
      <w:tr w:rsidR="009C44F3" w:rsidRPr="00A73367" w:rsidTr="00B360FE">
        <w:trPr>
          <w:cantSplit/>
          <w:trHeight w:val="511"/>
        </w:trPr>
        <w:tc>
          <w:tcPr>
            <w:tcW w:w="4373" w:type="dxa"/>
            <w:vMerge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за  2014 год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на 2015 год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обеспечению деятельности подведомственных учреждений физкультуры и спорта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1.1.Количество спортивно-массовых мероприятий  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>1.2.Количество участников  данных мероприятий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2560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2565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1.3.Количество действующих спортивных клубов, секций, групп спортивно-оздоровительной направленности 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t>2.Подготовка и проведение познавательно- развлекательных программ и кружковая работа для детей; диспуты и видео просмотры для молодежи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2.1.Количество познавательно- развлекательных мероприятий для молодёжи 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>2.2.Количество посетителей данных мероприятий</w:t>
            </w:r>
          </w:p>
        </w:tc>
        <w:tc>
          <w:tcPr>
            <w:tcW w:w="113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456</w:t>
            </w:r>
          </w:p>
        </w:tc>
        <w:tc>
          <w:tcPr>
            <w:tcW w:w="1134" w:type="dxa"/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t>3.Проведение мероприятий в области спорта и физической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3.1.Количество спортивных мероприятий </w:t>
            </w:r>
            <w:r w:rsidRPr="00A7336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(массовый спорт)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A73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Организация временных оплачиваемых рабочих мест для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>4.1.Количество занятых трудом несовершеннолетних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spacing w:line="0" w:lineRule="atLeast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 w:rsidRPr="00A73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Комплексные меры по профилактике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C44F3" w:rsidRPr="00A73367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 xml:space="preserve">5.1.Количество тематических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9C44F3" w:rsidRPr="006759CA" w:rsidTr="00B360FE">
        <w:trPr>
          <w:cantSplit/>
          <w:trHeight w:val="240"/>
        </w:trPr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F3" w:rsidRPr="00A73367" w:rsidRDefault="009C44F3" w:rsidP="00B943B1">
            <w:pPr>
              <w:pStyle w:val="ConsPlusCell"/>
              <w:numPr>
                <w:ilvl w:val="0"/>
                <w:numId w:val="15"/>
              </w:numPr>
              <w:spacing w:line="0" w:lineRule="atLeast"/>
              <w:ind w:left="45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hAnsi="Times New Roman" w:cs="Times New Roman"/>
                <w:sz w:val="24"/>
                <w:szCs w:val="24"/>
              </w:rPr>
              <w:t>5.2.Количество участников  данных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A73367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6759CA" w:rsidRDefault="009C44F3" w:rsidP="00B360FE">
            <w:pPr>
              <w:spacing w:after="0" w:line="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67">
              <w:rPr>
                <w:rFonts w:ascii="Times New Roman" w:eastAsia="Calibri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6759CA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4F3" w:rsidRPr="006759CA" w:rsidRDefault="00A73367" w:rsidP="00B360FE">
            <w:pPr>
              <w:spacing w:after="0" w:line="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402</w:t>
            </w:r>
          </w:p>
        </w:tc>
      </w:tr>
    </w:tbl>
    <w:p w:rsidR="002C4B19" w:rsidRPr="006759CA" w:rsidRDefault="002C4B19" w:rsidP="00F874C8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F16C82" w:rsidRPr="006759CA" w:rsidRDefault="00F16C82">
      <w:pPr>
        <w:autoSpaceDE w:val="0"/>
        <w:autoSpaceDN w:val="0"/>
        <w:adjustRightInd w:val="0"/>
        <w:spacing w:line="240" w:lineRule="auto"/>
        <w:ind w:left="142" w:right="282"/>
        <w:jc w:val="both"/>
        <w:rPr>
          <w:rFonts w:ascii="Times New Roman" w:hAnsi="Times New Roman" w:cs="Times New Roman"/>
          <w:sz w:val="24"/>
          <w:szCs w:val="24"/>
        </w:rPr>
      </w:pPr>
    </w:p>
    <w:sectPr w:rsidR="00F16C82" w:rsidRPr="006759CA" w:rsidSect="00873F33">
      <w:pgSz w:w="11906" w:h="16838"/>
      <w:pgMar w:top="851" w:right="709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63B"/>
    <w:multiLevelType w:val="hybridMultilevel"/>
    <w:tmpl w:val="FE68A984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30699"/>
    <w:multiLevelType w:val="multilevel"/>
    <w:tmpl w:val="A3C40CF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2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02D76"/>
    <w:multiLevelType w:val="hybridMultilevel"/>
    <w:tmpl w:val="8736B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C1EF8"/>
    <w:multiLevelType w:val="hybridMultilevel"/>
    <w:tmpl w:val="5CA6CCD4"/>
    <w:lvl w:ilvl="0" w:tplc="A0DCA1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586179"/>
    <w:multiLevelType w:val="hybridMultilevel"/>
    <w:tmpl w:val="58CE285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02452"/>
    <w:multiLevelType w:val="hybridMultilevel"/>
    <w:tmpl w:val="39083A68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4921"/>
    <w:multiLevelType w:val="hybridMultilevel"/>
    <w:tmpl w:val="560C8170"/>
    <w:lvl w:ilvl="0" w:tplc="5A6A1C6A"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73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C83929"/>
    <w:multiLevelType w:val="multilevel"/>
    <w:tmpl w:val="3D626D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8C2674F"/>
    <w:multiLevelType w:val="hybridMultilevel"/>
    <w:tmpl w:val="EC18E26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3187A"/>
    <w:multiLevelType w:val="hybridMultilevel"/>
    <w:tmpl w:val="2E6C3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530B1D"/>
    <w:multiLevelType w:val="hybridMultilevel"/>
    <w:tmpl w:val="FB384D6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1B2E0E"/>
    <w:multiLevelType w:val="hybridMultilevel"/>
    <w:tmpl w:val="156C39E0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70039"/>
    <w:multiLevelType w:val="hybridMultilevel"/>
    <w:tmpl w:val="82A6A9D2"/>
    <w:lvl w:ilvl="0" w:tplc="5A6A1C6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91374"/>
    <w:multiLevelType w:val="hybridMultilevel"/>
    <w:tmpl w:val="25A45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3D4455"/>
    <w:multiLevelType w:val="multilevel"/>
    <w:tmpl w:val="64580E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651F79"/>
    <w:multiLevelType w:val="hybridMultilevel"/>
    <w:tmpl w:val="B842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D5B64"/>
    <w:multiLevelType w:val="hybridMultilevel"/>
    <w:tmpl w:val="A6B62418"/>
    <w:lvl w:ilvl="0" w:tplc="0EEA830E">
      <w:numFmt w:val="bullet"/>
      <w:lvlText w:val="-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60492101"/>
    <w:multiLevelType w:val="hybridMultilevel"/>
    <w:tmpl w:val="DAA8E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D561F1"/>
    <w:multiLevelType w:val="hybridMultilevel"/>
    <w:tmpl w:val="5CC2F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C53FFA"/>
    <w:multiLevelType w:val="multilevel"/>
    <w:tmpl w:val="29C4BB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17"/>
  </w:num>
  <w:num w:numId="5">
    <w:abstractNumId w:val="23"/>
  </w:num>
  <w:num w:numId="6">
    <w:abstractNumId w:val="8"/>
  </w:num>
  <w:num w:numId="7">
    <w:abstractNumId w:val="11"/>
  </w:num>
  <w:num w:numId="8">
    <w:abstractNumId w:val="2"/>
  </w:num>
  <w:num w:numId="9">
    <w:abstractNumId w:val="22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9"/>
  </w:num>
  <w:num w:numId="15">
    <w:abstractNumId w:val="16"/>
  </w:num>
  <w:num w:numId="16">
    <w:abstractNumId w:val="13"/>
  </w:num>
  <w:num w:numId="17">
    <w:abstractNumId w:val="6"/>
  </w:num>
  <w:num w:numId="18">
    <w:abstractNumId w:val="0"/>
  </w:num>
  <w:num w:numId="19">
    <w:abstractNumId w:val="7"/>
  </w:num>
  <w:num w:numId="20">
    <w:abstractNumId w:val="15"/>
  </w:num>
  <w:num w:numId="21">
    <w:abstractNumId w:val="14"/>
  </w:num>
  <w:num w:numId="22">
    <w:abstractNumId w:val="21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7C35"/>
    <w:rsid w:val="000034D6"/>
    <w:rsid w:val="000103A1"/>
    <w:rsid w:val="00011969"/>
    <w:rsid w:val="000141EE"/>
    <w:rsid w:val="00027B10"/>
    <w:rsid w:val="00031AF9"/>
    <w:rsid w:val="00036620"/>
    <w:rsid w:val="00036ADA"/>
    <w:rsid w:val="00040310"/>
    <w:rsid w:val="0004148E"/>
    <w:rsid w:val="0004235E"/>
    <w:rsid w:val="00045949"/>
    <w:rsid w:val="00047BA3"/>
    <w:rsid w:val="00065637"/>
    <w:rsid w:val="0006637C"/>
    <w:rsid w:val="00081174"/>
    <w:rsid w:val="00082351"/>
    <w:rsid w:val="00085853"/>
    <w:rsid w:val="00087451"/>
    <w:rsid w:val="00090CD9"/>
    <w:rsid w:val="000A2FFA"/>
    <w:rsid w:val="000A4FD8"/>
    <w:rsid w:val="000B0DD1"/>
    <w:rsid w:val="000B15B0"/>
    <w:rsid w:val="000B2135"/>
    <w:rsid w:val="000B22F1"/>
    <w:rsid w:val="000B6991"/>
    <w:rsid w:val="000B7D65"/>
    <w:rsid w:val="000D317B"/>
    <w:rsid w:val="000D317C"/>
    <w:rsid w:val="000D7F22"/>
    <w:rsid w:val="000E3C8F"/>
    <w:rsid w:val="000E6738"/>
    <w:rsid w:val="000F3D8E"/>
    <w:rsid w:val="000F79B1"/>
    <w:rsid w:val="00100DB3"/>
    <w:rsid w:val="0010511D"/>
    <w:rsid w:val="00111483"/>
    <w:rsid w:val="00113C48"/>
    <w:rsid w:val="00114F2B"/>
    <w:rsid w:val="00117C35"/>
    <w:rsid w:val="0012520C"/>
    <w:rsid w:val="00125AD4"/>
    <w:rsid w:val="001308A8"/>
    <w:rsid w:val="001309A6"/>
    <w:rsid w:val="001354AC"/>
    <w:rsid w:val="00141069"/>
    <w:rsid w:val="0014352A"/>
    <w:rsid w:val="0014462F"/>
    <w:rsid w:val="00147207"/>
    <w:rsid w:val="00152763"/>
    <w:rsid w:val="001530B3"/>
    <w:rsid w:val="00154EE4"/>
    <w:rsid w:val="00156706"/>
    <w:rsid w:val="001609A4"/>
    <w:rsid w:val="001702DB"/>
    <w:rsid w:val="00171907"/>
    <w:rsid w:val="0017354A"/>
    <w:rsid w:val="0017404D"/>
    <w:rsid w:val="0018390E"/>
    <w:rsid w:val="0018406D"/>
    <w:rsid w:val="001908F1"/>
    <w:rsid w:val="00190F85"/>
    <w:rsid w:val="00192713"/>
    <w:rsid w:val="0019431F"/>
    <w:rsid w:val="00194502"/>
    <w:rsid w:val="00195BEF"/>
    <w:rsid w:val="001A39A1"/>
    <w:rsid w:val="001B09F7"/>
    <w:rsid w:val="001C2056"/>
    <w:rsid w:val="001C2B9D"/>
    <w:rsid w:val="001D1311"/>
    <w:rsid w:val="001D1A25"/>
    <w:rsid w:val="001D1EC0"/>
    <w:rsid w:val="001D5298"/>
    <w:rsid w:val="001E2B1F"/>
    <w:rsid w:val="001E2C0F"/>
    <w:rsid w:val="00200D36"/>
    <w:rsid w:val="0020162E"/>
    <w:rsid w:val="00204039"/>
    <w:rsid w:val="00206215"/>
    <w:rsid w:val="00212086"/>
    <w:rsid w:val="00221FA4"/>
    <w:rsid w:val="00224C73"/>
    <w:rsid w:val="0023158A"/>
    <w:rsid w:val="0023561F"/>
    <w:rsid w:val="0024606A"/>
    <w:rsid w:val="002510BB"/>
    <w:rsid w:val="002570E5"/>
    <w:rsid w:val="00263DA4"/>
    <w:rsid w:val="00265542"/>
    <w:rsid w:val="00267A6C"/>
    <w:rsid w:val="00273EE5"/>
    <w:rsid w:val="00274359"/>
    <w:rsid w:val="00280A36"/>
    <w:rsid w:val="0029016C"/>
    <w:rsid w:val="00293531"/>
    <w:rsid w:val="00294D70"/>
    <w:rsid w:val="002B1CD4"/>
    <w:rsid w:val="002B28A4"/>
    <w:rsid w:val="002C0B28"/>
    <w:rsid w:val="002C1195"/>
    <w:rsid w:val="002C4B19"/>
    <w:rsid w:val="002D1FFF"/>
    <w:rsid w:val="002D69CC"/>
    <w:rsid w:val="002E2F0A"/>
    <w:rsid w:val="002E3E4B"/>
    <w:rsid w:val="002E55BF"/>
    <w:rsid w:val="002F669D"/>
    <w:rsid w:val="00304F70"/>
    <w:rsid w:val="0030656D"/>
    <w:rsid w:val="00306708"/>
    <w:rsid w:val="00306FAE"/>
    <w:rsid w:val="0031165C"/>
    <w:rsid w:val="00314A3D"/>
    <w:rsid w:val="00324CD5"/>
    <w:rsid w:val="00327A1F"/>
    <w:rsid w:val="003313BF"/>
    <w:rsid w:val="00332AAF"/>
    <w:rsid w:val="00334312"/>
    <w:rsid w:val="003347B2"/>
    <w:rsid w:val="00335161"/>
    <w:rsid w:val="003507E0"/>
    <w:rsid w:val="003524E9"/>
    <w:rsid w:val="00354A91"/>
    <w:rsid w:val="00356C5B"/>
    <w:rsid w:val="00363B62"/>
    <w:rsid w:val="00364F65"/>
    <w:rsid w:val="00365775"/>
    <w:rsid w:val="00365DD2"/>
    <w:rsid w:val="00377BC9"/>
    <w:rsid w:val="003802E0"/>
    <w:rsid w:val="00381BB6"/>
    <w:rsid w:val="00385F29"/>
    <w:rsid w:val="003875EF"/>
    <w:rsid w:val="00390E78"/>
    <w:rsid w:val="003A3555"/>
    <w:rsid w:val="003A481A"/>
    <w:rsid w:val="003B5953"/>
    <w:rsid w:val="003C2FA8"/>
    <w:rsid w:val="003C31B5"/>
    <w:rsid w:val="003C6F54"/>
    <w:rsid w:val="003D5CEB"/>
    <w:rsid w:val="003E10C7"/>
    <w:rsid w:val="003E783B"/>
    <w:rsid w:val="004074A8"/>
    <w:rsid w:val="004235DD"/>
    <w:rsid w:val="004550D4"/>
    <w:rsid w:val="00462003"/>
    <w:rsid w:val="004624E5"/>
    <w:rsid w:val="004734B1"/>
    <w:rsid w:val="00481761"/>
    <w:rsid w:val="00482F05"/>
    <w:rsid w:val="004845C6"/>
    <w:rsid w:val="00487557"/>
    <w:rsid w:val="004A0902"/>
    <w:rsid w:val="004A2967"/>
    <w:rsid w:val="004A43DC"/>
    <w:rsid w:val="004B1D69"/>
    <w:rsid w:val="004D23F9"/>
    <w:rsid w:val="004D2D60"/>
    <w:rsid w:val="004D4048"/>
    <w:rsid w:val="004D6BE3"/>
    <w:rsid w:val="004E64FA"/>
    <w:rsid w:val="004F610C"/>
    <w:rsid w:val="00505FF6"/>
    <w:rsid w:val="005073A6"/>
    <w:rsid w:val="00520807"/>
    <w:rsid w:val="005247F2"/>
    <w:rsid w:val="00524843"/>
    <w:rsid w:val="005500AC"/>
    <w:rsid w:val="00557A61"/>
    <w:rsid w:val="00565500"/>
    <w:rsid w:val="00567AA5"/>
    <w:rsid w:val="00571B66"/>
    <w:rsid w:val="00574CAD"/>
    <w:rsid w:val="005759E0"/>
    <w:rsid w:val="005934A4"/>
    <w:rsid w:val="005978C3"/>
    <w:rsid w:val="005A001E"/>
    <w:rsid w:val="005A40BA"/>
    <w:rsid w:val="005A4D9C"/>
    <w:rsid w:val="005A4E2E"/>
    <w:rsid w:val="005B1156"/>
    <w:rsid w:val="005B5FC8"/>
    <w:rsid w:val="005B7E21"/>
    <w:rsid w:val="005C139A"/>
    <w:rsid w:val="005C42C0"/>
    <w:rsid w:val="005C5C18"/>
    <w:rsid w:val="005D10D7"/>
    <w:rsid w:val="005D68EB"/>
    <w:rsid w:val="005E46AD"/>
    <w:rsid w:val="00602B84"/>
    <w:rsid w:val="0060448B"/>
    <w:rsid w:val="0061069E"/>
    <w:rsid w:val="0061418C"/>
    <w:rsid w:val="00622339"/>
    <w:rsid w:val="006241BB"/>
    <w:rsid w:val="00636D11"/>
    <w:rsid w:val="00641115"/>
    <w:rsid w:val="00654D1F"/>
    <w:rsid w:val="00661C4D"/>
    <w:rsid w:val="00663574"/>
    <w:rsid w:val="00664884"/>
    <w:rsid w:val="00664E6F"/>
    <w:rsid w:val="00671374"/>
    <w:rsid w:val="00671FD0"/>
    <w:rsid w:val="006735F5"/>
    <w:rsid w:val="006759CA"/>
    <w:rsid w:val="00677CCA"/>
    <w:rsid w:val="0068120B"/>
    <w:rsid w:val="00683F84"/>
    <w:rsid w:val="00686ED8"/>
    <w:rsid w:val="00687981"/>
    <w:rsid w:val="00687DB6"/>
    <w:rsid w:val="00694719"/>
    <w:rsid w:val="00694C89"/>
    <w:rsid w:val="006970B0"/>
    <w:rsid w:val="006A0463"/>
    <w:rsid w:val="006B31E5"/>
    <w:rsid w:val="006B7711"/>
    <w:rsid w:val="006C1A82"/>
    <w:rsid w:val="006C336A"/>
    <w:rsid w:val="006D51B6"/>
    <w:rsid w:val="006D5D37"/>
    <w:rsid w:val="006D5EC6"/>
    <w:rsid w:val="006D64B6"/>
    <w:rsid w:val="006D7A72"/>
    <w:rsid w:val="006E21F5"/>
    <w:rsid w:val="006E346B"/>
    <w:rsid w:val="006F1FCD"/>
    <w:rsid w:val="007002FD"/>
    <w:rsid w:val="0071478B"/>
    <w:rsid w:val="00714C6B"/>
    <w:rsid w:val="00716373"/>
    <w:rsid w:val="00723381"/>
    <w:rsid w:val="00737140"/>
    <w:rsid w:val="0075011C"/>
    <w:rsid w:val="00750506"/>
    <w:rsid w:val="007519D8"/>
    <w:rsid w:val="00753A5B"/>
    <w:rsid w:val="00754389"/>
    <w:rsid w:val="00754F97"/>
    <w:rsid w:val="00773573"/>
    <w:rsid w:val="00777ACD"/>
    <w:rsid w:val="0078351D"/>
    <w:rsid w:val="0079115B"/>
    <w:rsid w:val="0079329B"/>
    <w:rsid w:val="007952D5"/>
    <w:rsid w:val="007A16DF"/>
    <w:rsid w:val="007A1CF6"/>
    <w:rsid w:val="007A6887"/>
    <w:rsid w:val="007A6903"/>
    <w:rsid w:val="007B2202"/>
    <w:rsid w:val="007B30E9"/>
    <w:rsid w:val="007B33D0"/>
    <w:rsid w:val="007B4DB0"/>
    <w:rsid w:val="007B525A"/>
    <w:rsid w:val="007D1C29"/>
    <w:rsid w:val="007F6AC1"/>
    <w:rsid w:val="007F7074"/>
    <w:rsid w:val="008013EE"/>
    <w:rsid w:val="00804598"/>
    <w:rsid w:val="008076D0"/>
    <w:rsid w:val="0081375B"/>
    <w:rsid w:val="0082246D"/>
    <w:rsid w:val="008323CA"/>
    <w:rsid w:val="00834970"/>
    <w:rsid w:val="008426E9"/>
    <w:rsid w:val="008446C9"/>
    <w:rsid w:val="008522FD"/>
    <w:rsid w:val="00872E12"/>
    <w:rsid w:val="00873F33"/>
    <w:rsid w:val="00875DB8"/>
    <w:rsid w:val="00877A27"/>
    <w:rsid w:val="00880C10"/>
    <w:rsid w:val="008819DA"/>
    <w:rsid w:val="008842E2"/>
    <w:rsid w:val="0089331D"/>
    <w:rsid w:val="0089625D"/>
    <w:rsid w:val="00897F2A"/>
    <w:rsid w:val="008B7200"/>
    <w:rsid w:val="008C2713"/>
    <w:rsid w:val="008C50DB"/>
    <w:rsid w:val="008D0625"/>
    <w:rsid w:val="008D2071"/>
    <w:rsid w:val="008E2103"/>
    <w:rsid w:val="008E7B8D"/>
    <w:rsid w:val="008F02D7"/>
    <w:rsid w:val="008F26C8"/>
    <w:rsid w:val="008F2EF9"/>
    <w:rsid w:val="009160D0"/>
    <w:rsid w:val="009213BE"/>
    <w:rsid w:val="00924EE6"/>
    <w:rsid w:val="00924FF2"/>
    <w:rsid w:val="00926EB8"/>
    <w:rsid w:val="00927AE1"/>
    <w:rsid w:val="00934B5E"/>
    <w:rsid w:val="009542C5"/>
    <w:rsid w:val="00957900"/>
    <w:rsid w:val="0096243B"/>
    <w:rsid w:val="00964153"/>
    <w:rsid w:val="00965F98"/>
    <w:rsid w:val="00974C40"/>
    <w:rsid w:val="009775B0"/>
    <w:rsid w:val="0099108C"/>
    <w:rsid w:val="00991A10"/>
    <w:rsid w:val="00997F19"/>
    <w:rsid w:val="009A183D"/>
    <w:rsid w:val="009A4597"/>
    <w:rsid w:val="009A5C25"/>
    <w:rsid w:val="009B3CA8"/>
    <w:rsid w:val="009B6166"/>
    <w:rsid w:val="009B71E5"/>
    <w:rsid w:val="009B7AE5"/>
    <w:rsid w:val="009C3B20"/>
    <w:rsid w:val="009C44F3"/>
    <w:rsid w:val="009C7132"/>
    <w:rsid w:val="009D35E4"/>
    <w:rsid w:val="009D4B87"/>
    <w:rsid w:val="009D56A6"/>
    <w:rsid w:val="009E2377"/>
    <w:rsid w:val="009E4F41"/>
    <w:rsid w:val="009E6691"/>
    <w:rsid w:val="009E6B13"/>
    <w:rsid w:val="009F24AD"/>
    <w:rsid w:val="009F7A9A"/>
    <w:rsid w:val="00A1167A"/>
    <w:rsid w:val="00A14CB9"/>
    <w:rsid w:val="00A22966"/>
    <w:rsid w:val="00A23259"/>
    <w:rsid w:val="00A23BE9"/>
    <w:rsid w:val="00A2519D"/>
    <w:rsid w:val="00A27815"/>
    <w:rsid w:val="00A33152"/>
    <w:rsid w:val="00A35533"/>
    <w:rsid w:val="00A40F8F"/>
    <w:rsid w:val="00A5247D"/>
    <w:rsid w:val="00A52C41"/>
    <w:rsid w:val="00A5336C"/>
    <w:rsid w:val="00A559BB"/>
    <w:rsid w:val="00A64907"/>
    <w:rsid w:val="00A64A71"/>
    <w:rsid w:val="00A65BEE"/>
    <w:rsid w:val="00A72619"/>
    <w:rsid w:val="00A73367"/>
    <w:rsid w:val="00A73881"/>
    <w:rsid w:val="00A77E1B"/>
    <w:rsid w:val="00A8158D"/>
    <w:rsid w:val="00A84540"/>
    <w:rsid w:val="00A95ADB"/>
    <w:rsid w:val="00A97B75"/>
    <w:rsid w:val="00AA0631"/>
    <w:rsid w:val="00AA4036"/>
    <w:rsid w:val="00AA46A9"/>
    <w:rsid w:val="00AA4822"/>
    <w:rsid w:val="00AB3665"/>
    <w:rsid w:val="00AB428D"/>
    <w:rsid w:val="00AB76CD"/>
    <w:rsid w:val="00AC4186"/>
    <w:rsid w:val="00AD3F49"/>
    <w:rsid w:val="00B050DC"/>
    <w:rsid w:val="00B10F9F"/>
    <w:rsid w:val="00B2417B"/>
    <w:rsid w:val="00B360FE"/>
    <w:rsid w:val="00B365E3"/>
    <w:rsid w:val="00B517C2"/>
    <w:rsid w:val="00B53FB2"/>
    <w:rsid w:val="00B557D1"/>
    <w:rsid w:val="00B56E53"/>
    <w:rsid w:val="00B62327"/>
    <w:rsid w:val="00B62952"/>
    <w:rsid w:val="00B62B56"/>
    <w:rsid w:val="00B6305D"/>
    <w:rsid w:val="00B640AE"/>
    <w:rsid w:val="00B64D70"/>
    <w:rsid w:val="00B64E7F"/>
    <w:rsid w:val="00B72091"/>
    <w:rsid w:val="00B806D9"/>
    <w:rsid w:val="00B867B8"/>
    <w:rsid w:val="00B943B1"/>
    <w:rsid w:val="00B97D99"/>
    <w:rsid w:val="00BA07DD"/>
    <w:rsid w:val="00BA277B"/>
    <w:rsid w:val="00BA299A"/>
    <w:rsid w:val="00BA45D4"/>
    <w:rsid w:val="00BA4FE1"/>
    <w:rsid w:val="00BA5A78"/>
    <w:rsid w:val="00BB0ED4"/>
    <w:rsid w:val="00BB59EF"/>
    <w:rsid w:val="00BB7C92"/>
    <w:rsid w:val="00BE1048"/>
    <w:rsid w:val="00BE2844"/>
    <w:rsid w:val="00BF16C0"/>
    <w:rsid w:val="00C00970"/>
    <w:rsid w:val="00C03B7D"/>
    <w:rsid w:val="00C07EFE"/>
    <w:rsid w:val="00C16486"/>
    <w:rsid w:val="00C16B31"/>
    <w:rsid w:val="00C17AB9"/>
    <w:rsid w:val="00C17BAB"/>
    <w:rsid w:val="00C20BEB"/>
    <w:rsid w:val="00C2580B"/>
    <w:rsid w:val="00C25F12"/>
    <w:rsid w:val="00C30D9D"/>
    <w:rsid w:val="00C42475"/>
    <w:rsid w:val="00C47159"/>
    <w:rsid w:val="00C52D69"/>
    <w:rsid w:val="00C631AF"/>
    <w:rsid w:val="00C72CA2"/>
    <w:rsid w:val="00C74685"/>
    <w:rsid w:val="00C74F96"/>
    <w:rsid w:val="00C85B4F"/>
    <w:rsid w:val="00C94C0F"/>
    <w:rsid w:val="00C956EA"/>
    <w:rsid w:val="00CA1018"/>
    <w:rsid w:val="00CA3BAC"/>
    <w:rsid w:val="00CB000B"/>
    <w:rsid w:val="00CB7DEB"/>
    <w:rsid w:val="00CC2AEC"/>
    <w:rsid w:val="00CD0A6F"/>
    <w:rsid w:val="00CE50F1"/>
    <w:rsid w:val="00CE5366"/>
    <w:rsid w:val="00CE566C"/>
    <w:rsid w:val="00CF5EFA"/>
    <w:rsid w:val="00CF7201"/>
    <w:rsid w:val="00D00E4A"/>
    <w:rsid w:val="00D03BC8"/>
    <w:rsid w:val="00D046E7"/>
    <w:rsid w:val="00D24C1F"/>
    <w:rsid w:val="00D25A3D"/>
    <w:rsid w:val="00D31C5D"/>
    <w:rsid w:val="00D32776"/>
    <w:rsid w:val="00D327AD"/>
    <w:rsid w:val="00D339A5"/>
    <w:rsid w:val="00D34F85"/>
    <w:rsid w:val="00D406FC"/>
    <w:rsid w:val="00D4644C"/>
    <w:rsid w:val="00D52CE8"/>
    <w:rsid w:val="00D55470"/>
    <w:rsid w:val="00D6097A"/>
    <w:rsid w:val="00D61488"/>
    <w:rsid w:val="00D72D38"/>
    <w:rsid w:val="00D733FF"/>
    <w:rsid w:val="00D7560A"/>
    <w:rsid w:val="00D80067"/>
    <w:rsid w:val="00D86087"/>
    <w:rsid w:val="00D87935"/>
    <w:rsid w:val="00DA097D"/>
    <w:rsid w:val="00DA0C8C"/>
    <w:rsid w:val="00DB254A"/>
    <w:rsid w:val="00DB3480"/>
    <w:rsid w:val="00DB5DD1"/>
    <w:rsid w:val="00DC0E70"/>
    <w:rsid w:val="00DC1FAE"/>
    <w:rsid w:val="00DC2941"/>
    <w:rsid w:val="00DC3672"/>
    <w:rsid w:val="00DC64D6"/>
    <w:rsid w:val="00DC7F59"/>
    <w:rsid w:val="00DC7FA3"/>
    <w:rsid w:val="00DD0063"/>
    <w:rsid w:val="00DD26AD"/>
    <w:rsid w:val="00DD543F"/>
    <w:rsid w:val="00DD5E88"/>
    <w:rsid w:val="00DE0A9B"/>
    <w:rsid w:val="00DE6460"/>
    <w:rsid w:val="00DF0425"/>
    <w:rsid w:val="00DF7398"/>
    <w:rsid w:val="00E133B5"/>
    <w:rsid w:val="00E169E8"/>
    <w:rsid w:val="00E1721F"/>
    <w:rsid w:val="00E2497B"/>
    <w:rsid w:val="00E30161"/>
    <w:rsid w:val="00E30828"/>
    <w:rsid w:val="00E31E95"/>
    <w:rsid w:val="00E40014"/>
    <w:rsid w:val="00E402FD"/>
    <w:rsid w:val="00E44F5E"/>
    <w:rsid w:val="00E509AD"/>
    <w:rsid w:val="00E551B5"/>
    <w:rsid w:val="00E6026E"/>
    <w:rsid w:val="00E60620"/>
    <w:rsid w:val="00E651FC"/>
    <w:rsid w:val="00E73C72"/>
    <w:rsid w:val="00E764CF"/>
    <w:rsid w:val="00E7656A"/>
    <w:rsid w:val="00E766D8"/>
    <w:rsid w:val="00E952A7"/>
    <w:rsid w:val="00EA11C8"/>
    <w:rsid w:val="00EA20E6"/>
    <w:rsid w:val="00EA6AFE"/>
    <w:rsid w:val="00EB549C"/>
    <w:rsid w:val="00EC5BC0"/>
    <w:rsid w:val="00EC623E"/>
    <w:rsid w:val="00EC7CBF"/>
    <w:rsid w:val="00EE039C"/>
    <w:rsid w:val="00EE36A3"/>
    <w:rsid w:val="00EE3FE0"/>
    <w:rsid w:val="00EE512A"/>
    <w:rsid w:val="00EE7F59"/>
    <w:rsid w:val="00EF0C42"/>
    <w:rsid w:val="00EF0C5F"/>
    <w:rsid w:val="00EF19C1"/>
    <w:rsid w:val="00EF257E"/>
    <w:rsid w:val="00F00C7C"/>
    <w:rsid w:val="00F015C3"/>
    <w:rsid w:val="00F020A1"/>
    <w:rsid w:val="00F0211F"/>
    <w:rsid w:val="00F03E3B"/>
    <w:rsid w:val="00F04DEF"/>
    <w:rsid w:val="00F15EF7"/>
    <w:rsid w:val="00F16C82"/>
    <w:rsid w:val="00F31E0F"/>
    <w:rsid w:val="00F442AC"/>
    <w:rsid w:val="00F474C8"/>
    <w:rsid w:val="00F57EE4"/>
    <w:rsid w:val="00F71E1B"/>
    <w:rsid w:val="00F75D4A"/>
    <w:rsid w:val="00F85CEA"/>
    <w:rsid w:val="00F874C8"/>
    <w:rsid w:val="00FA00E1"/>
    <w:rsid w:val="00FA0BAE"/>
    <w:rsid w:val="00FB0BDF"/>
    <w:rsid w:val="00FB412F"/>
    <w:rsid w:val="00FB7C87"/>
    <w:rsid w:val="00FC3462"/>
    <w:rsid w:val="00FD0334"/>
    <w:rsid w:val="00FE0828"/>
    <w:rsid w:val="00FE5891"/>
    <w:rsid w:val="00FF4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2"/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27"/>
        <o:r id="V:Rule10" type="connector" idref="#_x0000_s1028"/>
        <o:r id="V:Rule11" type="connector" idref="#_x0000_s1031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0E6"/>
  </w:style>
  <w:style w:type="paragraph" w:styleId="1">
    <w:name w:val="heading 1"/>
    <w:basedOn w:val="a"/>
    <w:next w:val="a"/>
    <w:link w:val="10"/>
    <w:qFormat/>
    <w:rsid w:val="00BA29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A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BA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C44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basedOn w:val="a"/>
    <w:rsid w:val="00D04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19271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b">
    <w:name w:val="Hyperlink"/>
    <w:uiPriority w:val="99"/>
    <w:rsid w:val="00BE2844"/>
    <w:rPr>
      <w:color w:val="0000FF"/>
      <w:u w:val="single"/>
    </w:rPr>
  </w:style>
  <w:style w:type="paragraph" w:customStyle="1" w:styleId="ConsPlusNormal0">
    <w:name w:val="ConsPlusNormal"/>
    <w:rsid w:val="007B4D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4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3D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A4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78351D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Subtitle"/>
    <w:basedOn w:val="a"/>
    <w:next w:val="a"/>
    <w:link w:val="a9"/>
    <w:uiPriority w:val="11"/>
    <w:qFormat/>
    <w:rsid w:val="00A5247D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9">
    <w:name w:val="Подзаголовок Знак"/>
    <w:basedOn w:val="a0"/>
    <w:link w:val="a8"/>
    <w:uiPriority w:val="11"/>
    <w:rsid w:val="00A5247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820000.522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pandia.ru/text/category/krovelmznie_material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andia.ru/text/category/sotcialmzno_yekonomicheskoe_razvit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2A00-7CBA-4DFA-98FF-532A313DB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1986</TotalTime>
  <Pages>44</Pages>
  <Words>11350</Words>
  <Characters>64697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2014-11-05T12:08:00Z</cp:lastPrinted>
  <dcterms:created xsi:type="dcterms:W3CDTF">2014-10-14T10:44:00Z</dcterms:created>
  <dcterms:modified xsi:type="dcterms:W3CDTF">2014-11-05T12:09:00Z</dcterms:modified>
</cp:coreProperties>
</file>